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p>
      <w:pPr>
        <w:pStyle w:val="BodyText"/>
      </w:pPr>
      <w:r>
        <w:t xml:space="preserve">Pro Tip: There usually is a bit of kicking and screaming involved. Modern tools and principles are as much about HOW you use them as WHAT tools you use. People love shiny new tools, but are slow to change their thinking and their procedures.</w:t>
      </w:r>
    </w:p>
    <w:p>
      <w:pPr>
        <w:pStyle w:val="BodyText"/>
      </w:pPr>
      <w:r>
        <w:t xml:space="preserve">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I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began my tenure as a Senior DevOps/SRE/System Operator. Later I created and lead the Security team, and was the company’s sole Sec/DevOps Engineer.</w:t>
      </w:r>
    </w:p>
    <w:p>
      <w:pPr>
        <w:pStyle w:val="BodyText"/>
      </w:pPr>
      <w:r>
        <w:t xml:space="preserve">I created one-click self-service deployment tooling to bare-metal hosts and Kubernetes clusters. I even created a series of Kubernetes clusters myself, ex nihilo, and lead the effort to use them in production with a</w:t>
      </w:r>
      <w:r>
        <w:t xml:space="preserve"> </w:t>
      </w:r>
      <w:r>
        <w:t xml:space="preserve">‘</w:t>
      </w:r>
      <w:r>
        <w:t xml:space="preserve">long tail</w:t>
      </w:r>
      <w:r>
        <w:t xml:space="preserve">’</w:t>
      </w:r>
      <w:r>
        <w:t xml:space="preserve"> </w:t>
      </w:r>
      <w:r>
        <w:t xml:space="preserve">of pre-cached javascript. Think</w:t>
      </w:r>
      <w:r>
        <w:t xml:space="preserve"> </w:t>
      </w:r>
      <w:r>
        <w:t xml:space="preserve">‘</w:t>
      </w:r>
      <w:r>
        <w:t xml:space="preserve">Blue-Green</w:t>
      </w:r>
      <w:r>
        <w:t xml:space="preserve">’</w:t>
      </w:r>
      <w:r>
        <w:t xml:space="preserve">, except with all the colors of the rainbow trailing back as long as needed until the cache was finally purged and the older versions were no longer needed.</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Managed Secrets essentially puts a YAML interface on Hashicorp Vault, and makes operating an enterprise secrets system easy. Managed Secrets are also delightful to use for a developer. In every environment, your workload get the secrets it needed automatically as if by magic.</w:t>
      </w:r>
    </w:p>
    <w:p>
      <w:pPr>
        <w:pStyle w:val="BodyText"/>
      </w:pPr>
      <w:r>
        <w:t xml:space="preserve">I built ELK stacks, and wrote event correlation tools to take incoming request data from Fastly’s WAF and make it available to detect and counter bad actors all over the world. This system ingested hundreds of Gb of information daily, flowing in so quickly that it melted old-fashioned spinner disks. They literally couldn’t keep up with the data flow. At it’s peak, the system processed over 200 million requests per day across the entire world, and consumed less resources than the Logstash process used to match IP addresses with Geolocations.</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2022-09-28T17:13:59Z</dcterms:created>
  <dcterms:modified xsi:type="dcterms:W3CDTF">2022-09-28T17:13:59Z</dcterms:modified>
</cp:coreProperties>
</file>

<file path=docProps/custom.xml><?xml version="1.0" encoding="utf-8"?>
<Properties xmlns="http://schemas.openxmlformats.org/officeDocument/2006/custom-properties" xmlns:vt="http://schemas.openxmlformats.org/officeDocument/2006/docPropsVTypes"/>
</file>