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194F" w:rsidRPr="00F510FA" w:rsidRDefault="002B194F" w:rsidP="00564223">
      <w:pPr>
        <w:spacing w:line="240" w:lineRule="auto"/>
        <w:ind w:right="-1"/>
        <w:jc w:val="center"/>
        <w:rPr>
          <w:szCs w:val="28"/>
        </w:rPr>
      </w:pPr>
      <w:r w:rsidRPr="00F510FA">
        <w:rPr>
          <w:szCs w:val="28"/>
        </w:rPr>
        <w:t>Министерство образования и науки Российской Федерации</w:t>
      </w:r>
    </w:p>
    <w:p w:rsidR="002B194F" w:rsidRPr="00F510FA" w:rsidRDefault="002B194F" w:rsidP="00564223">
      <w:pPr>
        <w:spacing w:line="240" w:lineRule="auto"/>
        <w:ind w:right="-1"/>
        <w:jc w:val="center"/>
        <w:rPr>
          <w:szCs w:val="28"/>
        </w:rPr>
      </w:pPr>
      <w:r w:rsidRPr="00F510FA">
        <w:rPr>
          <w:szCs w:val="28"/>
        </w:rPr>
        <w:t>НАЦИОНАЛЬНЫЙ ИССЛЕДОВАТЕЛЬСКИЙ</w:t>
      </w:r>
    </w:p>
    <w:p w:rsidR="002B194F" w:rsidRPr="00F510FA" w:rsidRDefault="002B194F" w:rsidP="00564223">
      <w:pPr>
        <w:spacing w:line="240" w:lineRule="auto"/>
        <w:ind w:right="-1"/>
        <w:jc w:val="center"/>
        <w:rPr>
          <w:szCs w:val="28"/>
        </w:rPr>
      </w:pPr>
      <w:r w:rsidRPr="00F510FA">
        <w:rPr>
          <w:szCs w:val="28"/>
        </w:rPr>
        <w:t>ТОМСКИЙ ГОСУДАРСТВЕННЫЙ УНИВЕРСИТЕТ (НИ ТГУ)</w:t>
      </w:r>
    </w:p>
    <w:p w:rsidR="002B194F" w:rsidRPr="009D1672" w:rsidRDefault="002B194F" w:rsidP="00564223">
      <w:pPr>
        <w:spacing w:line="240" w:lineRule="auto"/>
        <w:ind w:right="-1"/>
        <w:jc w:val="center"/>
        <w:rPr>
          <w:szCs w:val="28"/>
        </w:rPr>
      </w:pPr>
      <w:r w:rsidRPr="00F510FA">
        <w:rPr>
          <w:szCs w:val="28"/>
        </w:rPr>
        <w:t>Радиофизический факультет</w:t>
      </w:r>
    </w:p>
    <w:p w:rsidR="002B194F" w:rsidRDefault="002B194F" w:rsidP="00564223">
      <w:pPr>
        <w:spacing w:line="240" w:lineRule="auto"/>
        <w:ind w:right="-1"/>
        <w:jc w:val="center"/>
        <w:rPr>
          <w:szCs w:val="28"/>
        </w:rPr>
      </w:pPr>
      <w:r w:rsidRPr="00F510FA">
        <w:rPr>
          <w:szCs w:val="28"/>
        </w:rPr>
        <w:t>Кафедра радиофизики</w:t>
      </w:r>
      <w:r>
        <w:rPr>
          <w:szCs w:val="28"/>
        </w:rPr>
        <w:t xml:space="preserve"> (РФ)</w:t>
      </w:r>
    </w:p>
    <w:p w:rsidR="002B194F" w:rsidRDefault="002B194F" w:rsidP="00564223">
      <w:pPr>
        <w:spacing w:line="240" w:lineRule="auto"/>
        <w:ind w:right="-1"/>
        <w:jc w:val="center"/>
        <w:rPr>
          <w:szCs w:val="28"/>
        </w:rPr>
      </w:pPr>
    </w:p>
    <w:p w:rsidR="002B194F" w:rsidRDefault="002B194F" w:rsidP="00564223">
      <w:pPr>
        <w:spacing w:line="240" w:lineRule="auto"/>
        <w:ind w:right="-1"/>
        <w:jc w:val="center"/>
        <w:rPr>
          <w:szCs w:val="28"/>
        </w:rPr>
      </w:pPr>
    </w:p>
    <w:tbl>
      <w:tblPr>
        <w:tblW w:w="9648" w:type="dxa"/>
        <w:tblLayout w:type="fixed"/>
        <w:tblLook w:val="01E0" w:firstRow="1" w:lastRow="1" w:firstColumn="1" w:lastColumn="1" w:noHBand="0" w:noVBand="0"/>
      </w:tblPr>
      <w:tblGrid>
        <w:gridCol w:w="4788"/>
        <w:gridCol w:w="4860"/>
      </w:tblGrid>
      <w:tr w:rsidR="002B194F" w:rsidRPr="00F76378" w:rsidTr="00247091">
        <w:trPr>
          <w:trHeight w:val="2370"/>
        </w:trPr>
        <w:tc>
          <w:tcPr>
            <w:tcW w:w="4788" w:type="dxa"/>
          </w:tcPr>
          <w:p w:rsidR="002B194F" w:rsidRPr="00F76378" w:rsidRDefault="002B194F" w:rsidP="00564223">
            <w:pPr>
              <w:spacing w:line="240" w:lineRule="auto"/>
              <w:ind w:left="972" w:right="-1"/>
              <w:rPr>
                <w:bCs/>
              </w:rPr>
            </w:pPr>
          </w:p>
        </w:tc>
        <w:tc>
          <w:tcPr>
            <w:tcW w:w="4860" w:type="dxa"/>
          </w:tcPr>
          <w:p w:rsidR="002B194F" w:rsidRDefault="00E30119" w:rsidP="00564223">
            <w:pPr>
              <w:spacing w:line="240" w:lineRule="auto"/>
              <w:ind w:left="174" w:right="-1"/>
              <w:rPr>
                <w:bCs/>
                <w:szCs w:val="28"/>
              </w:rPr>
            </w:pPr>
            <w:r>
              <w:rPr>
                <w:bCs/>
                <w:szCs w:val="28"/>
              </w:rPr>
              <w:t>ДОПУСТИТЬ К ЗАЩИТЕ В ГЭК</w:t>
            </w:r>
          </w:p>
          <w:p w:rsidR="004204D2" w:rsidRPr="00E30119" w:rsidRDefault="004204D2" w:rsidP="00564223">
            <w:pPr>
              <w:spacing w:line="240" w:lineRule="auto"/>
              <w:ind w:left="174" w:right="-1"/>
              <w:rPr>
                <w:bCs/>
                <w:szCs w:val="28"/>
              </w:rPr>
            </w:pPr>
          </w:p>
          <w:p w:rsidR="002B194F" w:rsidRDefault="00E30119" w:rsidP="00564223">
            <w:pPr>
              <w:spacing w:line="240" w:lineRule="auto"/>
              <w:ind w:left="174" w:right="-1"/>
              <w:rPr>
                <w:szCs w:val="28"/>
              </w:rPr>
            </w:pPr>
            <w:r>
              <w:rPr>
                <w:szCs w:val="28"/>
              </w:rPr>
              <w:t>Руководитель ООП</w:t>
            </w:r>
          </w:p>
          <w:p w:rsidR="00E30119" w:rsidRDefault="00E30119" w:rsidP="00564223">
            <w:pPr>
              <w:spacing w:line="240" w:lineRule="auto"/>
              <w:ind w:left="174" w:right="-1"/>
              <w:rPr>
                <w:szCs w:val="28"/>
              </w:rPr>
            </w:pPr>
            <w:r>
              <w:rPr>
                <w:szCs w:val="28"/>
              </w:rPr>
              <w:t>д-р физ.-мат. наук, профессор</w:t>
            </w:r>
          </w:p>
          <w:p w:rsidR="002B194F" w:rsidRPr="004B5120" w:rsidRDefault="004204D2" w:rsidP="00564223">
            <w:pPr>
              <w:spacing w:line="240" w:lineRule="auto"/>
              <w:ind w:left="174" w:right="-1"/>
              <w:rPr>
                <w:bCs/>
                <w:szCs w:val="28"/>
              </w:rPr>
            </w:pPr>
            <w:r w:rsidRPr="004B5120">
              <w:rPr>
                <w:bCs/>
                <w:szCs w:val="28"/>
              </w:rPr>
              <w:t>_</w:t>
            </w:r>
            <w:r>
              <w:rPr>
                <w:bCs/>
                <w:szCs w:val="28"/>
              </w:rPr>
              <w:t>_____________ В.П.</w:t>
            </w:r>
            <w:r w:rsidRPr="004B5120">
              <w:rPr>
                <w:bCs/>
                <w:szCs w:val="28"/>
              </w:rPr>
              <w:t xml:space="preserve"> </w:t>
            </w:r>
            <w:r>
              <w:rPr>
                <w:bCs/>
                <w:szCs w:val="28"/>
              </w:rPr>
              <w:t>Якубов</w:t>
            </w:r>
          </w:p>
          <w:p w:rsidR="002B194F" w:rsidRPr="004B5120" w:rsidRDefault="002B194F" w:rsidP="00564223">
            <w:pPr>
              <w:spacing w:line="240" w:lineRule="auto"/>
              <w:ind w:left="174" w:right="-1"/>
              <w:rPr>
                <w:bCs/>
                <w:szCs w:val="28"/>
              </w:rPr>
            </w:pPr>
            <w:r>
              <w:rPr>
                <w:bCs/>
                <w:szCs w:val="28"/>
              </w:rPr>
              <w:t>«____</w:t>
            </w:r>
            <w:r w:rsidR="004204D2">
              <w:rPr>
                <w:bCs/>
                <w:szCs w:val="28"/>
              </w:rPr>
              <w:t>_</w:t>
            </w:r>
            <w:r>
              <w:rPr>
                <w:bCs/>
                <w:szCs w:val="28"/>
              </w:rPr>
              <w:t xml:space="preserve">» </w:t>
            </w:r>
            <w:r w:rsidR="004204D2">
              <w:rPr>
                <w:bCs/>
                <w:szCs w:val="28"/>
              </w:rPr>
              <w:t>____________</w:t>
            </w:r>
            <w:r>
              <w:rPr>
                <w:bCs/>
                <w:szCs w:val="28"/>
              </w:rPr>
              <w:t>201</w:t>
            </w:r>
            <w:r>
              <w:rPr>
                <w:bCs/>
                <w:szCs w:val="28"/>
                <w:lang w:val="en-US"/>
              </w:rPr>
              <w:t>8</w:t>
            </w:r>
            <w:r w:rsidRPr="004B5120">
              <w:rPr>
                <w:bCs/>
                <w:szCs w:val="28"/>
              </w:rPr>
              <w:t xml:space="preserve"> </w:t>
            </w:r>
            <w:r w:rsidR="004204D2">
              <w:rPr>
                <w:bCs/>
                <w:szCs w:val="28"/>
              </w:rPr>
              <w:t>г.</w:t>
            </w:r>
          </w:p>
        </w:tc>
      </w:tr>
    </w:tbl>
    <w:p w:rsidR="002B194F" w:rsidRDefault="002B194F" w:rsidP="00564223">
      <w:pPr>
        <w:spacing w:line="240" w:lineRule="auto"/>
        <w:ind w:right="-1"/>
        <w:jc w:val="center"/>
        <w:rPr>
          <w:szCs w:val="28"/>
        </w:rPr>
      </w:pPr>
    </w:p>
    <w:p w:rsidR="002B194F" w:rsidRDefault="002B194F" w:rsidP="00564223">
      <w:pPr>
        <w:spacing w:line="240" w:lineRule="auto"/>
        <w:ind w:right="-1"/>
        <w:rPr>
          <w:b/>
          <w:szCs w:val="28"/>
        </w:rPr>
      </w:pPr>
    </w:p>
    <w:p w:rsidR="002B194F" w:rsidRDefault="002B194F" w:rsidP="00564223">
      <w:pPr>
        <w:spacing w:line="240" w:lineRule="auto"/>
        <w:ind w:right="-1"/>
        <w:rPr>
          <w:szCs w:val="28"/>
        </w:rPr>
      </w:pPr>
    </w:p>
    <w:p w:rsidR="002B194F" w:rsidRPr="004204D2" w:rsidRDefault="004204D2" w:rsidP="00564223">
      <w:pPr>
        <w:spacing w:line="240" w:lineRule="auto"/>
        <w:ind w:right="-1"/>
        <w:jc w:val="center"/>
        <w:rPr>
          <w:b/>
          <w:szCs w:val="28"/>
        </w:rPr>
      </w:pPr>
      <w:r w:rsidRPr="004204D2">
        <w:rPr>
          <w:b/>
          <w:szCs w:val="28"/>
        </w:rPr>
        <w:t>МАГИСТЕРСКАЯ ДИССЕРТАЦИЯ</w:t>
      </w:r>
    </w:p>
    <w:p w:rsidR="004204D2" w:rsidRPr="004204D2" w:rsidRDefault="004204D2" w:rsidP="00564223">
      <w:pPr>
        <w:spacing w:line="240" w:lineRule="auto"/>
        <w:ind w:right="-1"/>
        <w:jc w:val="center"/>
        <w:rPr>
          <w:b/>
          <w:szCs w:val="28"/>
        </w:rPr>
      </w:pPr>
    </w:p>
    <w:p w:rsidR="002B194F" w:rsidRDefault="002B194F" w:rsidP="00564223">
      <w:pPr>
        <w:spacing w:line="240" w:lineRule="auto"/>
        <w:ind w:right="-1"/>
        <w:jc w:val="center"/>
        <w:rPr>
          <w:szCs w:val="28"/>
        </w:rPr>
      </w:pPr>
      <w:r w:rsidRPr="00F510FA">
        <w:rPr>
          <w:szCs w:val="28"/>
        </w:rPr>
        <w:t>ШИРОКОПОЛОСНАЯ СИСТЕМА СВЯЗИ С ПСЕВДОСЛУЧАЙНОЙ ЦИФРОВОЙ МОДУЛЯЦИЕЙ</w:t>
      </w:r>
    </w:p>
    <w:p w:rsidR="004204D2" w:rsidRDefault="004204D2" w:rsidP="00564223">
      <w:pPr>
        <w:spacing w:line="240" w:lineRule="auto"/>
        <w:ind w:right="-1"/>
        <w:jc w:val="center"/>
        <w:rPr>
          <w:szCs w:val="28"/>
        </w:rPr>
      </w:pPr>
    </w:p>
    <w:p w:rsidR="004204D2" w:rsidRDefault="004204D2" w:rsidP="00564223">
      <w:pPr>
        <w:spacing w:line="240" w:lineRule="auto"/>
        <w:ind w:right="-1"/>
        <w:jc w:val="center"/>
        <w:rPr>
          <w:szCs w:val="28"/>
        </w:rPr>
      </w:pPr>
      <w:r>
        <w:rPr>
          <w:szCs w:val="28"/>
        </w:rPr>
        <w:t xml:space="preserve">по основной образовательной программе подготовки магистров </w:t>
      </w:r>
    </w:p>
    <w:p w:rsidR="004204D2" w:rsidRPr="00F510FA" w:rsidRDefault="004204D2" w:rsidP="00564223">
      <w:pPr>
        <w:spacing w:line="240" w:lineRule="auto"/>
        <w:ind w:right="-1"/>
        <w:jc w:val="center"/>
        <w:rPr>
          <w:szCs w:val="28"/>
        </w:rPr>
      </w:pPr>
      <w:r>
        <w:rPr>
          <w:szCs w:val="28"/>
        </w:rPr>
        <w:t>направление подготовки 03.04.03 - Радиофизика</w:t>
      </w:r>
    </w:p>
    <w:p w:rsidR="002B194F" w:rsidRPr="00F510FA" w:rsidRDefault="002B194F" w:rsidP="00564223">
      <w:pPr>
        <w:spacing w:line="240" w:lineRule="auto"/>
        <w:ind w:left="6120" w:right="-1"/>
        <w:rPr>
          <w:szCs w:val="28"/>
        </w:rPr>
      </w:pPr>
    </w:p>
    <w:p w:rsidR="002B194F" w:rsidRPr="00F510FA" w:rsidRDefault="002B194F" w:rsidP="00564223">
      <w:pPr>
        <w:spacing w:line="240" w:lineRule="auto"/>
        <w:ind w:right="-1"/>
        <w:jc w:val="center"/>
        <w:rPr>
          <w:szCs w:val="28"/>
        </w:rPr>
      </w:pPr>
      <w:proofErr w:type="spellStart"/>
      <w:r w:rsidRPr="00F510FA">
        <w:rPr>
          <w:szCs w:val="28"/>
        </w:rPr>
        <w:t>Кокин</w:t>
      </w:r>
      <w:proofErr w:type="spellEnd"/>
      <w:r w:rsidRPr="00F510FA">
        <w:rPr>
          <w:szCs w:val="28"/>
        </w:rPr>
        <w:t xml:space="preserve"> Дмитрий Сергеевич</w:t>
      </w:r>
    </w:p>
    <w:p w:rsidR="002B194F" w:rsidRDefault="002B194F" w:rsidP="00564223">
      <w:pPr>
        <w:spacing w:line="240" w:lineRule="auto"/>
        <w:ind w:left="6120" w:right="-1"/>
        <w:rPr>
          <w:szCs w:val="28"/>
        </w:rPr>
      </w:pPr>
    </w:p>
    <w:p w:rsidR="002B194F" w:rsidRPr="00F510FA" w:rsidRDefault="002B194F" w:rsidP="00564223">
      <w:pPr>
        <w:spacing w:line="240" w:lineRule="auto"/>
        <w:ind w:left="6120" w:right="-1"/>
        <w:rPr>
          <w:szCs w:val="28"/>
        </w:rPr>
      </w:pPr>
    </w:p>
    <w:p w:rsidR="002B194F" w:rsidRPr="00F510FA" w:rsidRDefault="004204D2" w:rsidP="00564223">
      <w:pPr>
        <w:spacing w:line="240" w:lineRule="auto"/>
        <w:ind w:left="5580" w:right="-1"/>
        <w:rPr>
          <w:szCs w:val="28"/>
        </w:rPr>
      </w:pPr>
      <w:r>
        <w:rPr>
          <w:szCs w:val="28"/>
        </w:rPr>
        <w:t>Научный руководитель ВКР</w:t>
      </w:r>
    </w:p>
    <w:p w:rsidR="002B194F" w:rsidRPr="00F510FA" w:rsidRDefault="002B194F" w:rsidP="00564223">
      <w:pPr>
        <w:spacing w:line="240" w:lineRule="auto"/>
        <w:ind w:left="5580" w:right="-1"/>
        <w:rPr>
          <w:szCs w:val="28"/>
        </w:rPr>
      </w:pPr>
      <w:r w:rsidRPr="00F510FA">
        <w:rPr>
          <w:szCs w:val="28"/>
        </w:rPr>
        <w:t>к</w:t>
      </w:r>
      <w:r w:rsidR="004204D2">
        <w:rPr>
          <w:szCs w:val="28"/>
        </w:rPr>
        <w:t>анд</w:t>
      </w:r>
      <w:r w:rsidRPr="00F510FA">
        <w:rPr>
          <w:szCs w:val="28"/>
        </w:rPr>
        <w:t>.</w:t>
      </w:r>
      <w:r w:rsidR="004204D2">
        <w:rPr>
          <w:szCs w:val="28"/>
        </w:rPr>
        <w:t xml:space="preserve"> </w:t>
      </w:r>
      <w:r w:rsidRPr="00F510FA">
        <w:rPr>
          <w:szCs w:val="28"/>
        </w:rPr>
        <w:t>ф</w:t>
      </w:r>
      <w:r w:rsidR="004204D2">
        <w:rPr>
          <w:szCs w:val="28"/>
        </w:rPr>
        <w:t>из</w:t>
      </w:r>
      <w:r w:rsidRPr="00F510FA">
        <w:rPr>
          <w:szCs w:val="28"/>
        </w:rPr>
        <w:t>.-м</w:t>
      </w:r>
      <w:r w:rsidR="004204D2">
        <w:rPr>
          <w:szCs w:val="28"/>
        </w:rPr>
        <w:t>ат. наук</w:t>
      </w:r>
      <w:r w:rsidRPr="00F510FA">
        <w:rPr>
          <w:szCs w:val="28"/>
        </w:rPr>
        <w:t>, доцент</w:t>
      </w:r>
    </w:p>
    <w:p w:rsidR="002B194F" w:rsidRPr="00F510FA" w:rsidRDefault="002B194F" w:rsidP="00564223">
      <w:pPr>
        <w:spacing w:line="240" w:lineRule="auto"/>
        <w:ind w:left="5580" w:right="-1"/>
        <w:rPr>
          <w:szCs w:val="28"/>
        </w:rPr>
      </w:pPr>
      <w:r w:rsidRPr="00F510FA">
        <w:rPr>
          <w:szCs w:val="28"/>
        </w:rPr>
        <w:t>___________О.Г. Пономарев</w:t>
      </w:r>
    </w:p>
    <w:p w:rsidR="002B194F" w:rsidRPr="00F510FA" w:rsidRDefault="002B194F" w:rsidP="00564223">
      <w:pPr>
        <w:spacing w:line="240" w:lineRule="auto"/>
        <w:ind w:left="5580" w:right="-1"/>
        <w:rPr>
          <w:i/>
          <w:sz w:val="22"/>
        </w:rPr>
      </w:pPr>
      <w:r w:rsidRPr="00F510FA">
        <w:rPr>
          <w:i/>
          <w:sz w:val="22"/>
        </w:rPr>
        <w:t xml:space="preserve">       подпись</w:t>
      </w:r>
    </w:p>
    <w:p w:rsidR="002B194F" w:rsidRPr="00F510FA" w:rsidRDefault="002B194F" w:rsidP="00564223">
      <w:pPr>
        <w:spacing w:line="240" w:lineRule="auto"/>
        <w:ind w:left="5580" w:right="-1"/>
        <w:rPr>
          <w:szCs w:val="28"/>
        </w:rPr>
      </w:pPr>
      <w:r w:rsidRPr="00F510FA">
        <w:rPr>
          <w:szCs w:val="28"/>
        </w:rPr>
        <w:t>«__</w:t>
      </w:r>
      <w:r>
        <w:rPr>
          <w:szCs w:val="28"/>
        </w:rPr>
        <w:t>___»__________201</w:t>
      </w:r>
      <w:r w:rsidRPr="002B194F">
        <w:rPr>
          <w:szCs w:val="28"/>
        </w:rPr>
        <w:t>8</w:t>
      </w:r>
      <w:r w:rsidRPr="00F510FA">
        <w:rPr>
          <w:szCs w:val="28"/>
        </w:rPr>
        <w:t>г.</w:t>
      </w:r>
    </w:p>
    <w:p w:rsidR="002B194F" w:rsidRDefault="002B194F" w:rsidP="00564223">
      <w:pPr>
        <w:spacing w:line="240" w:lineRule="auto"/>
        <w:ind w:left="5580" w:right="-1"/>
        <w:rPr>
          <w:szCs w:val="28"/>
        </w:rPr>
      </w:pPr>
    </w:p>
    <w:p w:rsidR="004204D2" w:rsidRDefault="004204D2" w:rsidP="00564223">
      <w:pPr>
        <w:spacing w:line="240" w:lineRule="auto"/>
        <w:ind w:left="5580" w:right="-1"/>
        <w:rPr>
          <w:szCs w:val="28"/>
        </w:rPr>
      </w:pPr>
      <w:r>
        <w:rPr>
          <w:szCs w:val="28"/>
        </w:rPr>
        <w:t xml:space="preserve">Автор работы </w:t>
      </w:r>
    </w:p>
    <w:p w:rsidR="002B194F" w:rsidRPr="00F510FA" w:rsidRDefault="004204D2" w:rsidP="00564223">
      <w:pPr>
        <w:spacing w:line="240" w:lineRule="auto"/>
        <w:ind w:left="5580" w:right="-1"/>
        <w:rPr>
          <w:szCs w:val="28"/>
        </w:rPr>
      </w:pPr>
      <w:r>
        <w:rPr>
          <w:szCs w:val="28"/>
        </w:rPr>
        <w:t>студент группы</w:t>
      </w:r>
      <w:r w:rsidR="002B194F" w:rsidRPr="00F510FA">
        <w:rPr>
          <w:szCs w:val="28"/>
        </w:rPr>
        <w:t xml:space="preserve"> </w:t>
      </w:r>
      <w:r w:rsidR="002B194F">
        <w:rPr>
          <w:szCs w:val="28"/>
        </w:rPr>
        <w:t>№</w:t>
      </w:r>
      <w:r w:rsidR="002B194F" w:rsidRPr="00F510FA">
        <w:rPr>
          <w:szCs w:val="28"/>
        </w:rPr>
        <w:t>721</w:t>
      </w:r>
    </w:p>
    <w:p w:rsidR="002B194F" w:rsidRPr="00F510FA" w:rsidRDefault="002B194F" w:rsidP="00564223">
      <w:pPr>
        <w:spacing w:line="240" w:lineRule="auto"/>
        <w:ind w:left="5580" w:right="-1"/>
        <w:rPr>
          <w:szCs w:val="28"/>
        </w:rPr>
      </w:pPr>
      <w:r w:rsidRPr="00F510FA">
        <w:rPr>
          <w:szCs w:val="28"/>
        </w:rPr>
        <w:t xml:space="preserve">___________ Д.С. </w:t>
      </w:r>
      <w:proofErr w:type="spellStart"/>
      <w:r w:rsidRPr="00F510FA">
        <w:rPr>
          <w:szCs w:val="28"/>
        </w:rPr>
        <w:t>Кокин</w:t>
      </w:r>
      <w:proofErr w:type="spellEnd"/>
    </w:p>
    <w:p w:rsidR="002B194F" w:rsidRPr="00F510FA" w:rsidRDefault="002B194F" w:rsidP="00564223">
      <w:pPr>
        <w:spacing w:line="240" w:lineRule="auto"/>
        <w:ind w:left="5580" w:right="-1"/>
        <w:rPr>
          <w:i/>
          <w:sz w:val="22"/>
        </w:rPr>
      </w:pPr>
      <w:r w:rsidRPr="00F510FA">
        <w:rPr>
          <w:i/>
          <w:szCs w:val="28"/>
        </w:rPr>
        <w:t xml:space="preserve">       </w:t>
      </w:r>
      <w:r w:rsidRPr="00F510FA">
        <w:rPr>
          <w:i/>
          <w:sz w:val="22"/>
        </w:rPr>
        <w:t>подпись</w:t>
      </w:r>
    </w:p>
    <w:p w:rsidR="002B194F" w:rsidRPr="00F510FA" w:rsidRDefault="002B194F" w:rsidP="00564223">
      <w:pPr>
        <w:spacing w:line="240" w:lineRule="auto"/>
        <w:ind w:left="5580" w:right="-1"/>
        <w:rPr>
          <w:szCs w:val="28"/>
        </w:rPr>
      </w:pPr>
    </w:p>
    <w:p w:rsidR="002B194F" w:rsidRDefault="002B194F" w:rsidP="00564223">
      <w:pPr>
        <w:spacing w:line="240" w:lineRule="auto"/>
        <w:ind w:right="-1"/>
        <w:rPr>
          <w:szCs w:val="28"/>
        </w:rPr>
      </w:pPr>
    </w:p>
    <w:p w:rsidR="005E3CB7" w:rsidRDefault="005E3CB7" w:rsidP="00564223">
      <w:pPr>
        <w:spacing w:line="240" w:lineRule="auto"/>
        <w:ind w:right="-1"/>
        <w:rPr>
          <w:szCs w:val="28"/>
        </w:rPr>
      </w:pPr>
    </w:p>
    <w:p w:rsidR="005E3CB7" w:rsidRPr="00F510FA" w:rsidRDefault="005E3CB7" w:rsidP="00564223">
      <w:pPr>
        <w:spacing w:line="240" w:lineRule="auto"/>
        <w:ind w:right="-1"/>
        <w:rPr>
          <w:szCs w:val="28"/>
        </w:rPr>
      </w:pPr>
    </w:p>
    <w:p w:rsidR="002B194F" w:rsidRPr="00F510FA" w:rsidRDefault="002B194F" w:rsidP="00564223">
      <w:pPr>
        <w:spacing w:line="240" w:lineRule="auto"/>
        <w:ind w:right="-1"/>
        <w:rPr>
          <w:szCs w:val="28"/>
        </w:rPr>
      </w:pPr>
    </w:p>
    <w:p w:rsidR="002B194F" w:rsidRPr="00405B61" w:rsidRDefault="002B194F" w:rsidP="00564223">
      <w:pPr>
        <w:spacing w:line="240" w:lineRule="auto"/>
        <w:ind w:right="-1"/>
        <w:jc w:val="center"/>
        <w:rPr>
          <w:szCs w:val="28"/>
        </w:rPr>
      </w:pPr>
      <w:r>
        <w:rPr>
          <w:szCs w:val="28"/>
        </w:rPr>
        <w:t>Томск-201</w:t>
      </w:r>
      <w:r w:rsidRPr="00405B61">
        <w:rPr>
          <w:szCs w:val="28"/>
        </w:rPr>
        <w:t>8</w:t>
      </w:r>
    </w:p>
    <w:sdt>
      <w:sdtPr>
        <w:rPr>
          <w:rFonts w:ascii="Times New Roman" w:eastAsiaTheme="minorHAnsi" w:hAnsi="Times New Roman" w:cstheme="minorBidi"/>
          <w:b w:val="0"/>
          <w:bCs w:val="0"/>
          <w:color w:val="auto"/>
          <w:szCs w:val="22"/>
          <w:lang w:eastAsia="en-US"/>
        </w:rPr>
        <w:id w:val="-1721828270"/>
        <w:docPartObj>
          <w:docPartGallery w:val="Table of Contents"/>
          <w:docPartUnique/>
        </w:docPartObj>
      </w:sdtPr>
      <w:sdtContent>
        <w:p w:rsidR="008C3BAC" w:rsidRPr="00985CD6" w:rsidRDefault="00985CD6" w:rsidP="00985CD6">
          <w:pPr>
            <w:pStyle w:val="a4"/>
            <w:ind w:right="-1"/>
            <w:jc w:val="center"/>
            <w:rPr>
              <w:color w:val="auto"/>
            </w:rPr>
          </w:pPr>
          <w:r w:rsidRPr="00985CD6">
            <w:rPr>
              <w:rFonts w:ascii="Times New Roman" w:hAnsi="Times New Roman" w:cs="Times New Roman"/>
              <w:b w:val="0"/>
              <w:color w:val="auto"/>
            </w:rPr>
            <w:t>ОГЛАВЛЕНИЕ</w:t>
          </w:r>
        </w:p>
        <w:p w:rsidR="00985CD6" w:rsidRDefault="008C3BAC">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5025160" w:history="1">
            <w:r w:rsidR="00985CD6" w:rsidRPr="00E51FF7">
              <w:rPr>
                <w:rStyle w:val="a5"/>
                <w:noProof/>
              </w:rPr>
              <w:t>Введение</w:t>
            </w:r>
            <w:r w:rsidR="00985CD6">
              <w:rPr>
                <w:noProof/>
                <w:webHidden/>
              </w:rPr>
              <w:tab/>
            </w:r>
            <w:r w:rsidR="00985CD6">
              <w:rPr>
                <w:noProof/>
                <w:webHidden/>
              </w:rPr>
              <w:fldChar w:fldCharType="begin"/>
            </w:r>
            <w:r w:rsidR="00985CD6">
              <w:rPr>
                <w:noProof/>
                <w:webHidden/>
              </w:rPr>
              <w:instrText xml:space="preserve"> PAGEREF _Toc515025160 \h </w:instrText>
            </w:r>
            <w:r w:rsidR="00985CD6">
              <w:rPr>
                <w:noProof/>
                <w:webHidden/>
              </w:rPr>
            </w:r>
            <w:r w:rsidR="00985CD6">
              <w:rPr>
                <w:noProof/>
                <w:webHidden/>
              </w:rPr>
              <w:fldChar w:fldCharType="separate"/>
            </w:r>
            <w:r w:rsidR="00985CD6">
              <w:rPr>
                <w:noProof/>
                <w:webHidden/>
              </w:rPr>
              <w:t>3</w:t>
            </w:r>
            <w:r w:rsidR="00985CD6">
              <w:rPr>
                <w:noProof/>
                <w:webHidden/>
              </w:rPr>
              <w:fldChar w:fldCharType="end"/>
            </w:r>
          </w:hyperlink>
        </w:p>
        <w:p w:rsidR="00985CD6" w:rsidRDefault="00985CD6">
          <w:pPr>
            <w:pStyle w:val="11"/>
            <w:rPr>
              <w:rFonts w:asciiTheme="minorHAnsi" w:eastAsiaTheme="minorEastAsia" w:hAnsiTheme="minorHAnsi"/>
              <w:noProof/>
              <w:sz w:val="22"/>
              <w:lang w:eastAsia="ru-RU"/>
            </w:rPr>
          </w:pPr>
          <w:hyperlink w:anchor="_Toc515025161" w:history="1">
            <w:r w:rsidRPr="00E51FF7">
              <w:rPr>
                <w:rStyle w:val="a5"/>
                <w:noProof/>
              </w:rPr>
              <w:t>1 Особенности систем связи с расширением спектра</w:t>
            </w:r>
            <w:r>
              <w:rPr>
                <w:noProof/>
                <w:webHidden/>
              </w:rPr>
              <w:tab/>
            </w:r>
            <w:r>
              <w:rPr>
                <w:noProof/>
                <w:webHidden/>
              </w:rPr>
              <w:fldChar w:fldCharType="begin"/>
            </w:r>
            <w:r>
              <w:rPr>
                <w:noProof/>
                <w:webHidden/>
              </w:rPr>
              <w:instrText xml:space="preserve"> PAGEREF _Toc515025161 \h </w:instrText>
            </w:r>
            <w:r>
              <w:rPr>
                <w:noProof/>
                <w:webHidden/>
              </w:rPr>
            </w:r>
            <w:r>
              <w:rPr>
                <w:noProof/>
                <w:webHidden/>
              </w:rPr>
              <w:fldChar w:fldCharType="separate"/>
            </w:r>
            <w:r>
              <w:rPr>
                <w:noProof/>
                <w:webHidden/>
              </w:rPr>
              <w:t>5</w:t>
            </w:r>
            <w:r>
              <w:rPr>
                <w:noProof/>
                <w:webHidden/>
              </w:rPr>
              <w:fldChar w:fldCharType="end"/>
            </w:r>
          </w:hyperlink>
        </w:p>
        <w:p w:rsidR="00985CD6" w:rsidRDefault="00985CD6">
          <w:pPr>
            <w:pStyle w:val="21"/>
            <w:rPr>
              <w:rFonts w:asciiTheme="minorHAnsi" w:eastAsiaTheme="minorEastAsia" w:hAnsiTheme="minorHAnsi"/>
              <w:noProof/>
              <w:sz w:val="22"/>
              <w:lang w:eastAsia="ru-RU"/>
            </w:rPr>
          </w:pPr>
          <w:hyperlink w:anchor="_Toc515025162" w:history="1">
            <w:r w:rsidRPr="00E51FF7">
              <w:rPr>
                <w:rStyle w:val="a5"/>
                <w:noProof/>
              </w:rPr>
              <w:t>1.1 Метод случайной перестройки рабочей частоты</w:t>
            </w:r>
            <w:r>
              <w:rPr>
                <w:noProof/>
                <w:webHidden/>
              </w:rPr>
              <w:tab/>
            </w:r>
            <w:r>
              <w:rPr>
                <w:noProof/>
                <w:webHidden/>
              </w:rPr>
              <w:fldChar w:fldCharType="begin"/>
            </w:r>
            <w:r>
              <w:rPr>
                <w:noProof/>
                <w:webHidden/>
              </w:rPr>
              <w:instrText xml:space="preserve"> PAGEREF _Toc515025162 \h </w:instrText>
            </w:r>
            <w:r>
              <w:rPr>
                <w:noProof/>
                <w:webHidden/>
              </w:rPr>
            </w:r>
            <w:r>
              <w:rPr>
                <w:noProof/>
                <w:webHidden/>
              </w:rPr>
              <w:fldChar w:fldCharType="separate"/>
            </w:r>
            <w:r>
              <w:rPr>
                <w:noProof/>
                <w:webHidden/>
              </w:rPr>
              <w:t>7</w:t>
            </w:r>
            <w:r>
              <w:rPr>
                <w:noProof/>
                <w:webHidden/>
              </w:rPr>
              <w:fldChar w:fldCharType="end"/>
            </w:r>
          </w:hyperlink>
        </w:p>
        <w:p w:rsidR="00985CD6" w:rsidRDefault="00985CD6">
          <w:pPr>
            <w:pStyle w:val="21"/>
            <w:rPr>
              <w:rFonts w:asciiTheme="minorHAnsi" w:eastAsiaTheme="minorEastAsia" w:hAnsiTheme="minorHAnsi"/>
              <w:noProof/>
              <w:sz w:val="22"/>
              <w:lang w:eastAsia="ru-RU"/>
            </w:rPr>
          </w:pPr>
          <w:hyperlink w:anchor="_Toc515025163" w:history="1">
            <w:r w:rsidRPr="00E51FF7">
              <w:rPr>
                <w:rStyle w:val="a5"/>
                <w:noProof/>
              </w:rPr>
              <w:t>1.2 Метод прямого последовательного расширения спектра</w:t>
            </w:r>
            <w:r>
              <w:rPr>
                <w:noProof/>
                <w:webHidden/>
              </w:rPr>
              <w:tab/>
            </w:r>
            <w:r>
              <w:rPr>
                <w:noProof/>
                <w:webHidden/>
              </w:rPr>
              <w:fldChar w:fldCharType="begin"/>
            </w:r>
            <w:r>
              <w:rPr>
                <w:noProof/>
                <w:webHidden/>
              </w:rPr>
              <w:instrText xml:space="preserve"> PAGEREF _Toc515025163 \h </w:instrText>
            </w:r>
            <w:r>
              <w:rPr>
                <w:noProof/>
                <w:webHidden/>
              </w:rPr>
            </w:r>
            <w:r>
              <w:rPr>
                <w:noProof/>
                <w:webHidden/>
              </w:rPr>
              <w:fldChar w:fldCharType="separate"/>
            </w:r>
            <w:r>
              <w:rPr>
                <w:noProof/>
                <w:webHidden/>
              </w:rPr>
              <w:t>8</w:t>
            </w:r>
            <w:r>
              <w:rPr>
                <w:noProof/>
                <w:webHidden/>
              </w:rPr>
              <w:fldChar w:fldCharType="end"/>
            </w:r>
          </w:hyperlink>
        </w:p>
        <w:p w:rsidR="00985CD6" w:rsidRDefault="00985CD6">
          <w:pPr>
            <w:pStyle w:val="11"/>
            <w:rPr>
              <w:rFonts w:asciiTheme="minorHAnsi" w:eastAsiaTheme="minorEastAsia" w:hAnsiTheme="minorHAnsi"/>
              <w:noProof/>
              <w:sz w:val="22"/>
              <w:lang w:eastAsia="ru-RU"/>
            </w:rPr>
          </w:pPr>
          <w:hyperlink w:anchor="_Toc515025164" w:history="1">
            <w:r w:rsidRPr="00E51FF7">
              <w:rPr>
                <w:rStyle w:val="a5"/>
                <w:noProof/>
              </w:rPr>
              <w:t>2 Выбор  программной среды для моделирования работы системы связи с псевдослучайной цифровой модуляцией</w:t>
            </w:r>
            <w:r>
              <w:rPr>
                <w:noProof/>
                <w:webHidden/>
              </w:rPr>
              <w:tab/>
            </w:r>
            <w:r>
              <w:rPr>
                <w:noProof/>
                <w:webHidden/>
              </w:rPr>
              <w:fldChar w:fldCharType="begin"/>
            </w:r>
            <w:r>
              <w:rPr>
                <w:noProof/>
                <w:webHidden/>
              </w:rPr>
              <w:instrText xml:space="preserve"> PAGEREF _Toc515025164 \h </w:instrText>
            </w:r>
            <w:r>
              <w:rPr>
                <w:noProof/>
                <w:webHidden/>
              </w:rPr>
            </w:r>
            <w:r>
              <w:rPr>
                <w:noProof/>
                <w:webHidden/>
              </w:rPr>
              <w:fldChar w:fldCharType="separate"/>
            </w:r>
            <w:r>
              <w:rPr>
                <w:noProof/>
                <w:webHidden/>
              </w:rPr>
              <w:t>10</w:t>
            </w:r>
            <w:r>
              <w:rPr>
                <w:noProof/>
                <w:webHidden/>
              </w:rPr>
              <w:fldChar w:fldCharType="end"/>
            </w:r>
          </w:hyperlink>
        </w:p>
        <w:p w:rsidR="00985CD6" w:rsidRDefault="00985CD6">
          <w:pPr>
            <w:pStyle w:val="21"/>
            <w:rPr>
              <w:rFonts w:asciiTheme="minorHAnsi" w:eastAsiaTheme="minorEastAsia" w:hAnsiTheme="minorHAnsi"/>
              <w:noProof/>
              <w:sz w:val="22"/>
              <w:lang w:eastAsia="ru-RU"/>
            </w:rPr>
          </w:pPr>
          <w:hyperlink w:anchor="_Toc515025165" w:history="1">
            <w:r w:rsidRPr="00E51FF7">
              <w:rPr>
                <w:rStyle w:val="a5"/>
                <w:noProof/>
              </w:rPr>
              <w:t>2.1 Описание выбранной среды для разработки численной модели системы связи с псевдослучайной цифровой модуляцией</w:t>
            </w:r>
            <w:r>
              <w:rPr>
                <w:noProof/>
                <w:webHidden/>
              </w:rPr>
              <w:tab/>
            </w:r>
            <w:r>
              <w:rPr>
                <w:noProof/>
                <w:webHidden/>
              </w:rPr>
              <w:fldChar w:fldCharType="begin"/>
            </w:r>
            <w:r>
              <w:rPr>
                <w:noProof/>
                <w:webHidden/>
              </w:rPr>
              <w:instrText xml:space="preserve"> PAGEREF _Toc515025165 \h </w:instrText>
            </w:r>
            <w:r>
              <w:rPr>
                <w:noProof/>
                <w:webHidden/>
              </w:rPr>
            </w:r>
            <w:r>
              <w:rPr>
                <w:noProof/>
                <w:webHidden/>
              </w:rPr>
              <w:fldChar w:fldCharType="separate"/>
            </w:r>
            <w:r>
              <w:rPr>
                <w:noProof/>
                <w:webHidden/>
              </w:rPr>
              <w:t>13</w:t>
            </w:r>
            <w:r>
              <w:rPr>
                <w:noProof/>
                <w:webHidden/>
              </w:rPr>
              <w:fldChar w:fldCharType="end"/>
            </w:r>
          </w:hyperlink>
        </w:p>
        <w:p w:rsidR="00985CD6" w:rsidRDefault="00985CD6">
          <w:pPr>
            <w:pStyle w:val="11"/>
            <w:rPr>
              <w:rFonts w:asciiTheme="minorHAnsi" w:eastAsiaTheme="minorEastAsia" w:hAnsiTheme="minorHAnsi"/>
              <w:noProof/>
              <w:sz w:val="22"/>
              <w:lang w:eastAsia="ru-RU"/>
            </w:rPr>
          </w:pPr>
          <w:hyperlink w:anchor="_Toc515025166" w:history="1">
            <w:r w:rsidRPr="00E51FF7">
              <w:rPr>
                <w:rStyle w:val="a5"/>
                <w:noProof/>
              </w:rPr>
              <w:t>3 Разработка алгоритмов работы модулятора и демодулятора</w:t>
            </w:r>
            <w:r>
              <w:rPr>
                <w:noProof/>
                <w:webHidden/>
              </w:rPr>
              <w:tab/>
            </w:r>
            <w:r>
              <w:rPr>
                <w:noProof/>
                <w:webHidden/>
              </w:rPr>
              <w:fldChar w:fldCharType="begin"/>
            </w:r>
            <w:r>
              <w:rPr>
                <w:noProof/>
                <w:webHidden/>
              </w:rPr>
              <w:instrText xml:space="preserve"> PAGEREF _Toc515025166 \h </w:instrText>
            </w:r>
            <w:r>
              <w:rPr>
                <w:noProof/>
                <w:webHidden/>
              </w:rPr>
            </w:r>
            <w:r>
              <w:rPr>
                <w:noProof/>
                <w:webHidden/>
              </w:rPr>
              <w:fldChar w:fldCharType="separate"/>
            </w:r>
            <w:r>
              <w:rPr>
                <w:noProof/>
                <w:webHidden/>
              </w:rPr>
              <w:t>18</w:t>
            </w:r>
            <w:r>
              <w:rPr>
                <w:noProof/>
                <w:webHidden/>
              </w:rPr>
              <w:fldChar w:fldCharType="end"/>
            </w:r>
          </w:hyperlink>
        </w:p>
        <w:p w:rsidR="00985CD6" w:rsidRDefault="00985CD6">
          <w:pPr>
            <w:pStyle w:val="21"/>
            <w:rPr>
              <w:rFonts w:asciiTheme="minorHAnsi" w:eastAsiaTheme="minorEastAsia" w:hAnsiTheme="minorHAnsi"/>
              <w:noProof/>
              <w:sz w:val="22"/>
              <w:lang w:eastAsia="ru-RU"/>
            </w:rPr>
          </w:pPr>
          <w:hyperlink w:anchor="_Toc515025167" w:history="1">
            <w:r w:rsidRPr="00E51FF7">
              <w:rPr>
                <w:rStyle w:val="a5"/>
                <w:noProof/>
              </w:rPr>
              <w:t>3.1 Двоичная фазовая манипуляция сигналов (</w:t>
            </w:r>
            <w:r w:rsidRPr="00E51FF7">
              <w:rPr>
                <w:rStyle w:val="a5"/>
                <w:noProof/>
                <w:lang w:val="en-US"/>
              </w:rPr>
              <w:t>BPSK</w:t>
            </w:r>
            <w:r w:rsidRPr="00E51FF7">
              <w:rPr>
                <w:rStyle w:val="a5"/>
                <w:noProof/>
              </w:rPr>
              <w:t>)</w:t>
            </w:r>
            <w:r>
              <w:rPr>
                <w:noProof/>
                <w:webHidden/>
              </w:rPr>
              <w:tab/>
            </w:r>
            <w:r>
              <w:rPr>
                <w:noProof/>
                <w:webHidden/>
              </w:rPr>
              <w:fldChar w:fldCharType="begin"/>
            </w:r>
            <w:r>
              <w:rPr>
                <w:noProof/>
                <w:webHidden/>
              </w:rPr>
              <w:instrText xml:space="preserve"> PAGEREF _Toc515025167 \h </w:instrText>
            </w:r>
            <w:r>
              <w:rPr>
                <w:noProof/>
                <w:webHidden/>
              </w:rPr>
            </w:r>
            <w:r>
              <w:rPr>
                <w:noProof/>
                <w:webHidden/>
              </w:rPr>
              <w:fldChar w:fldCharType="separate"/>
            </w:r>
            <w:r>
              <w:rPr>
                <w:noProof/>
                <w:webHidden/>
              </w:rPr>
              <w:t>19</w:t>
            </w:r>
            <w:r>
              <w:rPr>
                <w:noProof/>
                <w:webHidden/>
              </w:rPr>
              <w:fldChar w:fldCharType="end"/>
            </w:r>
          </w:hyperlink>
        </w:p>
        <w:p w:rsidR="00985CD6" w:rsidRDefault="00985CD6">
          <w:pPr>
            <w:pStyle w:val="21"/>
            <w:rPr>
              <w:rFonts w:asciiTheme="minorHAnsi" w:eastAsiaTheme="minorEastAsia" w:hAnsiTheme="minorHAnsi"/>
              <w:noProof/>
              <w:sz w:val="22"/>
              <w:lang w:eastAsia="ru-RU"/>
            </w:rPr>
          </w:pPr>
          <w:hyperlink w:anchor="_Toc515025168" w:history="1">
            <w:r w:rsidRPr="00E51FF7">
              <w:rPr>
                <w:rStyle w:val="a5"/>
                <w:noProof/>
              </w:rPr>
              <w:t>3.2 Квадратурная фазовая манипуляция сигналов (QPSK)</w:t>
            </w:r>
            <w:r>
              <w:rPr>
                <w:noProof/>
                <w:webHidden/>
              </w:rPr>
              <w:tab/>
            </w:r>
            <w:r>
              <w:rPr>
                <w:noProof/>
                <w:webHidden/>
              </w:rPr>
              <w:fldChar w:fldCharType="begin"/>
            </w:r>
            <w:r>
              <w:rPr>
                <w:noProof/>
                <w:webHidden/>
              </w:rPr>
              <w:instrText xml:space="preserve"> PAGEREF _Toc515025168 \h </w:instrText>
            </w:r>
            <w:r>
              <w:rPr>
                <w:noProof/>
                <w:webHidden/>
              </w:rPr>
            </w:r>
            <w:r>
              <w:rPr>
                <w:noProof/>
                <w:webHidden/>
              </w:rPr>
              <w:fldChar w:fldCharType="separate"/>
            </w:r>
            <w:r>
              <w:rPr>
                <w:noProof/>
                <w:webHidden/>
              </w:rPr>
              <w:t>20</w:t>
            </w:r>
            <w:r>
              <w:rPr>
                <w:noProof/>
                <w:webHidden/>
              </w:rPr>
              <w:fldChar w:fldCharType="end"/>
            </w:r>
          </w:hyperlink>
        </w:p>
        <w:p w:rsidR="00985CD6" w:rsidRDefault="00985CD6">
          <w:pPr>
            <w:pStyle w:val="21"/>
            <w:rPr>
              <w:rFonts w:asciiTheme="minorHAnsi" w:eastAsiaTheme="minorEastAsia" w:hAnsiTheme="minorHAnsi"/>
              <w:noProof/>
              <w:sz w:val="22"/>
              <w:lang w:eastAsia="ru-RU"/>
            </w:rPr>
          </w:pPr>
          <w:hyperlink w:anchor="_Toc515025169" w:history="1">
            <w:r w:rsidRPr="00E51FF7">
              <w:rPr>
                <w:rStyle w:val="a5"/>
                <w:noProof/>
              </w:rPr>
              <w:t>3.3 Алгоритмы работы модулятора и демодулятора псевдослучайной цифровой последовательности</w:t>
            </w:r>
            <w:r>
              <w:rPr>
                <w:noProof/>
                <w:webHidden/>
              </w:rPr>
              <w:tab/>
            </w:r>
            <w:r>
              <w:rPr>
                <w:noProof/>
                <w:webHidden/>
              </w:rPr>
              <w:fldChar w:fldCharType="begin"/>
            </w:r>
            <w:r>
              <w:rPr>
                <w:noProof/>
                <w:webHidden/>
              </w:rPr>
              <w:instrText xml:space="preserve"> PAGEREF _Toc515025169 \h </w:instrText>
            </w:r>
            <w:r>
              <w:rPr>
                <w:noProof/>
                <w:webHidden/>
              </w:rPr>
            </w:r>
            <w:r>
              <w:rPr>
                <w:noProof/>
                <w:webHidden/>
              </w:rPr>
              <w:fldChar w:fldCharType="separate"/>
            </w:r>
            <w:r>
              <w:rPr>
                <w:noProof/>
                <w:webHidden/>
              </w:rPr>
              <w:t>25</w:t>
            </w:r>
            <w:r>
              <w:rPr>
                <w:noProof/>
                <w:webHidden/>
              </w:rPr>
              <w:fldChar w:fldCharType="end"/>
            </w:r>
          </w:hyperlink>
        </w:p>
        <w:p w:rsidR="00985CD6" w:rsidRDefault="00985CD6">
          <w:pPr>
            <w:pStyle w:val="21"/>
            <w:rPr>
              <w:rFonts w:asciiTheme="minorHAnsi" w:eastAsiaTheme="minorEastAsia" w:hAnsiTheme="minorHAnsi"/>
              <w:noProof/>
              <w:sz w:val="22"/>
              <w:lang w:eastAsia="ru-RU"/>
            </w:rPr>
          </w:pPr>
          <w:hyperlink w:anchor="_Toc515025170" w:history="1">
            <w:r w:rsidRPr="00E51FF7">
              <w:rPr>
                <w:rStyle w:val="a5"/>
                <w:noProof/>
              </w:rPr>
              <w:t>3.4 Разработка методов и алгоритмов синхронизации приемного и передающего трактов, обеспечивающих возможность когерентной обработки сигнала при его демодуляции</w:t>
            </w:r>
            <w:r>
              <w:rPr>
                <w:noProof/>
                <w:webHidden/>
              </w:rPr>
              <w:tab/>
            </w:r>
            <w:r>
              <w:rPr>
                <w:noProof/>
                <w:webHidden/>
              </w:rPr>
              <w:fldChar w:fldCharType="begin"/>
            </w:r>
            <w:r>
              <w:rPr>
                <w:noProof/>
                <w:webHidden/>
              </w:rPr>
              <w:instrText xml:space="preserve"> PAGEREF _Toc515025170 \h </w:instrText>
            </w:r>
            <w:r>
              <w:rPr>
                <w:noProof/>
                <w:webHidden/>
              </w:rPr>
            </w:r>
            <w:r>
              <w:rPr>
                <w:noProof/>
                <w:webHidden/>
              </w:rPr>
              <w:fldChar w:fldCharType="separate"/>
            </w:r>
            <w:r>
              <w:rPr>
                <w:noProof/>
                <w:webHidden/>
              </w:rPr>
              <w:t>28</w:t>
            </w:r>
            <w:r>
              <w:rPr>
                <w:noProof/>
                <w:webHidden/>
              </w:rPr>
              <w:fldChar w:fldCharType="end"/>
            </w:r>
          </w:hyperlink>
        </w:p>
        <w:p w:rsidR="00985CD6" w:rsidRDefault="00985CD6">
          <w:pPr>
            <w:pStyle w:val="11"/>
            <w:rPr>
              <w:rFonts w:asciiTheme="minorHAnsi" w:eastAsiaTheme="minorEastAsia" w:hAnsiTheme="minorHAnsi"/>
              <w:noProof/>
              <w:sz w:val="22"/>
              <w:lang w:eastAsia="ru-RU"/>
            </w:rPr>
          </w:pPr>
          <w:hyperlink w:anchor="_Toc515025171" w:history="1">
            <w:r w:rsidRPr="00E51FF7">
              <w:rPr>
                <w:rStyle w:val="a5"/>
                <w:noProof/>
              </w:rPr>
              <w:t>4 Система связи с псевдослучайной цифровой модуляцией</w:t>
            </w:r>
            <w:r>
              <w:rPr>
                <w:noProof/>
                <w:webHidden/>
              </w:rPr>
              <w:tab/>
            </w:r>
            <w:r>
              <w:rPr>
                <w:noProof/>
                <w:webHidden/>
              </w:rPr>
              <w:fldChar w:fldCharType="begin"/>
            </w:r>
            <w:r>
              <w:rPr>
                <w:noProof/>
                <w:webHidden/>
              </w:rPr>
              <w:instrText xml:space="preserve"> PAGEREF _Toc515025171 \h </w:instrText>
            </w:r>
            <w:r>
              <w:rPr>
                <w:noProof/>
                <w:webHidden/>
              </w:rPr>
            </w:r>
            <w:r>
              <w:rPr>
                <w:noProof/>
                <w:webHidden/>
              </w:rPr>
              <w:fldChar w:fldCharType="separate"/>
            </w:r>
            <w:r>
              <w:rPr>
                <w:noProof/>
                <w:webHidden/>
              </w:rPr>
              <w:t>30</w:t>
            </w:r>
            <w:r>
              <w:rPr>
                <w:noProof/>
                <w:webHidden/>
              </w:rPr>
              <w:fldChar w:fldCharType="end"/>
            </w:r>
          </w:hyperlink>
        </w:p>
        <w:p w:rsidR="00985CD6" w:rsidRDefault="00985CD6">
          <w:pPr>
            <w:pStyle w:val="21"/>
            <w:rPr>
              <w:rFonts w:asciiTheme="minorHAnsi" w:eastAsiaTheme="minorEastAsia" w:hAnsiTheme="minorHAnsi"/>
              <w:noProof/>
              <w:sz w:val="22"/>
              <w:lang w:eastAsia="ru-RU"/>
            </w:rPr>
          </w:pPr>
          <w:hyperlink w:anchor="_Toc515025172" w:history="1">
            <w:r w:rsidRPr="00E51FF7">
              <w:rPr>
                <w:rStyle w:val="a5"/>
                <w:noProof/>
              </w:rPr>
              <w:t>4.1 Функциональная схема передающего устройства</w:t>
            </w:r>
            <w:r>
              <w:rPr>
                <w:noProof/>
                <w:webHidden/>
              </w:rPr>
              <w:tab/>
            </w:r>
            <w:r>
              <w:rPr>
                <w:noProof/>
                <w:webHidden/>
              </w:rPr>
              <w:fldChar w:fldCharType="begin"/>
            </w:r>
            <w:r>
              <w:rPr>
                <w:noProof/>
                <w:webHidden/>
              </w:rPr>
              <w:instrText xml:space="preserve"> PAGEREF _Toc515025172 \h </w:instrText>
            </w:r>
            <w:r>
              <w:rPr>
                <w:noProof/>
                <w:webHidden/>
              </w:rPr>
            </w:r>
            <w:r>
              <w:rPr>
                <w:noProof/>
                <w:webHidden/>
              </w:rPr>
              <w:fldChar w:fldCharType="separate"/>
            </w:r>
            <w:r>
              <w:rPr>
                <w:noProof/>
                <w:webHidden/>
              </w:rPr>
              <w:t>31</w:t>
            </w:r>
            <w:r>
              <w:rPr>
                <w:noProof/>
                <w:webHidden/>
              </w:rPr>
              <w:fldChar w:fldCharType="end"/>
            </w:r>
          </w:hyperlink>
        </w:p>
        <w:p w:rsidR="00985CD6" w:rsidRDefault="00985CD6">
          <w:pPr>
            <w:pStyle w:val="21"/>
            <w:rPr>
              <w:rFonts w:asciiTheme="minorHAnsi" w:eastAsiaTheme="minorEastAsia" w:hAnsiTheme="minorHAnsi"/>
              <w:noProof/>
              <w:sz w:val="22"/>
              <w:lang w:eastAsia="ru-RU"/>
            </w:rPr>
          </w:pPr>
          <w:hyperlink w:anchor="_Toc515025173" w:history="1">
            <w:r w:rsidRPr="00E51FF7">
              <w:rPr>
                <w:rStyle w:val="a5"/>
                <w:noProof/>
              </w:rPr>
              <w:t>4.2 Функциональная схема приемного устройства</w:t>
            </w:r>
            <w:r>
              <w:rPr>
                <w:noProof/>
                <w:webHidden/>
              </w:rPr>
              <w:tab/>
            </w:r>
            <w:r>
              <w:rPr>
                <w:noProof/>
                <w:webHidden/>
              </w:rPr>
              <w:fldChar w:fldCharType="begin"/>
            </w:r>
            <w:r>
              <w:rPr>
                <w:noProof/>
                <w:webHidden/>
              </w:rPr>
              <w:instrText xml:space="preserve"> PAGEREF _Toc515025173 \h </w:instrText>
            </w:r>
            <w:r>
              <w:rPr>
                <w:noProof/>
                <w:webHidden/>
              </w:rPr>
            </w:r>
            <w:r>
              <w:rPr>
                <w:noProof/>
                <w:webHidden/>
              </w:rPr>
              <w:fldChar w:fldCharType="separate"/>
            </w:r>
            <w:r>
              <w:rPr>
                <w:noProof/>
                <w:webHidden/>
              </w:rPr>
              <w:t>33</w:t>
            </w:r>
            <w:r>
              <w:rPr>
                <w:noProof/>
                <w:webHidden/>
              </w:rPr>
              <w:fldChar w:fldCharType="end"/>
            </w:r>
          </w:hyperlink>
        </w:p>
        <w:p w:rsidR="00985CD6" w:rsidRDefault="00985CD6">
          <w:pPr>
            <w:pStyle w:val="11"/>
            <w:rPr>
              <w:rFonts w:asciiTheme="minorHAnsi" w:eastAsiaTheme="minorEastAsia" w:hAnsiTheme="minorHAnsi"/>
              <w:noProof/>
              <w:sz w:val="22"/>
              <w:lang w:eastAsia="ru-RU"/>
            </w:rPr>
          </w:pPr>
          <w:hyperlink w:anchor="_Toc515025174" w:history="1">
            <w:r w:rsidRPr="00E51FF7">
              <w:rPr>
                <w:rStyle w:val="a5"/>
                <w:noProof/>
              </w:rPr>
              <w:t>Заключение</w:t>
            </w:r>
            <w:r>
              <w:rPr>
                <w:noProof/>
                <w:webHidden/>
              </w:rPr>
              <w:tab/>
            </w:r>
            <w:r>
              <w:rPr>
                <w:noProof/>
                <w:webHidden/>
              </w:rPr>
              <w:fldChar w:fldCharType="begin"/>
            </w:r>
            <w:r>
              <w:rPr>
                <w:noProof/>
                <w:webHidden/>
              </w:rPr>
              <w:instrText xml:space="preserve"> PAGEREF _Toc515025174 \h </w:instrText>
            </w:r>
            <w:r>
              <w:rPr>
                <w:noProof/>
                <w:webHidden/>
              </w:rPr>
            </w:r>
            <w:r>
              <w:rPr>
                <w:noProof/>
                <w:webHidden/>
              </w:rPr>
              <w:fldChar w:fldCharType="separate"/>
            </w:r>
            <w:r>
              <w:rPr>
                <w:noProof/>
                <w:webHidden/>
              </w:rPr>
              <w:t>38</w:t>
            </w:r>
            <w:r>
              <w:rPr>
                <w:noProof/>
                <w:webHidden/>
              </w:rPr>
              <w:fldChar w:fldCharType="end"/>
            </w:r>
          </w:hyperlink>
        </w:p>
        <w:p w:rsidR="00985CD6" w:rsidRDefault="00985CD6">
          <w:pPr>
            <w:pStyle w:val="11"/>
            <w:rPr>
              <w:rFonts w:asciiTheme="minorHAnsi" w:eastAsiaTheme="minorEastAsia" w:hAnsiTheme="minorHAnsi"/>
              <w:noProof/>
              <w:sz w:val="22"/>
              <w:lang w:eastAsia="ru-RU"/>
            </w:rPr>
          </w:pPr>
          <w:hyperlink w:anchor="_Toc515025175" w:history="1">
            <w:r w:rsidRPr="00E51FF7">
              <w:rPr>
                <w:rStyle w:val="a5"/>
                <w:noProof/>
              </w:rPr>
              <w:t>Список использованной литературы</w:t>
            </w:r>
            <w:r>
              <w:rPr>
                <w:noProof/>
                <w:webHidden/>
              </w:rPr>
              <w:tab/>
            </w:r>
            <w:r>
              <w:rPr>
                <w:noProof/>
                <w:webHidden/>
              </w:rPr>
              <w:fldChar w:fldCharType="begin"/>
            </w:r>
            <w:r>
              <w:rPr>
                <w:noProof/>
                <w:webHidden/>
              </w:rPr>
              <w:instrText xml:space="preserve"> PAGEREF _Toc515025175 \h </w:instrText>
            </w:r>
            <w:r>
              <w:rPr>
                <w:noProof/>
                <w:webHidden/>
              </w:rPr>
            </w:r>
            <w:r>
              <w:rPr>
                <w:noProof/>
                <w:webHidden/>
              </w:rPr>
              <w:fldChar w:fldCharType="separate"/>
            </w:r>
            <w:r>
              <w:rPr>
                <w:noProof/>
                <w:webHidden/>
              </w:rPr>
              <w:t>39</w:t>
            </w:r>
            <w:r>
              <w:rPr>
                <w:noProof/>
                <w:webHidden/>
              </w:rPr>
              <w:fldChar w:fldCharType="end"/>
            </w:r>
          </w:hyperlink>
        </w:p>
        <w:p w:rsidR="00985CD6" w:rsidRDefault="00985CD6">
          <w:pPr>
            <w:pStyle w:val="11"/>
            <w:rPr>
              <w:rFonts w:asciiTheme="minorHAnsi" w:eastAsiaTheme="minorEastAsia" w:hAnsiTheme="minorHAnsi"/>
              <w:noProof/>
              <w:sz w:val="22"/>
              <w:lang w:eastAsia="ru-RU"/>
            </w:rPr>
          </w:pPr>
          <w:hyperlink w:anchor="_Toc515025176" w:history="1">
            <w:r w:rsidRPr="00E51FF7">
              <w:rPr>
                <w:rStyle w:val="a5"/>
                <w:rFonts w:eastAsia="Times New Roman" w:cs="Times New Roman"/>
                <w:noProof/>
                <w:kern w:val="28"/>
              </w:rPr>
              <w:t>Приложение А Отчет о патентных исследованиях</w:t>
            </w:r>
            <w:r>
              <w:rPr>
                <w:noProof/>
                <w:webHidden/>
              </w:rPr>
              <w:tab/>
            </w:r>
            <w:r>
              <w:rPr>
                <w:noProof/>
                <w:webHidden/>
              </w:rPr>
              <w:fldChar w:fldCharType="begin"/>
            </w:r>
            <w:r>
              <w:rPr>
                <w:noProof/>
                <w:webHidden/>
              </w:rPr>
              <w:instrText xml:space="preserve"> PAGEREF _Toc515025176 \h </w:instrText>
            </w:r>
            <w:r>
              <w:rPr>
                <w:noProof/>
                <w:webHidden/>
              </w:rPr>
            </w:r>
            <w:r>
              <w:rPr>
                <w:noProof/>
                <w:webHidden/>
              </w:rPr>
              <w:fldChar w:fldCharType="separate"/>
            </w:r>
            <w:r>
              <w:rPr>
                <w:noProof/>
                <w:webHidden/>
              </w:rPr>
              <w:t>40</w:t>
            </w:r>
            <w:r>
              <w:rPr>
                <w:noProof/>
                <w:webHidden/>
              </w:rPr>
              <w:fldChar w:fldCharType="end"/>
            </w:r>
          </w:hyperlink>
        </w:p>
        <w:p w:rsidR="008C3BAC" w:rsidRDefault="008C3BAC" w:rsidP="005E03B8">
          <w:pPr>
            <w:tabs>
              <w:tab w:val="right" w:leader="dot" w:pos="9356"/>
            </w:tabs>
            <w:ind w:right="566"/>
          </w:pPr>
          <w:r>
            <w:rPr>
              <w:b/>
              <w:bCs/>
            </w:rPr>
            <w:fldChar w:fldCharType="end"/>
          </w:r>
        </w:p>
      </w:sdtContent>
    </w:sdt>
    <w:p w:rsidR="00782ACA" w:rsidRPr="00782ACA" w:rsidRDefault="00782ACA" w:rsidP="00564223">
      <w:pPr>
        <w:ind w:right="-1"/>
        <w:jc w:val="left"/>
        <w:rPr>
          <w:rFonts w:eastAsiaTheme="majorEastAsia" w:cstheme="majorBidi"/>
          <w:b/>
          <w:bCs/>
          <w:szCs w:val="28"/>
        </w:rPr>
      </w:pPr>
      <w:r>
        <w:br w:type="page"/>
      </w:r>
    </w:p>
    <w:p w:rsidR="008C3BAC" w:rsidRDefault="008C3BAC" w:rsidP="00564223">
      <w:pPr>
        <w:pStyle w:val="1"/>
        <w:ind w:right="-1"/>
      </w:pPr>
      <w:bookmarkStart w:id="0" w:name="_Toc513055790"/>
    </w:p>
    <w:p w:rsidR="00742222" w:rsidRPr="00782ACA" w:rsidRDefault="00050089" w:rsidP="00564223">
      <w:pPr>
        <w:pStyle w:val="1"/>
        <w:ind w:right="-1"/>
      </w:pPr>
      <w:bookmarkStart w:id="1" w:name="_Toc515025160"/>
      <w:r>
        <w:t>Введение</w:t>
      </w:r>
      <w:bookmarkEnd w:id="0"/>
      <w:bookmarkEnd w:id="1"/>
    </w:p>
    <w:p w:rsidR="00050089" w:rsidRDefault="00F95BE0" w:rsidP="00564223">
      <w:pPr>
        <w:ind w:right="-1" w:firstLine="708"/>
        <w:contextualSpacing/>
        <w:rPr>
          <w:rFonts w:cs="Times New Roman"/>
          <w:szCs w:val="28"/>
        </w:rPr>
      </w:pPr>
      <w:r>
        <w:rPr>
          <w:rFonts w:cs="Times New Roman"/>
          <w:szCs w:val="28"/>
        </w:rPr>
        <w:t xml:space="preserve">Системы связи, </w:t>
      </w:r>
      <w:r w:rsidR="00731BBE">
        <w:rPr>
          <w:rFonts w:cs="Times New Roman"/>
          <w:szCs w:val="28"/>
        </w:rPr>
        <w:t>в которых псевдослучайная последовательность используется для расширения спектра, были разработаны еще в первой половине прошлого века</w:t>
      </w:r>
      <w:r w:rsidR="005C614D">
        <w:rPr>
          <w:rFonts w:cs="Times New Roman"/>
          <w:szCs w:val="28"/>
        </w:rPr>
        <w:t>.</w:t>
      </w:r>
      <w:r w:rsidR="00F32C00">
        <w:rPr>
          <w:rFonts w:cs="Times New Roman"/>
          <w:szCs w:val="28"/>
        </w:rPr>
        <w:t xml:space="preserve"> </w:t>
      </w:r>
      <w:r w:rsidR="00731BBE">
        <w:rPr>
          <w:rFonts w:cs="Times New Roman"/>
          <w:szCs w:val="28"/>
        </w:rPr>
        <w:t xml:space="preserve">На тот момент они рассматривались, </w:t>
      </w:r>
      <w:r w:rsidR="00A6220F">
        <w:rPr>
          <w:rFonts w:cs="Times New Roman"/>
          <w:szCs w:val="28"/>
        </w:rPr>
        <w:t xml:space="preserve">лишь </w:t>
      </w:r>
      <w:r w:rsidR="00731BBE">
        <w:rPr>
          <w:rFonts w:cs="Times New Roman"/>
          <w:szCs w:val="28"/>
        </w:rPr>
        <w:t xml:space="preserve">как </w:t>
      </w:r>
      <w:proofErr w:type="spellStart"/>
      <w:r w:rsidR="00731BBE">
        <w:rPr>
          <w:rFonts w:cs="Times New Roman"/>
          <w:szCs w:val="28"/>
        </w:rPr>
        <w:t>теоритичес</w:t>
      </w:r>
      <w:r w:rsidR="00B07C09">
        <w:rPr>
          <w:rFonts w:cs="Times New Roman"/>
          <w:szCs w:val="28"/>
        </w:rPr>
        <w:t>кая</w:t>
      </w:r>
      <w:proofErr w:type="spellEnd"/>
      <w:r w:rsidR="00B07C09">
        <w:rPr>
          <w:rFonts w:cs="Times New Roman"/>
          <w:szCs w:val="28"/>
        </w:rPr>
        <w:t xml:space="preserve"> возможность улучшить имеющиеся</w:t>
      </w:r>
      <w:r w:rsidR="00731BBE">
        <w:rPr>
          <w:rFonts w:cs="Times New Roman"/>
          <w:szCs w:val="28"/>
        </w:rPr>
        <w:t xml:space="preserve"> </w:t>
      </w:r>
      <w:r w:rsidR="00B07C09">
        <w:rPr>
          <w:rFonts w:cs="Times New Roman"/>
          <w:szCs w:val="28"/>
        </w:rPr>
        <w:t>узкополосные системы</w:t>
      </w:r>
      <w:r w:rsidR="00731BBE">
        <w:rPr>
          <w:rFonts w:cs="Times New Roman"/>
          <w:szCs w:val="28"/>
        </w:rPr>
        <w:t>,</w:t>
      </w:r>
      <w:r w:rsidR="00A6220F">
        <w:rPr>
          <w:rFonts w:cs="Times New Roman"/>
          <w:szCs w:val="28"/>
        </w:rPr>
        <w:t xml:space="preserve"> и не были включены в конструкторские решения из-за сложности, связанной с элементарной базой</w:t>
      </w:r>
      <w:r w:rsidR="005C614D">
        <w:rPr>
          <w:rFonts w:cs="Times New Roman"/>
          <w:szCs w:val="28"/>
        </w:rPr>
        <w:t xml:space="preserve">, которая на то время не позволяла реализовать устройства формирования и обработки в приемлемых габаритах. </w:t>
      </w:r>
      <w:r>
        <w:rPr>
          <w:rFonts w:cs="Times New Roman"/>
          <w:szCs w:val="28"/>
        </w:rPr>
        <w:t>Еще одной причиной, по которой интерес к таким системам связи не возрос в те времена, является отсутствие необходимости иметь высокую</w:t>
      </w:r>
      <w:r w:rsidR="00A6220F">
        <w:rPr>
          <w:rFonts w:cs="Times New Roman"/>
          <w:szCs w:val="28"/>
        </w:rPr>
        <w:t xml:space="preserve"> </w:t>
      </w:r>
      <w:r w:rsidR="005C614D">
        <w:rPr>
          <w:rFonts w:cs="Times New Roman"/>
          <w:szCs w:val="28"/>
        </w:rPr>
        <w:t>помехозащищенн</w:t>
      </w:r>
      <w:r>
        <w:rPr>
          <w:rFonts w:cs="Times New Roman"/>
          <w:szCs w:val="28"/>
        </w:rPr>
        <w:t>ость</w:t>
      </w:r>
      <w:r w:rsidR="005C614D">
        <w:rPr>
          <w:rFonts w:cs="Times New Roman"/>
          <w:szCs w:val="28"/>
        </w:rPr>
        <w:t xml:space="preserve"> каналов связи</w:t>
      </w:r>
      <w:r w:rsidR="00A6220F">
        <w:rPr>
          <w:rFonts w:cs="Times New Roman"/>
          <w:szCs w:val="28"/>
        </w:rPr>
        <w:t xml:space="preserve">, </w:t>
      </w:r>
      <w:r w:rsidR="009D0B07">
        <w:rPr>
          <w:rFonts w:cs="Times New Roman"/>
          <w:szCs w:val="28"/>
        </w:rPr>
        <w:t>поскольку мощности помех были невысоки.</w:t>
      </w:r>
      <w:r w:rsidR="006804A1">
        <w:rPr>
          <w:rFonts w:cs="Times New Roman"/>
          <w:szCs w:val="28"/>
        </w:rPr>
        <w:t xml:space="preserve"> Сегодня</w:t>
      </w:r>
      <w:r w:rsidR="00493327">
        <w:rPr>
          <w:rFonts w:cs="Times New Roman"/>
          <w:szCs w:val="28"/>
        </w:rPr>
        <w:t>,</w:t>
      </w:r>
      <w:r w:rsidR="006804A1">
        <w:rPr>
          <w:rFonts w:cs="Times New Roman"/>
          <w:szCs w:val="28"/>
        </w:rPr>
        <w:t xml:space="preserve"> в условиях городской застройки и наличия огромного числа излучателей</w:t>
      </w:r>
      <w:r w:rsidR="00FF2D05">
        <w:rPr>
          <w:rFonts w:cs="Times New Roman"/>
          <w:szCs w:val="28"/>
        </w:rPr>
        <w:t xml:space="preserve">, </w:t>
      </w:r>
      <w:r w:rsidR="00493327">
        <w:rPr>
          <w:rFonts w:cs="Times New Roman"/>
          <w:szCs w:val="28"/>
        </w:rPr>
        <w:t>мощность помех на входе приемника может в несколько раз превышать мощность полезного сигнала</w:t>
      </w:r>
      <w:r w:rsidR="00A6304C" w:rsidRPr="00A6304C">
        <w:rPr>
          <w:rFonts w:cs="Times New Roman"/>
          <w:szCs w:val="28"/>
        </w:rPr>
        <w:t>[1</w:t>
      </w:r>
      <w:r w:rsidR="00A6304C">
        <w:rPr>
          <w:rFonts w:cs="Times New Roman"/>
          <w:szCs w:val="28"/>
        </w:rPr>
        <w:t>, 2</w:t>
      </w:r>
      <w:r w:rsidR="00A6304C" w:rsidRPr="00A6304C">
        <w:rPr>
          <w:rFonts w:cs="Times New Roman"/>
          <w:szCs w:val="28"/>
        </w:rPr>
        <w:t>]</w:t>
      </w:r>
      <w:r w:rsidR="00493327">
        <w:rPr>
          <w:rFonts w:cs="Times New Roman"/>
          <w:szCs w:val="28"/>
        </w:rPr>
        <w:t>.</w:t>
      </w:r>
    </w:p>
    <w:p w:rsidR="00A6304C" w:rsidRDefault="00B07C09" w:rsidP="00564223">
      <w:pPr>
        <w:ind w:right="-1" w:firstLine="708"/>
        <w:contextualSpacing/>
        <w:rPr>
          <w:rFonts w:cs="Times New Roman"/>
          <w:szCs w:val="28"/>
        </w:rPr>
      </w:pPr>
      <w:r>
        <w:rPr>
          <w:rFonts w:cs="Times New Roman"/>
          <w:szCs w:val="28"/>
        </w:rPr>
        <w:t>К началу 21 века</w:t>
      </w:r>
      <w:r w:rsidR="006804A1">
        <w:rPr>
          <w:rFonts w:cs="Times New Roman"/>
          <w:szCs w:val="28"/>
        </w:rPr>
        <w:t xml:space="preserve"> ситуация в плане материальной базы</w:t>
      </w:r>
      <w:r>
        <w:rPr>
          <w:rFonts w:cs="Times New Roman"/>
          <w:szCs w:val="28"/>
        </w:rPr>
        <w:t xml:space="preserve"> изменилась</w:t>
      </w:r>
      <w:r w:rsidR="006804A1">
        <w:rPr>
          <w:rFonts w:cs="Times New Roman"/>
          <w:szCs w:val="28"/>
        </w:rPr>
        <w:t>, и</w:t>
      </w:r>
      <w:r w:rsidR="00306515">
        <w:rPr>
          <w:rFonts w:cs="Times New Roman"/>
          <w:szCs w:val="28"/>
        </w:rPr>
        <w:t xml:space="preserve"> на смену гигантским </w:t>
      </w:r>
      <w:r w:rsidR="004F4263">
        <w:rPr>
          <w:rFonts w:cs="Times New Roman"/>
          <w:szCs w:val="28"/>
        </w:rPr>
        <w:t xml:space="preserve">аналоговым </w:t>
      </w:r>
      <w:r w:rsidR="00306515">
        <w:rPr>
          <w:rFonts w:cs="Times New Roman"/>
          <w:szCs w:val="28"/>
        </w:rPr>
        <w:t xml:space="preserve">схемам, приходят </w:t>
      </w:r>
      <w:r w:rsidR="004F4263">
        <w:rPr>
          <w:rFonts w:cs="Times New Roman"/>
          <w:szCs w:val="28"/>
        </w:rPr>
        <w:t xml:space="preserve">программируемые логические </w:t>
      </w:r>
      <w:r w:rsidR="00306515">
        <w:rPr>
          <w:rFonts w:cs="Times New Roman"/>
          <w:szCs w:val="28"/>
        </w:rPr>
        <w:t xml:space="preserve">интегральные </w:t>
      </w:r>
      <w:r w:rsidR="004F4263">
        <w:rPr>
          <w:rFonts w:cs="Times New Roman"/>
          <w:szCs w:val="28"/>
        </w:rPr>
        <w:t xml:space="preserve">схемы (ПЛИС) </w:t>
      </w:r>
      <w:r w:rsidR="00306515">
        <w:rPr>
          <w:rFonts w:cs="Times New Roman"/>
          <w:szCs w:val="28"/>
        </w:rPr>
        <w:t>с меньшими размерами и огромными возможностями</w:t>
      </w:r>
      <w:r w:rsidR="004F4263">
        <w:rPr>
          <w:rFonts w:cs="Times New Roman"/>
          <w:szCs w:val="28"/>
        </w:rPr>
        <w:t xml:space="preserve">, самые распространённые и </w:t>
      </w:r>
      <w:r w:rsidR="00830A92">
        <w:rPr>
          <w:rFonts w:cs="Times New Roman"/>
          <w:szCs w:val="28"/>
        </w:rPr>
        <w:t>доступные для исследователя схемы включают в себя до 1-го миллиона логических единиц, что умещается на плате размером 20 см</w:t>
      </w:r>
      <w:proofErr w:type="gramStart"/>
      <w:r w:rsidR="00830A92">
        <w:rPr>
          <w:rFonts w:cs="Times New Roman"/>
          <w:szCs w:val="28"/>
          <w:vertAlign w:val="superscript"/>
        </w:rPr>
        <w:t>2</w:t>
      </w:r>
      <w:proofErr w:type="gramEnd"/>
      <w:r w:rsidR="006804A1">
        <w:rPr>
          <w:rFonts w:cs="Times New Roman"/>
          <w:szCs w:val="28"/>
        </w:rPr>
        <w:t>, по скорости обработки сигналов</w:t>
      </w:r>
      <w:r w:rsidR="00830A92">
        <w:rPr>
          <w:rFonts w:cs="Times New Roman"/>
          <w:szCs w:val="28"/>
        </w:rPr>
        <w:t xml:space="preserve"> у таких микросхем нет аналогов. </w:t>
      </w:r>
      <w:r w:rsidR="006804A1">
        <w:rPr>
          <w:rFonts w:cs="Times New Roman"/>
          <w:szCs w:val="28"/>
        </w:rPr>
        <w:t>Такая скорость</w:t>
      </w:r>
      <w:r w:rsidR="00830A92">
        <w:rPr>
          <w:rFonts w:cs="Times New Roman"/>
          <w:szCs w:val="28"/>
        </w:rPr>
        <w:t xml:space="preserve"> достигается за счет параллельного вычисления, что отличает ПЛИС от процессорных систем. Еще одним достоинством является возможность многократного программирования кристалла, что позволяет </w:t>
      </w:r>
      <w:r w:rsidR="006804A1">
        <w:rPr>
          <w:rFonts w:cs="Times New Roman"/>
          <w:szCs w:val="28"/>
        </w:rPr>
        <w:t xml:space="preserve">дорабатывать устройство, просто перезаписав файл прошивки. </w:t>
      </w:r>
    </w:p>
    <w:p w:rsidR="00FF2D05" w:rsidRDefault="006804A1" w:rsidP="00564223">
      <w:pPr>
        <w:ind w:right="-1" w:firstLine="708"/>
        <w:contextualSpacing/>
        <w:rPr>
          <w:rFonts w:cs="Times New Roman"/>
          <w:szCs w:val="28"/>
        </w:rPr>
      </w:pPr>
      <w:r>
        <w:rPr>
          <w:rFonts w:cs="Times New Roman"/>
          <w:szCs w:val="28"/>
        </w:rPr>
        <w:t xml:space="preserve">Все эти факторы </w:t>
      </w:r>
      <w:r w:rsidR="00180E9B">
        <w:rPr>
          <w:rFonts w:cs="Times New Roman"/>
          <w:szCs w:val="28"/>
        </w:rPr>
        <w:t>приводят к тому, что интерес к цифровым системам, использующим для расширения спектра цифровые псевдослучайные последовательности, растет с каждым днем. Решено немало важных проблем связанных с передачей и приемом сверхширокополосных сигн</w:t>
      </w:r>
      <w:r w:rsidR="007A2C7B">
        <w:rPr>
          <w:rFonts w:cs="Times New Roman"/>
          <w:szCs w:val="28"/>
        </w:rPr>
        <w:t xml:space="preserve">алов. </w:t>
      </w:r>
      <w:r w:rsidR="00064745">
        <w:rPr>
          <w:rFonts w:cs="Times New Roman"/>
          <w:szCs w:val="28"/>
        </w:rPr>
        <w:t>Главным</w:t>
      </w:r>
      <w:r w:rsidR="00864BA0">
        <w:rPr>
          <w:rFonts w:cs="Times New Roman"/>
          <w:szCs w:val="28"/>
        </w:rPr>
        <w:t xml:space="preserve"> достоинством таких систем, является возможность разделения абонентов в </w:t>
      </w:r>
      <w:r w:rsidR="00864BA0">
        <w:rPr>
          <w:rFonts w:cs="Times New Roman"/>
          <w:szCs w:val="28"/>
        </w:rPr>
        <w:lastRenderedPageBreak/>
        <w:t>канале связи за счет использования отличны</w:t>
      </w:r>
      <w:r w:rsidR="00FF2D05">
        <w:rPr>
          <w:rFonts w:cs="Times New Roman"/>
          <w:szCs w:val="28"/>
        </w:rPr>
        <w:t>х друг от друга псевдослучайных последовательностей</w:t>
      </w:r>
      <w:r w:rsidR="00864BA0">
        <w:rPr>
          <w:rFonts w:cs="Times New Roman"/>
          <w:szCs w:val="28"/>
        </w:rPr>
        <w:t>.</w:t>
      </w:r>
    </w:p>
    <w:p w:rsidR="00205864" w:rsidRDefault="00BF6646" w:rsidP="00564223">
      <w:pPr>
        <w:ind w:right="-1" w:firstLine="708"/>
        <w:contextualSpacing/>
        <w:rPr>
          <w:rFonts w:cs="Times New Roman"/>
          <w:szCs w:val="28"/>
        </w:rPr>
      </w:pPr>
      <w:r>
        <w:rPr>
          <w:rFonts w:cs="Times New Roman"/>
          <w:szCs w:val="28"/>
        </w:rPr>
        <w:t>Основная</w:t>
      </w:r>
      <w:r w:rsidR="00FF2D05">
        <w:rPr>
          <w:rFonts w:cs="Times New Roman"/>
          <w:szCs w:val="28"/>
        </w:rPr>
        <w:t xml:space="preserve"> </w:t>
      </w:r>
      <w:r>
        <w:rPr>
          <w:rFonts w:cs="Times New Roman"/>
          <w:szCs w:val="28"/>
        </w:rPr>
        <w:t>проблема</w:t>
      </w:r>
      <w:r w:rsidR="00FF2D05">
        <w:rPr>
          <w:rFonts w:cs="Times New Roman"/>
          <w:szCs w:val="28"/>
        </w:rPr>
        <w:t xml:space="preserve"> при </w:t>
      </w:r>
      <w:r>
        <w:rPr>
          <w:rFonts w:cs="Times New Roman"/>
          <w:szCs w:val="28"/>
        </w:rPr>
        <w:t xml:space="preserve">практической </w:t>
      </w:r>
      <w:r w:rsidR="00FF2D05">
        <w:rPr>
          <w:rFonts w:cs="Times New Roman"/>
          <w:szCs w:val="28"/>
        </w:rPr>
        <w:t xml:space="preserve">реализации </w:t>
      </w:r>
      <w:r w:rsidR="00064745">
        <w:rPr>
          <w:rFonts w:cs="Times New Roman"/>
          <w:szCs w:val="28"/>
        </w:rPr>
        <w:t xml:space="preserve">широкополосных </w:t>
      </w:r>
      <w:r w:rsidR="00FF2D05">
        <w:rPr>
          <w:rFonts w:cs="Times New Roman"/>
          <w:szCs w:val="28"/>
        </w:rPr>
        <w:t xml:space="preserve">систем </w:t>
      </w:r>
      <w:r>
        <w:rPr>
          <w:rFonts w:cs="Times New Roman"/>
          <w:szCs w:val="28"/>
        </w:rPr>
        <w:t>связи заключается в</w:t>
      </w:r>
      <w:r w:rsidR="00064745">
        <w:rPr>
          <w:rFonts w:cs="Times New Roman"/>
          <w:szCs w:val="28"/>
        </w:rPr>
        <w:t xml:space="preserve"> синхронизации генераторов псевдослучайных последовательностей на приемной и передающей сторонах канала связи. </w:t>
      </w:r>
      <w:r>
        <w:t>Задачей, поставленной при выполнении настоящей</w:t>
      </w:r>
      <w:r w:rsidRPr="000D3F0E">
        <w:t xml:space="preserve"> НИР</w:t>
      </w:r>
      <w:r>
        <w:t>,</w:t>
      </w:r>
      <w:r w:rsidRPr="000D3F0E">
        <w:t xml:space="preserve"> </w:t>
      </w:r>
      <w:r>
        <w:t>стала</w:t>
      </w:r>
      <w:r w:rsidRPr="000D3F0E">
        <w:t xml:space="preserve"> разработка принципов функционирования одного из возможных вариантов системы связи с цифровой псевдослучайной модуляцией сигналов, ориентированных на когерентную обработку шумового сигнала в приемном тракте, реализация разработанных принципов в виде численной модели, обеспечивающей проверку работоспособности разработанной системы</w:t>
      </w:r>
    </w:p>
    <w:p w:rsidR="00205864" w:rsidRDefault="00205864" w:rsidP="00564223">
      <w:pPr>
        <w:spacing w:after="200"/>
        <w:ind w:right="-1"/>
        <w:jc w:val="left"/>
        <w:rPr>
          <w:rFonts w:cs="Times New Roman"/>
          <w:szCs w:val="28"/>
        </w:rPr>
      </w:pPr>
      <w:r>
        <w:rPr>
          <w:rFonts w:cs="Times New Roman"/>
          <w:szCs w:val="28"/>
        </w:rPr>
        <w:br w:type="page"/>
      </w:r>
    </w:p>
    <w:p w:rsidR="00205864" w:rsidRDefault="00026571" w:rsidP="00564223">
      <w:pPr>
        <w:pStyle w:val="1"/>
        <w:ind w:right="-1"/>
      </w:pPr>
      <w:bookmarkStart w:id="2" w:name="_Toc513055791"/>
      <w:bookmarkStart w:id="3" w:name="_Toc515025161"/>
      <w:r>
        <w:lastRenderedPageBreak/>
        <w:t xml:space="preserve">1 </w:t>
      </w:r>
      <w:r w:rsidR="00205864">
        <w:t xml:space="preserve">Особенности систем </w:t>
      </w:r>
      <w:r w:rsidR="00205864" w:rsidRPr="00993D40">
        <w:t>связи</w:t>
      </w:r>
      <w:r w:rsidR="00205864">
        <w:t xml:space="preserve"> с расширением спектра</w:t>
      </w:r>
      <w:bookmarkEnd w:id="2"/>
      <w:bookmarkEnd w:id="3"/>
    </w:p>
    <w:p w:rsidR="00A63510" w:rsidRDefault="00CA474B" w:rsidP="00CA474B">
      <w:r>
        <w:tab/>
        <w:t xml:space="preserve">В настоящее время представить себе мир без наличия беспроводной связи невозможно. Число абонентов и их требования к качеству связи растет с каждым днем. Чтобы справляться с таким спросом, необходимо постоянно увеличивать производительность систем связи. Однако в условиях городской застройки сигнал за время своего прохождения по каналу связи претерпевает множество линейных искажений за счет многократного </w:t>
      </w:r>
      <w:proofErr w:type="spellStart"/>
      <w:r w:rsidR="009601F5">
        <w:t>пере</w:t>
      </w:r>
      <w:r>
        <w:t>отражения</w:t>
      </w:r>
      <w:proofErr w:type="spellEnd"/>
      <w:r>
        <w:t xml:space="preserve">. </w:t>
      </w:r>
      <w:r w:rsidR="00A63510">
        <w:t>Расширение спектра сигнала является о</w:t>
      </w:r>
      <w:r>
        <w:t>дним из способов повышения</w:t>
      </w:r>
      <w:r w:rsidR="00A63510">
        <w:t xml:space="preserve"> эффективности передачи информации по каналу связи </w:t>
      </w:r>
      <w:r>
        <w:t xml:space="preserve"> с линейными искажениями (замираниями)</w:t>
      </w:r>
      <w:r w:rsidR="00A63510">
        <w:t>.</w:t>
      </w:r>
    </w:p>
    <w:p w:rsidR="00A17C07" w:rsidRDefault="00A17C07" w:rsidP="00A17C07">
      <w:pPr>
        <w:ind w:right="-1" w:firstLine="708"/>
      </w:pPr>
      <w:r>
        <w:t xml:space="preserve">Сигналы, у которых произведение активной ширины спектра </w:t>
      </w:r>
      <w:r w:rsidRPr="00D42B81">
        <w:rPr>
          <w:position w:val="-4"/>
        </w:rPr>
        <w:object w:dxaOrig="27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4.4pt" o:ole="">
            <v:imagedata r:id="rId9" o:title=""/>
          </v:shape>
          <o:OLEObject Type="Embed" ProgID="Equation.3" ShapeID="_x0000_i1025" DrawAspect="Content" ObjectID="_1588770970" r:id="rId10"/>
        </w:object>
      </w:r>
      <w:r>
        <w:t xml:space="preserve"> на длительность </w:t>
      </w:r>
      <w:r w:rsidRPr="00942B0B">
        <w:rPr>
          <w:position w:val="-4"/>
        </w:rPr>
        <w:object w:dxaOrig="240" w:dyaOrig="279">
          <v:shape id="_x0000_i1026" type="#_x0000_t75" style="width:12pt;height:14.4pt" o:ole="">
            <v:imagedata r:id="rId11" o:title=""/>
          </v:shape>
          <o:OLEObject Type="Embed" ProgID="Equation.3" ShapeID="_x0000_i1026" DrawAspect="Content" ObjectID="_1588770971" r:id="rId12"/>
        </w:object>
      </w:r>
      <w:r>
        <w:t xml:space="preserve">много больше единицы относятся к широкополосным (сложным, </w:t>
      </w:r>
      <w:proofErr w:type="spellStart"/>
      <w:r>
        <w:t>шумоподобным</w:t>
      </w:r>
      <w:proofErr w:type="spellEnd"/>
      <w:r>
        <w:t xml:space="preserve">) сигналам. Такую характеристическую величину называют базой сигнала </w:t>
      </w:r>
      <w:r w:rsidRPr="00942B0B">
        <w:rPr>
          <w:position w:val="-4"/>
        </w:rPr>
        <w:object w:dxaOrig="260" w:dyaOrig="279">
          <v:shape id="_x0000_i1027" type="#_x0000_t75" style="width:13.2pt;height:14.4pt" o:ole="">
            <v:imagedata r:id="rId13" o:title=""/>
          </v:shape>
          <o:OLEObject Type="Embed" ProgID="Equation.3" ShapeID="_x0000_i1027" DrawAspect="Content" ObjectID="_1588770972" r:id="rId14"/>
        </w:object>
      </w:r>
      <w:r>
        <w:t>, т.е.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A17C07" w:rsidTr="002A2CE0">
        <w:tc>
          <w:tcPr>
            <w:tcW w:w="8613" w:type="dxa"/>
            <w:vAlign w:val="center"/>
          </w:tcPr>
          <w:p w:rsidR="00A17C07" w:rsidRDefault="00A17C07" w:rsidP="002A2CE0">
            <w:pPr>
              <w:ind w:right="-1"/>
              <w:jc w:val="center"/>
            </w:pPr>
            <w:r w:rsidRPr="00942B0B">
              <w:rPr>
                <w:position w:val="-4"/>
              </w:rPr>
              <w:object w:dxaOrig="920" w:dyaOrig="279">
                <v:shape id="_x0000_i1028" type="#_x0000_t75" style="width:45.6pt;height:14.4pt" o:ole="">
                  <v:imagedata r:id="rId15" o:title=""/>
                </v:shape>
                <o:OLEObject Type="Embed" ProgID="Equation.3" ShapeID="_x0000_i1028" DrawAspect="Content" ObjectID="_1588770973" r:id="rId16"/>
              </w:object>
            </w:r>
          </w:p>
        </w:tc>
        <w:tc>
          <w:tcPr>
            <w:tcW w:w="958" w:type="dxa"/>
            <w:vAlign w:val="center"/>
          </w:tcPr>
          <w:p w:rsidR="00A17C07" w:rsidRDefault="00A17C07" w:rsidP="002A2CE0">
            <w:pPr>
              <w:ind w:right="-1"/>
              <w:jc w:val="center"/>
            </w:pPr>
            <w:r>
              <w:t>(1)</w:t>
            </w:r>
          </w:p>
        </w:tc>
      </w:tr>
    </w:tbl>
    <w:p w:rsidR="00A17C07" w:rsidRDefault="00A17C07" w:rsidP="00A17C07">
      <w:pPr>
        <w:ind w:right="-1" w:firstLine="708"/>
      </w:pPr>
      <w:r>
        <w:t xml:space="preserve">В цифровых системах связи, информация представлена в виде последовательности двоичных символов, длительность </w:t>
      </w:r>
      <w:proofErr w:type="spellStart"/>
      <w:r>
        <w:t>шумоподобного</w:t>
      </w:r>
      <w:proofErr w:type="spellEnd"/>
      <w:r>
        <w:t xml:space="preserve"> сигнала </w:t>
      </w:r>
      <w:r w:rsidRPr="008C49C6">
        <w:rPr>
          <w:position w:val="-4"/>
        </w:rPr>
        <w:object w:dxaOrig="240" w:dyaOrig="279">
          <v:shape id="_x0000_i1029" type="#_x0000_t75" style="width:12pt;height:14.4pt" o:ole="">
            <v:imagedata r:id="rId17" o:title=""/>
          </v:shape>
          <o:OLEObject Type="Embed" ProgID="Equation.3" ShapeID="_x0000_i1029" DrawAspect="Content" ObjectID="_1588770974" r:id="rId18"/>
        </w:object>
      </w:r>
      <w:r>
        <w:t xml:space="preserve">в таких системах обратно пропорциональна скорости передачи </w:t>
      </w:r>
      <w:r w:rsidRPr="00E53CF8">
        <w:rPr>
          <w:position w:val="-4"/>
        </w:rPr>
        <w:object w:dxaOrig="260" w:dyaOrig="279">
          <v:shape id="_x0000_i1030" type="#_x0000_t75" style="width:13.2pt;height:14.4pt" o:ole="">
            <v:imagedata r:id="rId19" o:title=""/>
          </v:shape>
          <o:OLEObject Type="Embed" ProgID="Equation.3" ShapeID="_x0000_i1030" DrawAspect="Content" ObjectID="_1588770975" r:id="rId20"/>
        </w:object>
      </w:r>
      <w:r>
        <w:t>, следовательно, база сигнала выражается следующим соотношением: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A17C07" w:rsidTr="002A2CE0">
        <w:tc>
          <w:tcPr>
            <w:tcW w:w="8613" w:type="dxa"/>
            <w:vAlign w:val="center"/>
          </w:tcPr>
          <w:p w:rsidR="00A17C07" w:rsidRDefault="00A17C07" w:rsidP="002A2CE0">
            <w:pPr>
              <w:ind w:right="-1"/>
              <w:jc w:val="center"/>
            </w:pPr>
            <w:r w:rsidRPr="008C49C6">
              <w:rPr>
                <w:position w:val="-26"/>
              </w:rPr>
              <w:object w:dxaOrig="800" w:dyaOrig="700">
                <v:shape id="_x0000_i1031" type="#_x0000_t75" style="width:40.8pt;height:35.4pt" o:ole="">
                  <v:imagedata r:id="rId21" o:title=""/>
                </v:shape>
                <o:OLEObject Type="Embed" ProgID="Equation.3" ShapeID="_x0000_i1031" DrawAspect="Content" ObjectID="_1588770976" r:id="rId22"/>
              </w:object>
            </w:r>
          </w:p>
        </w:tc>
        <w:tc>
          <w:tcPr>
            <w:tcW w:w="958" w:type="dxa"/>
            <w:vAlign w:val="center"/>
          </w:tcPr>
          <w:p w:rsidR="00A17C07" w:rsidRDefault="00A17C07" w:rsidP="002A2CE0">
            <w:pPr>
              <w:ind w:right="-1"/>
              <w:jc w:val="center"/>
            </w:pPr>
            <w:r>
              <w:t>(2)</w:t>
            </w:r>
          </w:p>
        </w:tc>
      </w:tr>
    </w:tbl>
    <w:p w:rsidR="00A17C07" w:rsidRDefault="00A17C07" w:rsidP="002B6145">
      <w:pPr>
        <w:ind w:right="-1"/>
      </w:pPr>
      <w:r>
        <w:tab/>
        <w:t xml:space="preserve">Если </w:t>
      </w:r>
      <w:r w:rsidRPr="008C49C6">
        <w:rPr>
          <w:position w:val="-4"/>
        </w:rPr>
        <w:object w:dxaOrig="800" w:dyaOrig="279">
          <v:shape id="_x0000_i1032" type="#_x0000_t75" style="width:40.8pt;height:14.4pt" o:ole="">
            <v:imagedata r:id="rId23" o:title=""/>
          </v:shape>
          <o:OLEObject Type="Embed" ProgID="Equation.3" ShapeID="_x0000_i1032" DrawAspect="Content" ObjectID="_1588770977" r:id="rId24"/>
        </w:object>
      </w:r>
      <w:r>
        <w:t xml:space="preserve">, то </w:t>
      </w:r>
      <w:r w:rsidRPr="008C49C6">
        <w:rPr>
          <w:position w:val="-4"/>
        </w:rPr>
        <w:object w:dxaOrig="920" w:dyaOrig="279">
          <v:shape id="_x0000_i1033" type="#_x0000_t75" style="width:45.6pt;height:14.4pt" o:ole="">
            <v:imagedata r:id="rId25" o:title=""/>
          </v:shape>
          <o:OLEObject Type="Embed" ProgID="Equation.3" ShapeID="_x0000_i1033" DrawAspect="Content" ObjectID="_1588770978" r:id="rId26"/>
        </w:object>
      </w:r>
      <w:r>
        <w:t xml:space="preserve">, поэтому системы связи с </w:t>
      </w:r>
      <w:proofErr w:type="spellStart"/>
      <w:r>
        <w:t>шумоподобными</w:t>
      </w:r>
      <w:proofErr w:type="spellEnd"/>
      <w:r>
        <w:t xml:space="preserve"> сигналами называют системами с расширенным спектром. Сигналы с расширенным спектром являются псевдослучайными, т.е. обладают теми же свойствами, что и у случайного процесса или шума, хотя формируются по определенным алгоритмам. </w:t>
      </w:r>
    </w:p>
    <w:p w:rsidR="00BD0581" w:rsidRDefault="00A63510" w:rsidP="00857C28">
      <w:r>
        <w:tab/>
      </w:r>
      <w:r w:rsidR="002B6145">
        <w:t xml:space="preserve">Изначально методы расширения спектра разрабатывались </w:t>
      </w:r>
      <w:r>
        <w:t xml:space="preserve">для военных разведывательных служб, с целью повышения скрытности сигнала. </w:t>
      </w:r>
      <w:r w:rsidR="002B6145">
        <w:t xml:space="preserve">Для первых схем использовался метод перестройки рабочей частоты. </w:t>
      </w:r>
      <w:r>
        <w:t xml:space="preserve">Идея в том, чтобы распределить («размазать») информационный сигнал по широкой полосе </w:t>
      </w:r>
      <w:r>
        <w:lastRenderedPageBreak/>
        <w:t>радиодиапазона</w:t>
      </w:r>
      <w:r w:rsidR="002B6145">
        <w:t xml:space="preserve">, т.е. увеличить базу сигнала </w:t>
      </w:r>
      <w:r w:rsidR="002B6145" w:rsidRPr="002B6145">
        <w:rPr>
          <w:i/>
          <w:lang w:val="en-US"/>
        </w:rPr>
        <w:t>B</w:t>
      </w:r>
      <w:r>
        <w:t>, что позволяет значительно усложн</w:t>
      </w:r>
      <w:r w:rsidR="00A17C07">
        <w:t xml:space="preserve">ить обнаружение сигнала, </w:t>
      </w:r>
      <w:r>
        <w:t>следовательно</w:t>
      </w:r>
      <w:r w:rsidR="00A17C07">
        <w:t>,</w:t>
      </w:r>
      <w:r>
        <w:t xml:space="preserve"> его перехват или подавление.</w:t>
      </w:r>
      <w:r w:rsidR="00A17C07">
        <w:t xml:space="preserve"> В дальнейшем был разработан более эффективный метод прямого последовательного расширения. Оба метода нашли применение и широко используются в различных продуктах и стандартах беспроводной связи.  </w:t>
      </w:r>
    </w:p>
    <w:p w:rsidR="00BD0581" w:rsidRDefault="00BD0581" w:rsidP="00BD0581">
      <w:pPr>
        <w:ind w:right="-1" w:firstLine="705"/>
      </w:pPr>
      <w:r>
        <w:t>При использовании разработанных способов расширения спектра на выходе модулятора формируется радиосигнал с полосой частот в несколько десятков раз превышающей занимаемую исходным сообщением полосу частот. Энергия такого сигнала распределена во всей выделенной полосе, а не сосредоточена вблизи несущего колебания, как это наблюдается у узкополосных сигналов. Такая частотная избыточность дает ряд преимуществ, таких как:</w:t>
      </w:r>
    </w:p>
    <w:p w:rsidR="00BD0581" w:rsidRDefault="00BD0581" w:rsidP="00BD0581">
      <w:pPr>
        <w:pStyle w:val="a3"/>
        <w:numPr>
          <w:ilvl w:val="0"/>
          <w:numId w:val="6"/>
        </w:numPr>
        <w:ind w:right="-1"/>
      </w:pPr>
      <w:r>
        <w:t>Высокая помехоустойчивость</w:t>
      </w:r>
    </w:p>
    <w:p w:rsidR="00BD0581" w:rsidRDefault="00BD0581" w:rsidP="00BD0581">
      <w:pPr>
        <w:pStyle w:val="a3"/>
        <w:numPr>
          <w:ilvl w:val="0"/>
          <w:numId w:val="6"/>
        </w:numPr>
        <w:ind w:right="-1"/>
      </w:pPr>
      <w:proofErr w:type="spellStart"/>
      <w:r>
        <w:t>Многоабонентность</w:t>
      </w:r>
      <w:proofErr w:type="spellEnd"/>
      <w:r>
        <w:t xml:space="preserve"> канала связи, за счет использования отличных друг от друга псевдослучайных последовательностей.</w:t>
      </w:r>
    </w:p>
    <w:p w:rsidR="00BD0581" w:rsidRDefault="00BD0581" w:rsidP="00BD0581">
      <w:pPr>
        <w:pStyle w:val="a3"/>
        <w:numPr>
          <w:ilvl w:val="0"/>
          <w:numId w:val="6"/>
        </w:numPr>
        <w:ind w:right="-1"/>
      </w:pPr>
      <w:r>
        <w:t>Дешевизна реализации</w:t>
      </w:r>
    </w:p>
    <w:p w:rsidR="00BD0581" w:rsidRDefault="00BD0581" w:rsidP="00BD0581">
      <w:pPr>
        <w:pStyle w:val="a3"/>
        <w:numPr>
          <w:ilvl w:val="0"/>
          <w:numId w:val="6"/>
        </w:numPr>
        <w:ind w:right="-1"/>
      </w:pPr>
      <w:r>
        <w:t>Высокая энергетическая скрытность за счет низкого уровня спектральной плотности.</w:t>
      </w:r>
    </w:p>
    <w:p w:rsidR="00BD0581" w:rsidRDefault="00BD0581" w:rsidP="00BD0581">
      <w:pPr>
        <w:ind w:firstLine="705"/>
      </w:pPr>
      <w:r>
        <w:t xml:space="preserve">На рис. 1 представлен спектр исходного узкополосного сигнала и спектр после расширения. Видно, как при расширении спектральная мощность распределяется по полосе частот, и ее уровень сливается с уровнем шума.  При воздействии узкополосной помехи теряется лишь часть сигнала, остальная, значительная часть передается без потерь, что приводит к успешному приему сообщения. Широкополосные сигналы обладают высокой энергетической совместимостью с остальными сигналами, передаваемыми в отведенной полосе частот.  </w:t>
      </w:r>
    </w:p>
    <w:p w:rsidR="00BD0581" w:rsidRDefault="00BD0581" w:rsidP="00BD0581">
      <w:pPr>
        <w:ind w:right="-1"/>
      </w:pPr>
    </w:p>
    <w:p w:rsidR="00BD0581" w:rsidRDefault="00BD0581" w:rsidP="00BD0581">
      <w:pPr>
        <w:pStyle w:val="a3"/>
        <w:ind w:left="0" w:right="-1"/>
        <w:rPr>
          <w:sz w:val="24"/>
          <w:szCs w:val="24"/>
        </w:rPr>
      </w:pPr>
      <w:r>
        <w:rPr>
          <w:noProof/>
          <w:lang w:eastAsia="ru-RU"/>
        </w:rPr>
        <w:lastRenderedPageBreak/>
        <w:drawing>
          <wp:inline distT="0" distB="0" distL="0" distR="0" wp14:anchorId="2A0115D3" wp14:editId="06AF1BF8">
            <wp:extent cx="6059473" cy="3617016"/>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5148" cy="3620403"/>
                    </a:xfrm>
                    <a:prstGeom prst="rect">
                      <a:avLst/>
                    </a:prstGeom>
                    <a:noFill/>
                    <a:ln>
                      <a:noFill/>
                    </a:ln>
                  </pic:spPr>
                </pic:pic>
              </a:graphicData>
            </a:graphic>
          </wp:inline>
        </w:drawing>
      </w:r>
    </w:p>
    <w:p w:rsidR="000708D4" w:rsidRDefault="000708D4" w:rsidP="001D5F18">
      <w:pPr>
        <w:pStyle w:val="a3"/>
        <w:ind w:left="0" w:right="-1"/>
        <w:jc w:val="center"/>
      </w:pPr>
      <w:r w:rsidRPr="00BD0581">
        <w:rPr>
          <w:sz w:val="24"/>
          <w:szCs w:val="24"/>
        </w:rPr>
        <w:t>Рис. 1 Соотношение уровней мощности исходного узкополосного и расширенного сигналов</w:t>
      </w:r>
      <w:r>
        <w:t>.</w:t>
      </w:r>
    </w:p>
    <w:p w:rsidR="00205864" w:rsidRDefault="00E34E67" w:rsidP="00E34E67">
      <w:pPr>
        <w:pStyle w:val="2"/>
      </w:pPr>
      <w:bookmarkStart w:id="4" w:name="_Toc513055792"/>
      <w:bookmarkStart w:id="5" w:name="_Toc515025162"/>
      <w:r>
        <w:t xml:space="preserve">1.1 </w:t>
      </w:r>
      <w:r w:rsidR="00857C28">
        <w:t>Метод</w:t>
      </w:r>
      <w:r w:rsidR="00C76319">
        <w:t xml:space="preserve"> случайной</w:t>
      </w:r>
      <w:r w:rsidR="00205864">
        <w:t xml:space="preserve"> </w:t>
      </w:r>
      <w:bookmarkEnd w:id="4"/>
      <w:r w:rsidR="00857C28">
        <w:t>перестройки рабочей частоты</w:t>
      </w:r>
      <w:bookmarkEnd w:id="5"/>
    </w:p>
    <w:p w:rsidR="00857C28" w:rsidRDefault="00857C28" w:rsidP="006B0143">
      <w:pPr>
        <w:ind w:firstLine="709"/>
      </w:pPr>
      <w:r>
        <w:t>Чтобы сигналы радиообмена было сложнее обнаружить и перехватить, либо подавить в узкой</w:t>
      </w:r>
      <w:r w:rsidR="006B0143">
        <w:t xml:space="preserve"> полосе частот, предложено во время передачи постоянно изменять </w:t>
      </w:r>
      <w:proofErr w:type="gramStart"/>
      <w:r w:rsidR="006B0143">
        <w:t>несущую</w:t>
      </w:r>
      <w:proofErr w:type="gramEnd"/>
      <w:r w:rsidR="006B0143">
        <w:t xml:space="preserve"> в широких пределах диапазона частот. Такое решение привело к тому, что мощность сигнала распределилась по всему диапазону, а прослушивание какой-то определенной частоты давало только небольшой шум. </w:t>
      </w:r>
      <w:r w:rsidR="006865A6">
        <w:t xml:space="preserve">Перестройка рабочей (несущей) частоты происходит за счет использования псевдослучайной последовательности, </w:t>
      </w:r>
      <w:r w:rsidR="00140290">
        <w:t>генерируемой</w:t>
      </w:r>
      <w:r w:rsidR="006865A6">
        <w:t xml:space="preserve"> по некоторому закону, известному только передатчику и приемнику. </w:t>
      </w:r>
    </w:p>
    <w:p w:rsidR="006865A6" w:rsidRDefault="006865A6" w:rsidP="00C85E39">
      <w:pPr>
        <w:ind w:right="-1"/>
      </w:pPr>
      <w:r>
        <w:rPr>
          <w:noProof/>
          <w:lang w:eastAsia="ru-RU"/>
        </w:rPr>
        <w:drawing>
          <wp:inline distT="0" distB="0" distL="0" distR="0">
            <wp:extent cx="5934984" cy="1480025"/>
            <wp:effectExtent l="0" t="0" r="0" b="6350"/>
            <wp:docPr id="9" name="Рисунок 9" descr="http://mirznanii.com/images/56/87/77287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irznanii.com/images/56/87/7728756.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3199" cy="1479580"/>
                    </a:xfrm>
                    <a:prstGeom prst="rect">
                      <a:avLst/>
                    </a:prstGeom>
                    <a:noFill/>
                    <a:ln>
                      <a:noFill/>
                    </a:ln>
                  </pic:spPr>
                </pic:pic>
              </a:graphicData>
            </a:graphic>
          </wp:inline>
        </w:drawing>
      </w:r>
    </w:p>
    <w:p w:rsidR="006865A6" w:rsidRDefault="006865A6" w:rsidP="006865A6">
      <w:pPr>
        <w:spacing w:after="200"/>
        <w:ind w:right="-1" w:firstLine="703"/>
        <w:jc w:val="center"/>
        <w:rPr>
          <w:sz w:val="24"/>
          <w:szCs w:val="24"/>
        </w:rPr>
      </w:pPr>
      <w:r>
        <w:rPr>
          <w:sz w:val="24"/>
          <w:szCs w:val="24"/>
        </w:rPr>
        <w:t xml:space="preserve">Рис. </w:t>
      </w:r>
      <w:r w:rsidR="00FF30FB">
        <w:rPr>
          <w:sz w:val="24"/>
          <w:szCs w:val="24"/>
        </w:rPr>
        <w:t>2</w:t>
      </w:r>
      <w:r>
        <w:rPr>
          <w:sz w:val="24"/>
          <w:szCs w:val="24"/>
        </w:rPr>
        <w:t xml:space="preserve"> Модель системы связи с псевдослучайной перестройкой рабочей част</w:t>
      </w:r>
      <w:r w:rsidR="00C85E39">
        <w:rPr>
          <w:sz w:val="24"/>
          <w:szCs w:val="24"/>
        </w:rPr>
        <w:t>от</w:t>
      </w:r>
      <w:r>
        <w:rPr>
          <w:sz w:val="24"/>
          <w:szCs w:val="24"/>
        </w:rPr>
        <w:t>ы</w:t>
      </w:r>
    </w:p>
    <w:p w:rsidR="006865A6" w:rsidRDefault="00C85E39" w:rsidP="00C85E39">
      <w:pPr>
        <w:ind w:right="-1" w:firstLine="705"/>
      </w:pPr>
      <w:r>
        <w:lastRenderedPageBreak/>
        <w:t xml:space="preserve">На рис. 2 изображена функциональная модель системы связи с псевдослучайной перестройкой рабочей  частоты. </w:t>
      </w:r>
      <w:r w:rsidR="006865A6">
        <w:t>Недостаток такой системы в том, что при смене частоты модуляции наблюдаются скачки начальной фазы несущей. Этот факт приводит к необходимости использования некогерентной демодуляции на приемной стороне, что заметно снижает эффективность кодирования.</w:t>
      </w:r>
      <w:r w:rsidR="00FF30FB">
        <w:t xml:space="preserve"> Потери на переключения между частотами приводят к низкой скорости передачи, а высокая мощность на каждой из частот может мешать работе других передатчиков.</w:t>
      </w:r>
    </w:p>
    <w:p w:rsidR="006B0143" w:rsidRDefault="00E34E67" w:rsidP="00BD0581">
      <w:pPr>
        <w:pStyle w:val="2"/>
      </w:pPr>
      <w:bookmarkStart w:id="6" w:name="_Toc515025163"/>
      <w:r>
        <w:t>1.2 Метод прямого</w:t>
      </w:r>
      <w:r w:rsidR="00C76319">
        <w:t xml:space="preserve"> последовательного</w:t>
      </w:r>
      <w:r>
        <w:t xml:space="preserve"> расширения спектра</w:t>
      </w:r>
      <w:bookmarkEnd w:id="6"/>
    </w:p>
    <w:p w:rsidR="00C85E39" w:rsidRDefault="00C85E39" w:rsidP="00C85E39">
      <w:r>
        <w:tab/>
        <w:t xml:space="preserve">Метод прямого расширения спектра </w:t>
      </w:r>
      <w:r w:rsidR="00476FFD">
        <w:t xml:space="preserve">так же, как и метод перестройки рабочей частоты, использует весь выделенный для канала связи частотный диапазон. Этот диапазон занимается за счет того, что каждый бит информации заменяется </w:t>
      </w:r>
      <w:r w:rsidR="00476FFD">
        <w:rPr>
          <w:lang w:val="en-US"/>
        </w:rPr>
        <w:t>M</w:t>
      </w:r>
      <w:r w:rsidR="00476FFD" w:rsidRPr="00476FFD">
        <w:t>-</w:t>
      </w:r>
      <w:r w:rsidR="00476FFD">
        <w:t>битами</w:t>
      </w:r>
      <w:r w:rsidR="00AF1BD1">
        <w:t xml:space="preserve"> – расширяющей последовательностью</w:t>
      </w:r>
      <w:r w:rsidR="00476FFD">
        <w:t xml:space="preserve">. Если за </w:t>
      </w:r>
      <w:r w:rsidR="00476FFD" w:rsidRPr="00476FFD">
        <w:rPr>
          <w:i/>
          <w:lang w:val="en-US"/>
        </w:rPr>
        <w:t>v</w:t>
      </w:r>
      <w:r w:rsidR="00476FFD" w:rsidRPr="00476FFD">
        <w:rPr>
          <w:i/>
          <w:vertAlign w:val="subscript"/>
          <w:lang w:val="en-US"/>
        </w:rPr>
        <w:t>s</w:t>
      </w:r>
      <w:r w:rsidR="00476FFD">
        <w:t xml:space="preserve"> обозначить скорость изменения бит информационного сообщения, а за </w:t>
      </w:r>
      <w:proofErr w:type="spellStart"/>
      <w:r w:rsidR="00476FFD" w:rsidRPr="00476FFD">
        <w:rPr>
          <w:i/>
          <w:lang w:val="en-US"/>
        </w:rPr>
        <w:t>v</w:t>
      </w:r>
      <w:r w:rsidR="00476FFD" w:rsidRPr="00476FFD">
        <w:rPr>
          <w:i/>
          <w:vertAlign w:val="subscript"/>
          <w:lang w:val="en-US"/>
        </w:rPr>
        <w:t>p</w:t>
      </w:r>
      <w:proofErr w:type="spellEnd"/>
      <w:r w:rsidR="00476FFD">
        <w:t xml:space="preserve"> скорость изменения бит расширяющей последовательности, то</w:t>
      </w:r>
      <w:r w:rsidR="00A57581">
        <w:t xml:space="preserve"> скорость</w:t>
      </w:r>
      <w:r w:rsidR="00476FFD">
        <w:t xml:space="preserve"> </w:t>
      </w:r>
      <w:proofErr w:type="spellStart"/>
      <w:r w:rsidR="00A57581" w:rsidRPr="00476FFD">
        <w:rPr>
          <w:i/>
          <w:lang w:val="en-US"/>
        </w:rPr>
        <w:t>v</w:t>
      </w:r>
      <w:r w:rsidR="00A57581" w:rsidRPr="00476FFD">
        <w:rPr>
          <w:i/>
          <w:vertAlign w:val="subscript"/>
          <w:lang w:val="en-US"/>
        </w:rPr>
        <w:t>p</w:t>
      </w:r>
      <w:proofErr w:type="spellEnd"/>
      <w:r w:rsidR="00A57581">
        <w:rPr>
          <w:i/>
          <w:vertAlign w:val="subscript"/>
        </w:rPr>
        <w:t xml:space="preserve">  </w:t>
      </w:r>
      <w:r w:rsidR="00A57581">
        <w:t xml:space="preserve">в десятки раз выше скорости </w:t>
      </w:r>
      <w:r w:rsidR="00A57581" w:rsidRPr="00476FFD">
        <w:rPr>
          <w:i/>
          <w:lang w:val="en-US"/>
        </w:rPr>
        <w:t>v</w:t>
      </w:r>
      <w:r w:rsidR="00A57581" w:rsidRPr="00476FFD">
        <w:rPr>
          <w:i/>
          <w:vertAlign w:val="subscript"/>
          <w:lang w:val="en-US"/>
        </w:rPr>
        <w:t>s</w:t>
      </w:r>
      <w:r w:rsidR="00A57581">
        <w:t xml:space="preserve">. Значение </w:t>
      </w:r>
      <w:r w:rsidR="00A57581" w:rsidRPr="00A57581">
        <w:rPr>
          <w:i/>
          <w:lang w:val="en-US"/>
        </w:rPr>
        <w:t>T</w:t>
      </w:r>
      <w:r w:rsidR="00A57581" w:rsidRPr="00A57581">
        <w:t>=</w:t>
      </w:r>
      <w:proofErr w:type="spellStart"/>
      <w:r w:rsidR="00A57581" w:rsidRPr="00476FFD">
        <w:rPr>
          <w:i/>
          <w:lang w:val="en-US"/>
        </w:rPr>
        <w:t>v</w:t>
      </w:r>
      <w:r w:rsidR="00A57581" w:rsidRPr="00476FFD">
        <w:rPr>
          <w:i/>
          <w:vertAlign w:val="subscript"/>
          <w:lang w:val="en-US"/>
        </w:rPr>
        <w:t>p</w:t>
      </w:r>
      <w:proofErr w:type="spellEnd"/>
      <w:r w:rsidR="00A57581">
        <w:rPr>
          <w:i/>
        </w:rPr>
        <w:t>/</w:t>
      </w:r>
      <w:r w:rsidR="00A57581" w:rsidRPr="00476FFD">
        <w:rPr>
          <w:i/>
          <w:lang w:val="en-US"/>
        </w:rPr>
        <w:t>v</w:t>
      </w:r>
      <w:r w:rsidR="00A57581" w:rsidRPr="00476FFD">
        <w:rPr>
          <w:i/>
          <w:vertAlign w:val="subscript"/>
          <w:lang w:val="en-US"/>
        </w:rPr>
        <w:t>s</w:t>
      </w:r>
      <w:r w:rsidR="00A57581">
        <w:t xml:space="preserve"> определяет эффективность всей системы в целом, увеличивая параметр </w:t>
      </w:r>
      <w:r w:rsidR="00A57581" w:rsidRPr="00A57581">
        <w:rPr>
          <w:i/>
          <w:lang w:val="en-US"/>
        </w:rPr>
        <w:t>T</w:t>
      </w:r>
      <w:r w:rsidR="00A57581">
        <w:t>,</w:t>
      </w:r>
      <w:r w:rsidR="00A57581">
        <w:rPr>
          <w:i/>
        </w:rPr>
        <w:t xml:space="preserve"> </w:t>
      </w:r>
      <w:r w:rsidR="00A57581">
        <w:t xml:space="preserve">мы заведомо снижаем скорость передачи информации, но это приводит к тому, что </w:t>
      </w:r>
      <w:r w:rsidR="00AF1BD1">
        <w:t>спектр</w:t>
      </w:r>
      <w:r w:rsidR="00A57581">
        <w:t xml:space="preserve"> модулированного сигнала увеличивается, </w:t>
      </w:r>
      <w:r w:rsidR="00AF1BD1">
        <w:t>следовательно, увеличивается его</w:t>
      </w:r>
      <w:r w:rsidR="00A57581">
        <w:t xml:space="preserve"> помехоустойчивость. </w:t>
      </w:r>
      <w:r w:rsidR="00AF1BD1">
        <w:t xml:space="preserve">Достаточно подобрать такое значение параметра </w:t>
      </w:r>
      <w:r w:rsidR="00AF1BD1" w:rsidRPr="00A57581">
        <w:rPr>
          <w:i/>
          <w:lang w:val="en-US"/>
        </w:rPr>
        <w:t>T</w:t>
      </w:r>
      <w:r w:rsidR="00AF1BD1">
        <w:t>, при котором будет заполнен весь выделенный частотный диапазон.</w:t>
      </w:r>
    </w:p>
    <w:p w:rsidR="00AF1BD1" w:rsidRPr="00AF1BD1" w:rsidRDefault="00AF1BD1" w:rsidP="00C85E39">
      <w:r>
        <w:tab/>
        <w:t xml:space="preserve">Часто в качестве расширяющей последовательности берут </w:t>
      </w:r>
      <w:r w:rsidR="00CF2448">
        <w:t xml:space="preserve">однобитную </w:t>
      </w:r>
      <w:r>
        <w:t xml:space="preserve">последовательность </w:t>
      </w:r>
      <w:proofErr w:type="spellStart"/>
      <w:r>
        <w:t>Баркера</w:t>
      </w:r>
      <w:proofErr w:type="spellEnd"/>
      <w:r>
        <w:t xml:space="preserve">, которая состоит из 11 бит: 10110111000. Эта последовательность позволяет приемнику синхронизироваться с передатчиком, поочередно сравнивая </w:t>
      </w:r>
      <w:r w:rsidR="00CF2448">
        <w:t xml:space="preserve">принимаемые биты с образцом последовательности. Расширяющая однобитная последовательность может быть получена любым другим известным способом, либо генерироваться по определенному закону, так, чтобы выходной модулированный сигнал обладал свойствами шума. </w:t>
      </w:r>
      <w:r>
        <w:t xml:space="preserve"> </w:t>
      </w:r>
    </w:p>
    <w:p w:rsidR="00D92F92" w:rsidRDefault="00CD0B9A" w:rsidP="00CF2448">
      <w:pPr>
        <w:ind w:right="-1" w:firstLine="705"/>
      </w:pPr>
      <w:r>
        <w:lastRenderedPageBreak/>
        <w:t>Ниже</w:t>
      </w:r>
      <w:r w:rsidR="00CF2448">
        <w:t xml:space="preserve"> на рис.</w:t>
      </w:r>
      <w:r w:rsidR="00993D40">
        <w:t>1</w:t>
      </w:r>
      <w:r w:rsidR="00C23999">
        <w:t xml:space="preserve"> </w:t>
      </w:r>
      <w:r w:rsidR="00993D40">
        <w:t>представлена</w:t>
      </w:r>
      <w:r w:rsidR="00CF2448">
        <w:t xml:space="preserve"> распространенная</w:t>
      </w:r>
      <w:r w:rsidR="00993D40">
        <w:t xml:space="preserve"> модель</w:t>
      </w:r>
      <w:r>
        <w:t xml:space="preserve"> </w:t>
      </w:r>
      <w:r w:rsidR="00993D40">
        <w:t>цифровой широкополосной</w:t>
      </w:r>
      <w:r w:rsidR="00C23999">
        <w:t xml:space="preserve"> </w:t>
      </w:r>
      <w:r>
        <w:t>систем</w:t>
      </w:r>
      <w:r w:rsidR="00993D40">
        <w:t>ы связи с прямым расширением спектра</w:t>
      </w:r>
      <w:r w:rsidR="00CF2448">
        <w:t>.</w:t>
      </w:r>
    </w:p>
    <w:p w:rsidR="00DC245F" w:rsidRPr="00250805" w:rsidRDefault="00F3126A" w:rsidP="00C85E39">
      <w:pPr>
        <w:spacing w:after="200"/>
        <w:ind w:right="-1"/>
        <w:jc w:val="center"/>
        <w:rPr>
          <w:sz w:val="24"/>
          <w:szCs w:val="24"/>
        </w:rPr>
      </w:pPr>
      <w:r>
        <w:rPr>
          <w:noProof/>
          <w:lang w:eastAsia="ru-RU"/>
        </w:rPr>
        <w:drawing>
          <wp:inline distT="0" distB="0" distL="0" distR="0">
            <wp:extent cx="6081395" cy="1236345"/>
            <wp:effectExtent l="0" t="0" r="0" b="1905"/>
            <wp:docPr id="8" name="Рисунок 8" descr="http://mirznanii.com/images/55/87/77287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mirznanii.com/images/55/87/7728755.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1395" cy="1236345"/>
                    </a:xfrm>
                    <a:prstGeom prst="rect">
                      <a:avLst/>
                    </a:prstGeom>
                    <a:noFill/>
                    <a:ln>
                      <a:noFill/>
                    </a:ln>
                  </pic:spPr>
                </pic:pic>
              </a:graphicData>
            </a:graphic>
          </wp:inline>
        </w:drawing>
      </w:r>
      <w:r w:rsidR="00DC245F" w:rsidRPr="00250805">
        <w:rPr>
          <w:sz w:val="24"/>
          <w:szCs w:val="24"/>
        </w:rPr>
        <w:t>Рис.1. Модель цифровой системы связи с прямым расширением спектра</w:t>
      </w:r>
    </w:p>
    <w:p w:rsidR="00250805" w:rsidRDefault="00DC245F" w:rsidP="00564223">
      <w:pPr>
        <w:ind w:right="-1" w:firstLine="705"/>
      </w:pPr>
      <w:r>
        <w:t xml:space="preserve">Генераторы псевдослучайной последовательности (ПСП) на приемной и передающей сторонах </w:t>
      </w:r>
      <w:r w:rsidR="00F31E63">
        <w:t>одинаковы и используются внач</w:t>
      </w:r>
      <w:r w:rsidR="00F31E63" w:rsidRPr="00993D40">
        <w:t>а</w:t>
      </w:r>
      <w:r w:rsidR="00F31E63">
        <w:t xml:space="preserve">ле для расширения спектра передаваемого в канал связи сигнала (передающая сторона), а затем для сжатия и демодуляции (приемная сторона). </w:t>
      </w:r>
      <w:r w:rsidR="007B6287">
        <w:t xml:space="preserve">Также используя для абонентов индивидуальные, отличные друг от друга ПСП последовательности, легко реализовать </w:t>
      </w:r>
      <w:proofErr w:type="spellStart"/>
      <w:r w:rsidR="007B6287">
        <w:t>многоабонентность</w:t>
      </w:r>
      <w:proofErr w:type="spellEnd"/>
      <w:r w:rsidR="007B6287">
        <w:t xml:space="preserve"> канала связи.</w:t>
      </w:r>
    </w:p>
    <w:p w:rsidR="007B6287" w:rsidRDefault="006B3808" w:rsidP="00564223">
      <w:pPr>
        <w:ind w:right="-1" w:firstLine="705"/>
      </w:pPr>
      <w:r>
        <w:t>Основные достоинства</w:t>
      </w:r>
      <w:r w:rsidR="007B6287">
        <w:t xml:space="preserve"> систем </w:t>
      </w:r>
      <w:r>
        <w:t xml:space="preserve">связи </w:t>
      </w:r>
      <w:r w:rsidR="007B6287">
        <w:t xml:space="preserve">с </w:t>
      </w:r>
      <w:r>
        <w:t>расширенным спектром</w:t>
      </w:r>
      <w:r w:rsidR="007B6287">
        <w:t>:</w:t>
      </w:r>
    </w:p>
    <w:p w:rsidR="007B6287" w:rsidRDefault="007B6287" w:rsidP="007B6287">
      <w:pPr>
        <w:pStyle w:val="a3"/>
        <w:numPr>
          <w:ilvl w:val="0"/>
          <w:numId w:val="11"/>
        </w:numPr>
        <w:ind w:right="-1"/>
      </w:pPr>
      <w:r>
        <w:t>Высокая помехоустойчивость</w:t>
      </w:r>
      <w:r w:rsidR="006B3808">
        <w:t>;</w:t>
      </w:r>
    </w:p>
    <w:p w:rsidR="007B6287" w:rsidRDefault="007B6287" w:rsidP="007B6287">
      <w:pPr>
        <w:pStyle w:val="a3"/>
        <w:numPr>
          <w:ilvl w:val="0"/>
          <w:numId w:val="11"/>
        </w:numPr>
        <w:ind w:right="-1"/>
      </w:pPr>
      <w:r>
        <w:t>Противостояние воздействую преднамеренных помех</w:t>
      </w:r>
      <w:r w:rsidR="006B3808">
        <w:t>;</w:t>
      </w:r>
    </w:p>
    <w:p w:rsidR="006B3808" w:rsidRDefault="006B3808" w:rsidP="007B6287">
      <w:pPr>
        <w:pStyle w:val="a3"/>
        <w:numPr>
          <w:ilvl w:val="0"/>
          <w:numId w:val="11"/>
        </w:numPr>
        <w:ind w:right="-1"/>
      </w:pPr>
      <w:r>
        <w:t>Кодовое разделение каналов для обеспечения возможности многостанционного доступа;</w:t>
      </w:r>
    </w:p>
    <w:p w:rsidR="006B3808" w:rsidRDefault="006B3808" w:rsidP="007B6287">
      <w:pPr>
        <w:pStyle w:val="a3"/>
        <w:numPr>
          <w:ilvl w:val="0"/>
          <w:numId w:val="11"/>
        </w:numPr>
        <w:ind w:right="-1"/>
      </w:pPr>
      <w:r>
        <w:t>Высокая энергетическая скрытность за счет низкого уровня спектральной плотности;</w:t>
      </w:r>
    </w:p>
    <w:p w:rsidR="006B3808" w:rsidRDefault="006B3808" w:rsidP="007B6287">
      <w:pPr>
        <w:pStyle w:val="a3"/>
        <w:numPr>
          <w:ilvl w:val="0"/>
          <w:numId w:val="11"/>
        </w:numPr>
        <w:ind w:right="-1"/>
      </w:pPr>
      <w:r>
        <w:t xml:space="preserve">Обеспечивается защищенность канала связи; </w:t>
      </w:r>
    </w:p>
    <w:p w:rsidR="006B3808" w:rsidRDefault="006B3808" w:rsidP="007B6287">
      <w:pPr>
        <w:pStyle w:val="a3"/>
        <w:numPr>
          <w:ilvl w:val="0"/>
          <w:numId w:val="11"/>
        </w:numPr>
        <w:ind w:right="-1"/>
      </w:pPr>
      <w:r>
        <w:t>Обеспечивается постепенное снижение качества связи при увеличении числа пользователей, одновременно занимающих один и тот же высокочастотный канал;</w:t>
      </w:r>
    </w:p>
    <w:p w:rsidR="00BD0581" w:rsidRDefault="006B3808" w:rsidP="004E69E1">
      <w:pPr>
        <w:ind w:firstLine="705"/>
        <w:rPr>
          <w:rFonts w:eastAsiaTheme="majorEastAsia" w:cstheme="majorBidi"/>
          <w:b/>
          <w:bCs/>
          <w:szCs w:val="28"/>
        </w:rPr>
      </w:pPr>
      <w:r>
        <w:t xml:space="preserve">Анализируя информацию о возможных методах расширения спектра, </w:t>
      </w:r>
      <w:r w:rsidR="00C76319">
        <w:t xml:space="preserve">сделан вывод, что </w:t>
      </w:r>
      <w:r>
        <w:t>самым удо</w:t>
      </w:r>
      <w:r w:rsidR="00C76319">
        <w:t xml:space="preserve">бным и высокоэффективным является метод прямого последовательного расширения спектра. Поэтому, этот метод взят за основу при дальнейшей разработке алгоритмов работы модулятора и демодулятора. </w:t>
      </w:r>
      <w:r w:rsidR="007B6287">
        <w:tab/>
      </w:r>
      <w:r w:rsidR="00BD0581">
        <w:br w:type="page"/>
      </w:r>
    </w:p>
    <w:p w:rsidR="001F33F0" w:rsidRPr="003934A1" w:rsidRDefault="00026571" w:rsidP="00564223">
      <w:pPr>
        <w:pStyle w:val="1"/>
        <w:ind w:right="-1"/>
      </w:pPr>
      <w:bookmarkStart w:id="7" w:name="_Toc515025164"/>
      <w:r>
        <w:lastRenderedPageBreak/>
        <w:t>2</w:t>
      </w:r>
      <w:r w:rsidR="003934A1">
        <w:t xml:space="preserve"> </w:t>
      </w:r>
      <w:r w:rsidR="0078374A">
        <w:t xml:space="preserve">Выбор </w:t>
      </w:r>
      <w:r w:rsidR="003934A1">
        <w:t xml:space="preserve"> программной среды для моделирования работы системы связи</w:t>
      </w:r>
      <w:r w:rsidR="00756594">
        <w:t xml:space="preserve"> с псевдослучайной цифровой модуляцией</w:t>
      </w:r>
      <w:bookmarkEnd w:id="7"/>
    </w:p>
    <w:p w:rsidR="00996199" w:rsidRPr="008B384E" w:rsidRDefault="00225AE9" w:rsidP="00564223">
      <w:pPr>
        <w:ind w:right="-1" w:firstLine="708"/>
      </w:pPr>
      <w:r>
        <w:t>Система</w:t>
      </w:r>
      <w:r w:rsidR="00F30BD6">
        <w:t xml:space="preserve"> проектирования</w:t>
      </w:r>
      <w:r>
        <w:t xml:space="preserve"> оптимально ориентированная под решаемую задачу значительно упрощает процесс исследования и позволяет получить</w:t>
      </w:r>
      <w:r w:rsidR="00AD794A">
        <w:t xml:space="preserve"> необходимые расчеты в</w:t>
      </w:r>
      <w:r>
        <w:t xml:space="preserve"> максимально короткие сроки. За десятки лет существования ЭВМ разработано огромное количество численных </w:t>
      </w:r>
      <w:r w:rsidR="00874250">
        <w:t>методов, применяемых для</w:t>
      </w:r>
      <w:r>
        <w:t xml:space="preserve"> </w:t>
      </w:r>
      <w:r w:rsidR="00874250">
        <w:t>решения</w:t>
      </w:r>
      <w:r>
        <w:t xml:space="preserve"> проблем разных при</w:t>
      </w:r>
      <w:r w:rsidR="00831DEC">
        <w:t xml:space="preserve">кладных областей. Для </w:t>
      </w:r>
      <w:r w:rsidR="00586AF2">
        <w:t>каждой такой</w:t>
      </w:r>
      <w:r w:rsidR="00831DEC">
        <w:t xml:space="preserve"> области созданы системы автоматизированного проектирования, которые объединяют в себе </w:t>
      </w:r>
      <w:r w:rsidR="00586AF2">
        <w:t>весь</w:t>
      </w:r>
      <w:r w:rsidR="00831DEC">
        <w:t xml:space="preserve"> необходимый набор методов и решений</w:t>
      </w:r>
      <w:r w:rsidR="00586AF2">
        <w:t>,</w:t>
      </w:r>
      <w:r w:rsidR="00831DEC">
        <w:t xml:space="preserve"> </w:t>
      </w:r>
      <w:r w:rsidR="00586AF2">
        <w:t>а так же</w:t>
      </w:r>
      <w:r w:rsidR="00831DEC">
        <w:t xml:space="preserve"> </w:t>
      </w:r>
      <w:r w:rsidR="00586AF2">
        <w:t>предоставляют</w:t>
      </w:r>
      <w:r w:rsidR="00831DEC">
        <w:t xml:space="preserve"> удобный и понятный </w:t>
      </w:r>
      <w:r w:rsidR="00586AF2">
        <w:t>интерфейс.</w:t>
      </w:r>
    </w:p>
    <w:p w:rsidR="001F33F0" w:rsidRDefault="00996199" w:rsidP="00564223">
      <w:pPr>
        <w:ind w:right="-1"/>
      </w:pPr>
      <w:r>
        <w:t>Настоящая магистерская работа направлена на проектирование цифровых приемного и передающего устройств.</w:t>
      </w:r>
      <w:r w:rsidR="004A681F">
        <w:t xml:space="preserve"> Основным результатом работы является о</w:t>
      </w:r>
      <w:r>
        <w:t>писание</w:t>
      </w:r>
      <w:r w:rsidRPr="004A681F">
        <w:t xml:space="preserve"> </w:t>
      </w:r>
      <w:r>
        <w:t>этих</w:t>
      </w:r>
      <w:r w:rsidRPr="004A681F">
        <w:t xml:space="preserve"> </w:t>
      </w:r>
      <w:r>
        <w:t>устройств</w:t>
      </w:r>
      <w:r w:rsidRPr="004A681F">
        <w:t xml:space="preserve"> </w:t>
      </w:r>
      <w:r>
        <w:t>на</w:t>
      </w:r>
      <w:r w:rsidRPr="004A681F">
        <w:t xml:space="preserve"> </w:t>
      </w:r>
      <w:r>
        <w:t>языке</w:t>
      </w:r>
      <w:r w:rsidRPr="004A681F">
        <w:t xml:space="preserve"> </w:t>
      </w:r>
      <w:r>
        <w:rPr>
          <w:lang w:val="en-US"/>
        </w:rPr>
        <w:t>VHDL</w:t>
      </w:r>
      <w:r w:rsidR="004A681F" w:rsidRPr="004A681F">
        <w:t xml:space="preserve"> (англ. </w:t>
      </w:r>
      <w:r w:rsidR="004A681F" w:rsidRPr="004A681F">
        <w:rPr>
          <w:lang w:val="en-US"/>
        </w:rPr>
        <w:t>VHSIC</w:t>
      </w:r>
      <w:r w:rsidR="004A681F" w:rsidRPr="008B384E">
        <w:t xml:space="preserve"> (</w:t>
      </w:r>
      <w:r w:rsidR="004A681F" w:rsidRPr="004A681F">
        <w:rPr>
          <w:lang w:val="en-US"/>
        </w:rPr>
        <w:t>Very</w:t>
      </w:r>
      <w:r w:rsidR="004A681F" w:rsidRPr="008B384E">
        <w:t xml:space="preserve"> </w:t>
      </w:r>
      <w:r w:rsidR="004A681F" w:rsidRPr="004A681F">
        <w:rPr>
          <w:lang w:val="en-US"/>
        </w:rPr>
        <w:t>high</w:t>
      </w:r>
      <w:r w:rsidR="004A681F" w:rsidRPr="008B384E">
        <w:t xml:space="preserve"> </w:t>
      </w:r>
      <w:r w:rsidR="004A681F" w:rsidRPr="004A681F">
        <w:rPr>
          <w:lang w:val="en-US"/>
        </w:rPr>
        <w:t>speed</w:t>
      </w:r>
      <w:r w:rsidR="004A681F" w:rsidRPr="008B384E">
        <w:t xml:space="preserve"> </w:t>
      </w:r>
      <w:r w:rsidR="004A681F" w:rsidRPr="004A681F">
        <w:rPr>
          <w:lang w:val="en-US"/>
        </w:rPr>
        <w:t>integrated</w:t>
      </w:r>
      <w:r w:rsidR="004A681F" w:rsidRPr="008B384E">
        <w:t xml:space="preserve"> </w:t>
      </w:r>
      <w:r w:rsidR="004A681F" w:rsidRPr="004A681F">
        <w:rPr>
          <w:lang w:val="en-US"/>
        </w:rPr>
        <w:t>circuits</w:t>
      </w:r>
      <w:r w:rsidR="004A681F" w:rsidRPr="008B384E">
        <w:t xml:space="preserve">) </w:t>
      </w:r>
      <w:r w:rsidR="004A681F" w:rsidRPr="004A681F">
        <w:rPr>
          <w:lang w:val="en-US"/>
        </w:rPr>
        <w:t>Hardware</w:t>
      </w:r>
      <w:r w:rsidR="004A681F" w:rsidRPr="008B384E">
        <w:t xml:space="preserve"> </w:t>
      </w:r>
      <w:r w:rsidR="004A681F" w:rsidRPr="004A681F">
        <w:rPr>
          <w:lang w:val="en-US"/>
        </w:rPr>
        <w:t>Description</w:t>
      </w:r>
      <w:r w:rsidR="004A681F" w:rsidRPr="008B384E">
        <w:t xml:space="preserve"> </w:t>
      </w:r>
      <w:r w:rsidR="004A681F" w:rsidRPr="004A681F">
        <w:rPr>
          <w:lang w:val="en-US"/>
        </w:rPr>
        <w:t>Language</w:t>
      </w:r>
      <w:r w:rsidR="004A681F" w:rsidRPr="008B384E">
        <w:t>)</w:t>
      </w:r>
      <w:r w:rsidR="00F642A3" w:rsidRPr="008B384E">
        <w:t xml:space="preserve">. </w:t>
      </w:r>
      <w:r w:rsidR="00F642A3">
        <w:t>Однако для</w:t>
      </w:r>
      <w:r w:rsidR="001E3318">
        <w:t xml:space="preserve"> описания</w:t>
      </w:r>
      <w:r>
        <w:t xml:space="preserve"> устройства стандартным способом, т.е. написанием текста с соблюдением</w:t>
      </w:r>
      <w:r w:rsidR="00F642A3">
        <w:t xml:space="preserve"> всех</w:t>
      </w:r>
      <w:r>
        <w:t xml:space="preserve"> синта</w:t>
      </w:r>
      <w:r w:rsidR="00F642A3">
        <w:t>ксических требований</w:t>
      </w:r>
      <w:r>
        <w:t xml:space="preserve"> языка</w:t>
      </w:r>
      <w:r w:rsidR="004A681F">
        <w:t xml:space="preserve"> </w:t>
      </w:r>
      <w:r w:rsidR="004A681F">
        <w:rPr>
          <w:lang w:val="en-US"/>
        </w:rPr>
        <w:t>VHDL</w:t>
      </w:r>
      <w:r>
        <w:t>, требуе</w:t>
      </w:r>
      <w:r w:rsidR="00F642A3">
        <w:t>тся огромное количество времени. Учитывая человеческий фактор, в</w:t>
      </w:r>
      <w:r w:rsidR="0076277C">
        <w:t>ероятность</w:t>
      </w:r>
      <w:r w:rsidR="00F642A3">
        <w:t xml:space="preserve"> появления ошибок и опечаток при наборе текста</w:t>
      </w:r>
      <w:r w:rsidR="0076277C">
        <w:t xml:space="preserve"> крайне высока, что,</w:t>
      </w:r>
      <w:r>
        <w:t xml:space="preserve"> в свою очередь</w:t>
      </w:r>
      <w:r w:rsidR="0076277C">
        <w:t>,</w:t>
      </w:r>
      <w:r>
        <w:t xml:space="preserve"> </w:t>
      </w:r>
      <w:r w:rsidR="0076277C">
        <w:t>так же приводит к затрате</w:t>
      </w:r>
      <w:r>
        <w:t xml:space="preserve"> времени при отладке. </w:t>
      </w:r>
    </w:p>
    <w:p w:rsidR="00874250" w:rsidRDefault="00874250" w:rsidP="00564223">
      <w:pPr>
        <w:ind w:right="-1" w:firstLine="708"/>
      </w:pPr>
      <w:r>
        <w:t>Принимая во внимание</w:t>
      </w:r>
      <w:r w:rsidR="00F642A3">
        <w:t xml:space="preserve"> особенности работы и для уменьшения времени разработки системы связи</w:t>
      </w:r>
      <w:r w:rsidR="0076277C">
        <w:t>,</w:t>
      </w:r>
      <w:r w:rsidR="00F642A3">
        <w:t xml:space="preserve"> </w:t>
      </w:r>
      <w:r w:rsidR="0076277C">
        <w:t xml:space="preserve">произведен поиск автоматизированного программного продукта, который значительно упрощает процесс </w:t>
      </w:r>
      <w:r>
        <w:t>моделирования и тестирования</w:t>
      </w:r>
      <w:r w:rsidR="009236A8">
        <w:t xml:space="preserve"> динамических систем</w:t>
      </w:r>
      <w:r>
        <w:t>, т.е. систем, состояние которых меняется во времени.</w:t>
      </w:r>
      <w:r w:rsidR="0076277C">
        <w:t xml:space="preserve"> </w:t>
      </w:r>
      <w:r>
        <w:t xml:space="preserve">Система связи, численная модель которой  является задачей для настоящей НИР, является цифровой системой связи, основные блоки которой работают в дискретном времени. Таким образом, к требованиям к среде разработки необходимо добавить возможность моделирования систем дискретного времени. </w:t>
      </w:r>
    </w:p>
    <w:p w:rsidR="00874250" w:rsidRDefault="00874250" w:rsidP="00564223">
      <w:pPr>
        <w:ind w:right="-1" w:firstLine="708"/>
      </w:pPr>
      <w:r>
        <w:t xml:space="preserve">Среди систем разработки, предназначенных для моделирования и </w:t>
      </w:r>
      <w:proofErr w:type="spellStart"/>
      <w:r>
        <w:t>прототипирования</w:t>
      </w:r>
      <w:proofErr w:type="spellEnd"/>
      <w:r>
        <w:t xml:space="preserve"> радиотехнических устройств можно выделить несколько </w:t>
      </w:r>
      <w:r>
        <w:lastRenderedPageBreak/>
        <w:t>уровней. Во</w:t>
      </w:r>
      <w:r w:rsidRPr="00C0035B">
        <w:rPr>
          <w:lang w:val="en-US"/>
        </w:rPr>
        <w:t>-</w:t>
      </w:r>
      <w:r>
        <w:t>первых</w:t>
      </w:r>
      <w:r w:rsidRPr="00C0035B">
        <w:rPr>
          <w:lang w:val="en-US"/>
        </w:rPr>
        <w:t xml:space="preserve">, – </w:t>
      </w:r>
      <w:r>
        <w:t>это</w:t>
      </w:r>
      <w:r w:rsidRPr="00C0035B">
        <w:rPr>
          <w:lang w:val="en-US"/>
        </w:rPr>
        <w:t xml:space="preserve"> </w:t>
      </w:r>
      <w:r>
        <w:t>системы</w:t>
      </w:r>
      <w:r w:rsidRPr="00C0035B">
        <w:rPr>
          <w:lang w:val="en-US"/>
        </w:rPr>
        <w:t xml:space="preserve"> </w:t>
      </w:r>
      <w:r>
        <w:t>типа</w:t>
      </w:r>
      <w:r w:rsidRPr="00C0035B">
        <w:rPr>
          <w:lang w:val="en-US"/>
        </w:rPr>
        <w:t xml:space="preserve"> </w:t>
      </w:r>
      <w:proofErr w:type="spellStart"/>
      <w:r>
        <w:rPr>
          <w:lang w:val="en-US"/>
        </w:rPr>
        <w:t>Altium</w:t>
      </w:r>
      <w:proofErr w:type="spellEnd"/>
      <w:r w:rsidRPr="00C0035B">
        <w:rPr>
          <w:lang w:val="en-US"/>
        </w:rPr>
        <w:t xml:space="preserve"> </w:t>
      </w:r>
      <w:r>
        <w:rPr>
          <w:lang w:val="en-US"/>
        </w:rPr>
        <w:t>Designer</w:t>
      </w:r>
      <w:r w:rsidRPr="00C0035B">
        <w:rPr>
          <w:lang w:val="en-US"/>
        </w:rPr>
        <w:t xml:space="preserve">, </w:t>
      </w:r>
      <w:proofErr w:type="spellStart"/>
      <w:r>
        <w:rPr>
          <w:lang w:val="en-US"/>
        </w:rPr>
        <w:t>MentorGraphics</w:t>
      </w:r>
      <w:proofErr w:type="spellEnd"/>
      <w:r w:rsidRPr="00C0035B">
        <w:rPr>
          <w:lang w:val="en-US"/>
        </w:rPr>
        <w:t xml:space="preserve"> </w:t>
      </w:r>
      <w:proofErr w:type="spellStart"/>
      <w:r>
        <w:rPr>
          <w:lang w:val="en-US"/>
        </w:rPr>
        <w:t>Modelsim</w:t>
      </w:r>
      <w:proofErr w:type="spellEnd"/>
      <w:r w:rsidRPr="00C0035B">
        <w:rPr>
          <w:lang w:val="en-US"/>
        </w:rPr>
        <w:t xml:space="preserve">, </w:t>
      </w:r>
      <w:r>
        <w:rPr>
          <w:lang w:val="en-US"/>
        </w:rPr>
        <w:t>Xilinx</w:t>
      </w:r>
      <w:r w:rsidRPr="00C0035B">
        <w:rPr>
          <w:lang w:val="en-US"/>
        </w:rPr>
        <w:t xml:space="preserve"> </w:t>
      </w:r>
      <w:proofErr w:type="spellStart"/>
      <w:r>
        <w:rPr>
          <w:lang w:val="en-US"/>
        </w:rPr>
        <w:t>Vivado</w:t>
      </w:r>
      <w:proofErr w:type="spellEnd"/>
      <w:r>
        <w:rPr>
          <w:lang w:val="en-US"/>
        </w:rPr>
        <w:t xml:space="preserve"> Design Suite. </w:t>
      </w:r>
      <w:r>
        <w:t>Инструментарий, предоставляемый этими системами, позволяет провести высокоточное моделирование работы аналоговых (</w:t>
      </w:r>
      <w:proofErr w:type="spellStart"/>
      <w:r>
        <w:rPr>
          <w:lang w:val="en-US"/>
        </w:rPr>
        <w:t>Altium</w:t>
      </w:r>
      <w:proofErr w:type="spellEnd"/>
      <w:r w:rsidRPr="00C0035B">
        <w:t xml:space="preserve"> </w:t>
      </w:r>
      <w:r>
        <w:rPr>
          <w:lang w:val="en-US"/>
        </w:rPr>
        <w:t>Designer</w:t>
      </w:r>
      <w:r>
        <w:t>) и цифровых (все остальные системы) устройств. С другой стороны, все эти среды разработки и моделирования можно отнести к низкоуровневым системам, в которых описание разрабатываемых устройств доведено до отдельных элементов и, как следствие, основное внимание при разработке уделяется не идеям и принципам функционирования, а конкретным техническим приемам их реализации.</w:t>
      </w:r>
    </w:p>
    <w:p w:rsidR="00874250" w:rsidRDefault="00874250" w:rsidP="00564223">
      <w:pPr>
        <w:ind w:right="-1" w:firstLine="708"/>
      </w:pPr>
      <w:r>
        <w:t xml:space="preserve">Ко второй группе можно отнести такие среды, как </w:t>
      </w:r>
      <w:proofErr w:type="spellStart"/>
      <w:r>
        <w:rPr>
          <w:lang w:val="en-US"/>
        </w:rPr>
        <w:t>Mathsoft</w:t>
      </w:r>
      <w:proofErr w:type="spellEnd"/>
      <w:r w:rsidRPr="00C0035B">
        <w:t xml:space="preserve"> </w:t>
      </w:r>
      <w:r>
        <w:rPr>
          <w:lang w:val="en-US"/>
        </w:rPr>
        <w:t>Mathcad</w:t>
      </w:r>
      <w:r w:rsidRPr="00C0035B">
        <w:t xml:space="preserve">, </w:t>
      </w:r>
      <w:r>
        <w:rPr>
          <w:lang w:val="en-US"/>
        </w:rPr>
        <w:t>Wolfram</w:t>
      </w:r>
      <w:r w:rsidRPr="00C0035B">
        <w:t xml:space="preserve"> </w:t>
      </w:r>
      <w:r>
        <w:rPr>
          <w:lang w:val="en-US"/>
        </w:rPr>
        <w:t>Research</w:t>
      </w:r>
      <w:r w:rsidRPr="00C0035B">
        <w:t xml:space="preserve"> </w:t>
      </w:r>
      <w:r>
        <w:rPr>
          <w:lang w:val="en-US"/>
        </w:rPr>
        <w:t>Mathematica</w:t>
      </w:r>
      <w:r w:rsidRPr="00C0035B">
        <w:t xml:space="preserve"> </w:t>
      </w:r>
      <w:r>
        <w:t>и т.д. Идеология сред разработки этого уровня ориентирована на высокоуровневое описание разрабатываемых систем с акцентом на математические преобразования, производимые над обрабатываемыми сигналами. По-видимому, можно говорить о том, что описание радиотехнических устройств в таких системах является слишком высокоуровневым, абстрактным, не позволяет отслеживать динамику изменения состояния моделируемой системы во времени.</w:t>
      </w:r>
    </w:p>
    <w:p w:rsidR="00586AF2" w:rsidRDefault="00874250" w:rsidP="00564223">
      <w:pPr>
        <w:ind w:right="-1" w:firstLine="708"/>
      </w:pPr>
      <w:r>
        <w:t xml:space="preserve">Наконец, к средам разработки и моделирования третьей группы можно отнести такие системы, как </w:t>
      </w:r>
      <w:proofErr w:type="spellStart"/>
      <w:r w:rsidRPr="004A01A9">
        <w:t>National</w:t>
      </w:r>
      <w:proofErr w:type="spellEnd"/>
      <w:r w:rsidRPr="004A01A9">
        <w:t xml:space="preserve"> </w:t>
      </w:r>
      <w:proofErr w:type="spellStart"/>
      <w:r w:rsidRPr="004A01A9">
        <w:t>Instruments</w:t>
      </w:r>
      <w:proofErr w:type="spellEnd"/>
      <w:r>
        <w:t xml:space="preserve"> </w:t>
      </w:r>
      <w:proofErr w:type="spellStart"/>
      <w:r>
        <w:rPr>
          <w:lang w:val="en-US"/>
        </w:rPr>
        <w:t>LabView</w:t>
      </w:r>
      <w:proofErr w:type="spellEnd"/>
      <w:r w:rsidRPr="004A01A9">
        <w:t xml:space="preserve"> </w:t>
      </w:r>
      <w:r>
        <w:t xml:space="preserve">и </w:t>
      </w:r>
      <w:proofErr w:type="spellStart"/>
      <w:r>
        <w:rPr>
          <w:lang w:val="en-US"/>
        </w:rPr>
        <w:t>Mathworks</w:t>
      </w:r>
      <w:proofErr w:type="spellEnd"/>
      <w:r w:rsidRPr="004A01A9">
        <w:t xml:space="preserve"> </w:t>
      </w:r>
      <w:proofErr w:type="spellStart"/>
      <w:r>
        <w:rPr>
          <w:lang w:val="en-US"/>
        </w:rPr>
        <w:t>MatLab</w:t>
      </w:r>
      <w:proofErr w:type="spellEnd"/>
      <w:r w:rsidRPr="004A01A9">
        <w:t>/</w:t>
      </w:r>
      <w:r>
        <w:rPr>
          <w:lang w:val="en-US"/>
        </w:rPr>
        <w:t>Simulink</w:t>
      </w:r>
      <w:r w:rsidRPr="004A01A9">
        <w:t>.</w:t>
      </w:r>
      <w:r w:rsidRPr="00202C87">
        <w:t xml:space="preserve"> </w:t>
      </w:r>
      <w:r>
        <w:t xml:space="preserve">В системах этого уровня сочетаются мощные средства для выполнения различных математических расчетов с ориентацией на моделирование работы систем во времени. Такое сочетание позволяет сосредоточиться на разработке высокоуровневой архитектуры моделируемого устройства, отслеживая при этом особенности взаимодействия различных частей устройства. Выбор между указанными выше двумя системами во многом является делом вкуса и личных предпочтений. Идеология работы в </w:t>
      </w:r>
      <w:proofErr w:type="spellStart"/>
      <w:r>
        <w:rPr>
          <w:lang w:val="en-US"/>
        </w:rPr>
        <w:t>LabView</w:t>
      </w:r>
      <w:proofErr w:type="spellEnd"/>
      <w:r w:rsidRPr="00FA13FF">
        <w:t xml:space="preserve"> </w:t>
      </w:r>
      <w:r>
        <w:t xml:space="preserve">прежде всего ориентирована на моделирование откликов того или иного блока устройства на изменяющиеся во времени входные воздействия. В </w:t>
      </w:r>
      <w:proofErr w:type="spellStart"/>
      <w:r>
        <w:rPr>
          <w:lang w:val="en-US"/>
        </w:rPr>
        <w:t>MatLab</w:t>
      </w:r>
      <w:proofErr w:type="spellEnd"/>
      <w:r w:rsidRPr="00FA13FF">
        <w:t>/</w:t>
      </w:r>
      <w:r>
        <w:rPr>
          <w:lang w:val="en-US"/>
        </w:rPr>
        <w:t>Simulink</w:t>
      </w:r>
      <w:r>
        <w:t xml:space="preserve"> основное внимание уделяется описанию устрой</w:t>
      </w:r>
      <w:proofErr w:type="gramStart"/>
      <w:r>
        <w:t>ств в пр</w:t>
      </w:r>
      <w:proofErr w:type="gramEnd"/>
      <w:r>
        <w:t xml:space="preserve">остранстве состояний, когда на основе предыдущего состояния устройства </w:t>
      </w:r>
      <w:r>
        <w:lastRenderedPageBreak/>
        <w:t>или его блока и изменения значений входных сигналов рассчитывается новое состояние, а уже на его основе производится расчет выходных значений.</w:t>
      </w:r>
      <w:r w:rsidR="00544FEF">
        <w:t xml:space="preserve"> </w:t>
      </w:r>
      <w:r w:rsidR="00A74153">
        <w:t xml:space="preserve">Основным </w:t>
      </w:r>
      <w:r w:rsidR="003E3A02">
        <w:t xml:space="preserve">языком программирования является одноименный высокоуровневый язык, включающий основанные на матрицах структуры данных. </w:t>
      </w:r>
      <w:r w:rsidR="004A681F">
        <w:t>Среда</w:t>
      </w:r>
      <w:r w:rsidR="00586AF2" w:rsidRPr="00586AF2">
        <w:t xml:space="preserve"> </w:t>
      </w:r>
      <w:r w:rsidR="00586AF2">
        <w:t>широко используется в таких областях, как:</w:t>
      </w:r>
    </w:p>
    <w:p w:rsidR="00586AF2" w:rsidRDefault="00586AF2" w:rsidP="00564223">
      <w:pPr>
        <w:pStyle w:val="a3"/>
        <w:numPr>
          <w:ilvl w:val="0"/>
          <w:numId w:val="5"/>
        </w:numPr>
        <w:ind w:right="-1"/>
      </w:pPr>
      <w:r>
        <w:t>Цифровая обработка сигналов и радиосвязь</w:t>
      </w:r>
    </w:p>
    <w:p w:rsidR="00A74153" w:rsidRDefault="00586AF2" w:rsidP="00564223">
      <w:pPr>
        <w:pStyle w:val="a3"/>
        <w:numPr>
          <w:ilvl w:val="0"/>
          <w:numId w:val="5"/>
        </w:numPr>
        <w:ind w:right="-1"/>
      </w:pPr>
      <w:r>
        <w:t>Обработка видеоизображений</w:t>
      </w:r>
    </w:p>
    <w:p w:rsidR="003E3A02" w:rsidRDefault="00A74153" w:rsidP="00564223">
      <w:pPr>
        <w:pStyle w:val="a3"/>
        <w:numPr>
          <w:ilvl w:val="0"/>
          <w:numId w:val="5"/>
        </w:numPr>
        <w:ind w:right="-1"/>
      </w:pPr>
      <w:r>
        <w:t>Автоматизация тестирования и измерений и т.п.</w:t>
      </w:r>
    </w:p>
    <w:p w:rsidR="001E3318" w:rsidRPr="001E3318" w:rsidRDefault="00544FEF" w:rsidP="00564223">
      <w:pPr>
        <w:ind w:right="-1" w:firstLine="708"/>
      </w:pPr>
      <w:r>
        <w:t xml:space="preserve">Программный пакет </w:t>
      </w:r>
      <w:proofErr w:type="spellStart"/>
      <w:r w:rsidR="00507152">
        <w:rPr>
          <w:lang w:val="en-US"/>
        </w:rPr>
        <w:t>MatLab</w:t>
      </w:r>
      <w:proofErr w:type="spellEnd"/>
      <w:r>
        <w:t>/</w:t>
      </w:r>
      <w:r>
        <w:rPr>
          <w:lang w:val="en-US"/>
        </w:rPr>
        <w:t>Simulink</w:t>
      </w:r>
      <w:r w:rsidR="00507152" w:rsidRPr="00507152">
        <w:t xml:space="preserve"> </w:t>
      </w:r>
      <w:r w:rsidR="00507152">
        <w:t xml:space="preserve">обладает </w:t>
      </w:r>
      <w:r>
        <w:t xml:space="preserve">огромным набором расширений </w:t>
      </w:r>
      <w:r>
        <w:rPr>
          <w:lang w:val="en-US"/>
        </w:rPr>
        <w:t>Toolbox</w:t>
      </w:r>
      <w:r w:rsidR="00AD6073" w:rsidRPr="00AD6073">
        <w:t xml:space="preserve"> </w:t>
      </w:r>
      <w:r w:rsidR="00AD6073">
        <w:t>для работы с различными внешними устройствами</w:t>
      </w:r>
      <w:r>
        <w:t>. Это</w:t>
      </w:r>
      <w:r w:rsidR="00507152">
        <w:t xml:space="preserve"> позволяет </w:t>
      </w:r>
      <w:r>
        <w:t xml:space="preserve">пользователю получить доступ к </w:t>
      </w:r>
      <w:r w:rsidR="00AD6073">
        <w:t xml:space="preserve">сторонним </w:t>
      </w:r>
      <w:r>
        <w:t>данным</w:t>
      </w:r>
      <w:r w:rsidR="00AD6073">
        <w:t>,</w:t>
      </w:r>
      <w:r>
        <w:t xml:space="preserve"> </w:t>
      </w:r>
      <w:r w:rsidR="00AD6073">
        <w:t>не покидая привычной программной среды</w:t>
      </w:r>
      <w:r w:rsidR="00AD6073" w:rsidRPr="00AD6073">
        <w:t xml:space="preserve">. </w:t>
      </w:r>
      <w:r w:rsidR="00AD6073">
        <w:t>Так же имеется возможность наладить процесс обмена данными с</w:t>
      </w:r>
      <w:r w:rsidR="00CE0F3C">
        <w:t xml:space="preserve"> программной средой</w:t>
      </w:r>
      <w:r w:rsidR="00AD6073">
        <w:t xml:space="preserve"> </w:t>
      </w:r>
      <w:proofErr w:type="spellStart"/>
      <w:r w:rsidR="00507152">
        <w:rPr>
          <w:lang w:val="en-US"/>
        </w:rPr>
        <w:t>LabView</w:t>
      </w:r>
      <w:proofErr w:type="spellEnd"/>
      <w:r w:rsidRPr="00544FEF">
        <w:t>.</w:t>
      </w:r>
      <w:r w:rsidR="00507152">
        <w:t xml:space="preserve"> </w:t>
      </w:r>
      <w:r w:rsidR="00444C09">
        <w:t xml:space="preserve">Такой набор возможностей превращает </w:t>
      </w:r>
      <w:proofErr w:type="spellStart"/>
      <w:r w:rsidR="00444C09">
        <w:rPr>
          <w:lang w:val="en-US"/>
        </w:rPr>
        <w:t>MatLab</w:t>
      </w:r>
      <w:proofErr w:type="spellEnd"/>
      <w:r w:rsidR="00AD6073">
        <w:t>/</w:t>
      </w:r>
      <w:r w:rsidR="00AD6073">
        <w:rPr>
          <w:lang w:val="en-US"/>
        </w:rPr>
        <w:t>Simulink</w:t>
      </w:r>
      <w:r w:rsidR="00444C09">
        <w:t xml:space="preserve"> в</w:t>
      </w:r>
      <w:r w:rsidR="00444C09" w:rsidRPr="00444C09">
        <w:t xml:space="preserve"> </w:t>
      </w:r>
      <w:r w:rsidR="00444C09">
        <w:t xml:space="preserve">главный инструмент для решения широкого спектра научных и прикладных задач в таких областях, как </w:t>
      </w:r>
      <w:r w:rsidR="00B07163">
        <w:t>разработка систем управления и</w:t>
      </w:r>
      <w:r w:rsidR="00444C09">
        <w:t xml:space="preserve"> проектирование коммуникационных систем</w:t>
      </w:r>
      <w:r w:rsidR="009F69E4" w:rsidRPr="009F69E4">
        <w:t>[3]</w:t>
      </w:r>
      <w:r w:rsidR="00B07163">
        <w:t>.</w:t>
      </w:r>
      <w:r w:rsidR="001E3318">
        <w:t xml:space="preserve"> Однако самой важной особенностью</w:t>
      </w:r>
      <w:r w:rsidR="00AD6073">
        <w:t xml:space="preserve">, которая </w:t>
      </w:r>
      <w:r w:rsidR="000B4545">
        <w:t>значительно упрощает процесс разработки и моделирования динамических систем,</w:t>
      </w:r>
      <w:r w:rsidR="001E3318">
        <w:t xml:space="preserve"> является встроенная подсистема </w:t>
      </w:r>
      <w:r w:rsidR="001E3318">
        <w:rPr>
          <w:lang w:val="en-US"/>
        </w:rPr>
        <w:t>Simulink</w:t>
      </w:r>
      <w:r w:rsidR="001E3318" w:rsidRPr="001E3318">
        <w:t>.</w:t>
      </w:r>
    </w:p>
    <w:p w:rsidR="003934A1" w:rsidRPr="00EB539D" w:rsidRDefault="008C03B7" w:rsidP="00564223">
      <w:pPr>
        <w:ind w:right="-1"/>
      </w:pPr>
      <w:r>
        <w:tab/>
      </w:r>
      <w:r w:rsidR="000B4545">
        <w:t xml:space="preserve">К несомненным достоинствам среды разработки </w:t>
      </w:r>
      <w:proofErr w:type="spellStart"/>
      <w:r w:rsidR="000B4545">
        <w:rPr>
          <w:lang w:val="en-US"/>
        </w:rPr>
        <w:t>MatLab</w:t>
      </w:r>
      <w:proofErr w:type="spellEnd"/>
      <w:r w:rsidR="000B4545">
        <w:t>, с точки зрения выполнения задач НИР,</w:t>
      </w:r>
      <w:r w:rsidR="000B4545" w:rsidRPr="00EB539D">
        <w:t xml:space="preserve"> </w:t>
      </w:r>
      <w:r w:rsidR="000B4545">
        <w:t>можно отнести наличие в этой среде базовой переменной, задающей моменты времени работы моделируемого устройства, а также явную дифференциацию средств, используемых для моделирования систем непрер</w:t>
      </w:r>
      <w:r w:rsidR="003934A1">
        <w:t>ывного и дискретного времени. К</w:t>
      </w:r>
      <w:r w:rsidR="00EA0284">
        <w:t xml:space="preserve"> тому же, полученные при моделировании данные могут использоваться в среде </w:t>
      </w:r>
      <w:proofErr w:type="spellStart"/>
      <w:r w:rsidR="00EA0284">
        <w:rPr>
          <w:lang w:val="en-US"/>
        </w:rPr>
        <w:t>LabView</w:t>
      </w:r>
      <w:proofErr w:type="spellEnd"/>
      <w:r w:rsidR="00EA0284">
        <w:t>, что способствует проведению дальнейших экспериментов,</w:t>
      </w:r>
      <w:r w:rsidR="00F1186E">
        <w:t xml:space="preserve"> связанных с передачей модулированного сигнала по каналу связи</w:t>
      </w:r>
      <w:r w:rsidR="00EA0284">
        <w:t>.</w:t>
      </w:r>
      <w:r w:rsidR="003934A1">
        <w:t xml:space="preserve"> С учетом этих моментов выбор </w:t>
      </w:r>
      <w:proofErr w:type="spellStart"/>
      <w:r w:rsidR="003934A1">
        <w:rPr>
          <w:lang w:val="en-US"/>
        </w:rPr>
        <w:t>Mathworks</w:t>
      </w:r>
      <w:proofErr w:type="spellEnd"/>
      <w:r w:rsidR="003934A1" w:rsidRPr="004A01A9">
        <w:t xml:space="preserve"> </w:t>
      </w:r>
      <w:proofErr w:type="spellStart"/>
      <w:r w:rsidR="003934A1">
        <w:rPr>
          <w:lang w:val="en-US"/>
        </w:rPr>
        <w:t>MatLab</w:t>
      </w:r>
      <w:proofErr w:type="spellEnd"/>
      <w:r w:rsidR="003934A1" w:rsidRPr="004A01A9">
        <w:t>/</w:t>
      </w:r>
      <w:r w:rsidR="003934A1">
        <w:rPr>
          <w:lang w:val="en-US"/>
        </w:rPr>
        <w:t>Simulink</w:t>
      </w:r>
      <w:r w:rsidR="003934A1">
        <w:t xml:space="preserve"> в качестве основного инструмента для моделирования и </w:t>
      </w:r>
      <w:proofErr w:type="spellStart"/>
      <w:r w:rsidR="003934A1">
        <w:t>прототипирования</w:t>
      </w:r>
      <w:proofErr w:type="spellEnd"/>
      <w:r w:rsidR="003934A1">
        <w:t xml:space="preserve"> разрабатываемой в рамках НИР системы </w:t>
      </w:r>
      <w:r w:rsidR="003934A1">
        <w:lastRenderedPageBreak/>
        <w:t xml:space="preserve">связи представляется предпочтительным. Рассмотрим основные принципы моделирования динамических систем в среде </w:t>
      </w:r>
      <w:proofErr w:type="spellStart"/>
      <w:r w:rsidR="003934A1">
        <w:rPr>
          <w:lang w:val="en-US"/>
        </w:rPr>
        <w:t>MatLab</w:t>
      </w:r>
      <w:proofErr w:type="spellEnd"/>
      <w:r w:rsidR="003934A1" w:rsidRPr="004A01A9">
        <w:t>/</w:t>
      </w:r>
      <w:r w:rsidR="003934A1">
        <w:rPr>
          <w:lang w:val="en-US"/>
        </w:rPr>
        <w:t>Simulink</w:t>
      </w:r>
      <w:r w:rsidR="003934A1">
        <w:t>.</w:t>
      </w:r>
    </w:p>
    <w:p w:rsidR="00556220" w:rsidRDefault="00026571" w:rsidP="00E34E67">
      <w:pPr>
        <w:pStyle w:val="2"/>
      </w:pPr>
      <w:bookmarkStart w:id="8" w:name="_Toc515025165"/>
      <w:r>
        <w:t>2.1</w:t>
      </w:r>
      <w:r w:rsidR="00A271DC">
        <w:t xml:space="preserve"> </w:t>
      </w:r>
      <w:r w:rsidR="00556220">
        <w:t>Описание выбранной среды для разработки численной модели системы связи с псевдослучайной цифровой модуляцией</w:t>
      </w:r>
      <w:bookmarkEnd w:id="8"/>
    </w:p>
    <w:p w:rsidR="00556220" w:rsidRDefault="00556220" w:rsidP="00564223">
      <w:pPr>
        <w:ind w:right="-1" w:firstLine="708"/>
      </w:pPr>
      <w:proofErr w:type="gramStart"/>
      <w:r>
        <w:rPr>
          <w:lang w:val="en-US"/>
        </w:rPr>
        <w:t>Simulink</w:t>
      </w:r>
      <w:r>
        <w:t xml:space="preserve"> </w:t>
      </w:r>
      <w:r w:rsidRPr="001E3318">
        <w:t xml:space="preserve">– </w:t>
      </w:r>
      <w:r>
        <w:t>это программная среда имитационного блочного моделирования динамических систем, т.е. систем, состояние и выходные сигналы которых меняются с течением времени.</w:t>
      </w:r>
      <w:proofErr w:type="gramEnd"/>
      <w:r>
        <w:t xml:space="preserve"> Основывается на программных средствах </w:t>
      </w:r>
      <w:proofErr w:type="spellStart"/>
      <w:r>
        <w:rPr>
          <w:lang w:val="en-US"/>
        </w:rPr>
        <w:t>MatLab</w:t>
      </w:r>
      <w:proofErr w:type="spellEnd"/>
      <w:r>
        <w:t>, но позволяет</w:t>
      </w:r>
      <w:r w:rsidRPr="001E3318">
        <w:t xml:space="preserve"> создавать модели из с</w:t>
      </w:r>
      <w:r>
        <w:t xml:space="preserve">тандартных блоков в графическом </w:t>
      </w:r>
      <w:r w:rsidRPr="001E3318">
        <w:t>виде</w:t>
      </w:r>
      <w:r w:rsidR="009A1855">
        <w:t xml:space="preserve"> – принцип визуального программирования</w:t>
      </w:r>
      <w:r w:rsidRPr="001E3318">
        <w:t>.</w:t>
      </w:r>
      <w:r>
        <w:t xml:space="preserve"> </w:t>
      </w:r>
      <w:r w:rsidR="009A1855">
        <w:t>Это дает</w:t>
      </w:r>
      <w:r>
        <w:t xml:space="preserve"> возможность значительно упростить процесс создания модели, поиска ошибок, модификации модели другими пользователями, что в целом позволяет добиваться результатов гораздо быстрее, чем при использовании языка M</w:t>
      </w:r>
      <w:r>
        <w:rPr>
          <w:lang w:val="en-US"/>
        </w:rPr>
        <w:t>at</w:t>
      </w:r>
      <w:r>
        <w:t>L</w:t>
      </w:r>
      <w:r>
        <w:rPr>
          <w:lang w:val="en-US"/>
        </w:rPr>
        <w:t>ab</w:t>
      </w:r>
      <w:r>
        <w:t xml:space="preserve"> в чистом виде. Кроме того, для созданной модели пользователь имеет возможность автоматически сгенерировать код на языках</w:t>
      </w:r>
      <w:proofErr w:type="gramStart"/>
      <w:r>
        <w:t xml:space="preserve"> С</w:t>
      </w:r>
      <w:proofErr w:type="gramEnd"/>
      <w:r>
        <w:t xml:space="preserve">, VHDL, </w:t>
      </w:r>
      <w:proofErr w:type="spellStart"/>
      <w:r>
        <w:t>Verilog</w:t>
      </w:r>
      <w:proofErr w:type="spellEnd"/>
      <w:r>
        <w:t>.</w:t>
      </w:r>
    </w:p>
    <w:p w:rsidR="001A330E" w:rsidRPr="00556220" w:rsidRDefault="00556220" w:rsidP="00564223">
      <w:pPr>
        <w:ind w:right="-1"/>
      </w:pPr>
      <w:r>
        <w:tab/>
        <w:t>На начальном этапе моделирования</w:t>
      </w:r>
      <w:r w:rsidR="009A1855">
        <w:t>, используя специальную библиотеку, пользователь на экране монитора с помощью готовых блоков</w:t>
      </w:r>
      <w:r>
        <w:t xml:space="preserve"> </w:t>
      </w:r>
      <w:r w:rsidR="009A1855">
        <w:t>создает</w:t>
      </w:r>
      <w:r>
        <w:t xml:space="preserve"> в редакторе </w:t>
      </w:r>
      <w:r>
        <w:rPr>
          <w:lang w:val="en-US"/>
        </w:rPr>
        <w:t>Simulink</w:t>
      </w:r>
      <w:r w:rsidRPr="00556220">
        <w:t xml:space="preserve"> </w:t>
      </w:r>
      <w:r w:rsidR="001A330E">
        <w:t xml:space="preserve">модельную диаграмму </w:t>
      </w:r>
      <w:r w:rsidR="009A1855">
        <w:t xml:space="preserve">(блок-схему) исследуемой системы. </w:t>
      </w:r>
      <w:r w:rsidR="001A330E">
        <w:t>От пользователя не требуется знаний языка программирования и численных методов прикладной математики. Достаточно обладать только необходимыми сведениями предметной области моделируемого процесса. Б</w:t>
      </w:r>
      <w:r w:rsidR="009A1855">
        <w:t>лок схема отображает временные математические зависимости между значениями входных и выходных параметров системы и ее состоянием</w:t>
      </w:r>
      <w:r w:rsidR="001A330E">
        <w:t>. На следующем этапе необходимо выбрать временной интервал работы и запустить моделирование системы, представленной диаграммой.</w:t>
      </w:r>
    </w:p>
    <w:p w:rsidR="00247091" w:rsidRPr="00247091" w:rsidRDefault="00247091" w:rsidP="00564223">
      <w:pPr>
        <w:ind w:right="-1" w:firstLine="708"/>
      </w:pPr>
      <w:r>
        <w:t xml:space="preserve">Графическая диаграмма модели в </w:t>
      </w:r>
      <w:r>
        <w:rPr>
          <w:lang w:val="en-US"/>
        </w:rPr>
        <w:t>Simulink</w:t>
      </w:r>
      <w:r>
        <w:t xml:space="preserve"> включает в себя набор блоков (</w:t>
      </w:r>
      <w:proofErr w:type="spellStart"/>
      <w:r>
        <w:t>block</w:t>
      </w:r>
      <w:proofErr w:type="spellEnd"/>
      <w:r>
        <w:t>) соединяемых между собой сигналами (</w:t>
      </w:r>
      <w:proofErr w:type="spellStart"/>
      <w:r>
        <w:t>signal</w:t>
      </w:r>
      <w:proofErr w:type="spellEnd"/>
      <w:r>
        <w:t>). Каждый блок, доступный из окна встроенной библиотеки, представляет собой некоторую элементарную систему. У блоков имеются входные и выходные порты (</w:t>
      </w:r>
      <w:r>
        <w:rPr>
          <w:lang w:val="en-US"/>
        </w:rPr>
        <w:t>port</w:t>
      </w:r>
      <w:r>
        <w:t xml:space="preserve">) для подключения сигналов. Значения выходных портов блока зависят от текущих и, возможно, </w:t>
      </w:r>
      <w:r>
        <w:lastRenderedPageBreak/>
        <w:t xml:space="preserve">предыдущих значений переменной, которая определяет состояние блока </w:t>
      </w:r>
      <w:r w:rsidR="009A1022">
        <w:t>(</w:t>
      </w:r>
      <w:r w:rsidR="009A1022">
        <w:rPr>
          <w:lang w:val="en-US"/>
        </w:rPr>
        <w:t>state</w:t>
      </w:r>
      <w:r w:rsidR="009A1022" w:rsidRPr="009A1022">
        <w:t xml:space="preserve">) </w:t>
      </w:r>
      <w:r w:rsidR="009A1022">
        <w:t>и зависит от значений входных портов.</w:t>
      </w:r>
      <w:r>
        <w:t xml:space="preserve"> </w:t>
      </w:r>
    </w:p>
    <w:p w:rsidR="009A1022" w:rsidRDefault="00556220" w:rsidP="00564223">
      <w:pPr>
        <w:ind w:right="-1"/>
      </w:pPr>
      <w:r>
        <w:t xml:space="preserve">Математическая зависимость между входными значениями, состоянием блока и выходными значениями определяется обыкновенным дифференциальным уравнением. </w:t>
      </w:r>
    </w:p>
    <w:p w:rsidR="00556220" w:rsidRPr="008E37C1" w:rsidRDefault="00E87D33" w:rsidP="00564223">
      <w:pPr>
        <w:ind w:right="-1" w:firstLine="708"/>
      </w:pPr>
      <w:r>
        <w:t>Предполагается, что описанная система, представляется моделью с конечным числом состояния, которая управляется некоторым независимым синхронизирующим устройством. Таким образом</w:t>
      </w:r>
      <w:r w:rsidR="00E07C13">
        <w:t>,</w:t>
      </w:r>
      <w:r>
        <w:t xml:space="preserve"> все переменные сис</w:t>
      </w:r>
      <w:r w:rsidR="00E07C13">
        <w:t>т</w:t>
      </w:r>
      <w:r>
        <w:t xml:space="preserve">емы изменяются не непрерывно, а </w:t>
      </w:r>
      <w:r w:rsidR="00E07C13">
        <w:t xml:space="preserve">только </w:t>
      </w:r>
      <w:r>
        <w:t xml:space="preserve">в некоторые </w:t>
      </w:r>
      <w:r w:rsidR="00E07C13">
        <w:t xml:space="preserve">дискретные </w:t>
      </w:r>
      <w:r>
        <w:t xml:space="preserve">моменты времени, </w:t>
      </w:r>
      <w:r w:rsidR="00E07C13">
        <w:t>когда приходит синхронизирующий сигнал от тактового источника. Заданный пользователем временной интервал разбиваетс</w:t>
      </w:r>
      <w:r w:rsidR="00A271DC">
        <w:t>я на отдельные тактовые моменты</w:t>
      </w:r>
      <w:r w:rsidR="001A50BC">
        <w:t xml:space="preserve">. На каждом тактовом моменте для всех блоков </w:t>
      </w:r>
      <w:r w:rsidR="002E6A00">
        <w:t xml:space="preserve">системы </w:t>
      </w:r>
      <w:r w:rsidR="001A50BC">
        <w:t xml:space="preserve">находится численное решение уравнения, значения сигнала на выходе </w:t>
      </w:r>
      <w:r w:rsidR="002E6A00">
        <w:t xml:space="preserve">блока </w:t>
      </w:r>
      <w:r w:rsidR="001A50BC">
        <w:t xml:space="preserve">определено во все </w:t>
      </w:r>
      <w:r w:rsidR="002E6A00">
        <w:t>промежутки</w:t>
      </w:r>
      <w:r w:rsidR="001A50BC">
        <w:t xml:space="preserve"> времени</w:t>
      </w:r>
      <w:r w:rsidR="002F3E34">
        <w:t xml:space="preserve">. </w:t>
      </w:r>
      <w:r w:rsidR="008E37C1">
        <w:t>От выбора  временного шага (</w:t>
      </w:r>
      <w:r w:rsidR="008E37C1">
        <w:rPr>
          <w:lang w:val="en-US"/>
        </w:rPr>
        <w:t>time</w:t>
      </w:r>
      <w:r w:rsidR="008E37C1" w:rsidRPr="008E37C1">
        <w:t xml:space="preserve"> </w:t>
      </w:r>
      <w:r w:rsidR="008E37C1">
        <w:rPr>
          <w:lang w:val="en-US"/>
        </w:rPr>
        <w:t>step</w:t>
      </w:r>
      <w:r w:rsidR="008E37C1" w:rsidRPr="008E37C1">
        <w:t xml:space="preserve">) </w:t>
      </w:r>
      <w:r w:rsidR="008E37C1">
        <w:t>зависит точность получаемого решени</w:t>
      </w:r>
      <w:r w:rsidR="00D45EA1">
        <w:t xml:space="preserve">я. </w:t>
      </w:r>
      <w:r w:rsidR="002F3E34">
        <w:t xml:space="preserve">В пакете </w:t>
      </w:r>
      <w:r w:rsidR="002F3E34">
        <w:rPr>
          <w:lang w:val="en-US"/>
        </w:rPr>
        <w:t>Simulink</w:t>
      </w:r>
      <w:r w:rsidR="002F3E34">
        <w:t xml:space="preserve"> </w:t>
      </w:r>
      <w:r w:rsidR="008E37C1">
        <w:t xml:space="preserve">предусмотрено несколько </w:t>
      </w:r>
      <w:r w:rsidR="002F3E34">
        <w:t>алгоритм</w:t>
      </w:r>
      <w:r w:rsidR="008E37C1">
        <w:t>ов</w:t>
      </w:r>
      <w:r w:rsidR="002F3E34">
        <w:t xml:space="preserve"> интегрирования</w:t>
      </w:r>
      <w:r w:rsidR="008E37C1">
        <w:t xml:space="preserve"> (</w:t>
      </w:r>
      <w:r w:rsidR="008E37C1">
        <w:rPr>
          <w:lang w:val="en-US"/>
        </w:rPr>
        <w:t>solver</w:t>
      </w:r>
      <w:r w:rsidR="008E37C1">
        <w:t>)</w:t>
      </w:r>
      <w:r w:rsidR="002F3E34">
        <w:t xml:space="preserve"> </w:t>
      </w:r>
      <w:r w:rsidR="008E37C1">
        <w:t>для численного решения уравнений. Одни алгоритмы подстраивают величину временных интервалов под скорость изменения состояния системы (</w:t>
      </w:r>
      <w:r w:rsidR="008E37C1">
        <w:rPr>
          <w:lang w:val="en-US"/>
        </w:rPr>
        <w:t>variable</w:t>
      </w:r>
      <w:r w:rsidR="008E37C1" w:rsidRPr="008E37C1">
        <w:t xml:space="preserve"> </w:t>
      </w:r>
      <w:r w:rsidR="008E37C1">
        <w:rPr>
          <w:lang w:val="en-US"/>
        </w:rPr>
        <w:t>step</w:t>
      </w:r>
      <w:r w:rsidR="008E37C1" w:rsidRPr="008E37C1">
        <w:t xml:space="preserve"> </w:t>
      </w:r>
      <w:r w:rsidR="008E37C1">
        <w:rPr>
          <w:lang w:val="en-US"/>
        </w:rPr>
        <w:t>solver</w:t>
      </w:r>
      <w:r w:rsidR="008E37C1">
        <w:t>), другие используют постоянный размер временных интервалов (</w:t>
      </w:r>
      <w:r w:rsidR="008E37C1">
        <w:rPr>
          <w:lang w:val="en-US"/>
        </w:rPr>
        <w:t>fixed</w:t>
      </w:r>
      <w:r w:rsidR="008E37C1" w:rsidRPr="008E37C1">
        <w:t xml:space="preserve"> </w:t>
      </w:r>
      <w:r w:rsidR="008E37C1">
        <w:rPr>
          <w:lang w:val="en-US"/>
        </w:rPr>
        <w:t>step</w:t>
      </w:r>
      <w:r w:rsidR="008E37C1" w:rsidRPr="008E37C1">
        <w:t xml:space="preserve"> </w:t>
      </w:r>
      <w:r w:rsidR="008E37C1">
        <w:rPr>
          <w:lang w:val="en-US"/>
        </w:rPr>
        <w:t>solver</w:t>
      </w:r>
      <w:r w:rsidR="008E37C1" w:rsidRPr="008E37C1">
        <w:t>)</w:t>
      </w:r>
      <w:r w:rsidR="008E37C1">
        <w:t>,</w:t>
      </w:r>
      <w:r w:rsidR="008E37C1" w:rsidRPr="008E37C1">
        <w:t xml:space="preserve"> </w:t>
      </w:r>
      <w:r w:rsidR="008E37C1">
        <w:t xml:space="preserve">который задается пользователем при настройке системы. </w:t>
      </w:r>
    </w:p>
    <w:p w:rsidR="008F1D14" w:rsidRDefault="008E37C1" w:rsidP="00564223">
      <w:pPr>
        <w:ind w:right="-1" w:firstLine="708"/>
      </w:pPr>
      <w:r>
        <w:t xml:space="preserve">Практически все блоки доступные </w:t>
      </w:r>
      <w:r w:rsidR="008F1D14">
        <w:t xml:space="preserve">из библиотеки </w:t>
      </w:r>
      <w:r w:rsidR="008F1D14">
        <w:rPr>
          <w:lang w:val="en-US"/>
        </w:rPr>
        <w:t>Simulink</w:t>
      </w:r>
      <w:r w:rsidR="008F1D14">
        <w:t xml:space="preserve"> параметризированы. Параметры каждого блока задаются в открывающемся диалоговом окне, который вызывается при двойном клике манипулятором «мышь». В модели могут присутствовать одинаковые по функциональному назначению блоки, но с различными заданными параметрами. Так же имеется возможность использовать параметры, значения которых можно изменять непосредственно в процессе модуляции без необходимости в перекомпиляции модели.</w:t>
      </w:r>
    </w:p>
    <w:p w:rsidR="001E69F6" w:rsidRDefault="00F96282" w:rsidP="00564223">
      <w:pPr>
        <w:ind w:right="-1" w:firstLine="708"/>
      </w:pPr>
      <w:r>
        <w:t xml:space="preserve">Иногда при описании моделей систем возникает потребность в использовании блоков с функционалом не доступным при использовании </w:t>
      </w:r>
      <w:r>
        <w:lastRenderedPageBreak/>
        <w:t>стандартных библиотечных блоков. В этом случае есть возможность создания собственных блоков (</w:t>
      </w:r>
      <w:r>
        <w:rPr>
          <w:lang w:val="en-US"/>
        </w:rPr>
        <w:t>custom</w:t>
      </w:r>
      <w:r w:rsidRPr="00F96282">
        <w:t xml:space="preserve"> </w:t>
      </w:r>
      <w:r>
        <w:rPr>
          <w:lang w:val="en-US"/>
        </w:rPr>
        <w:t>block</w:t>
      </w:r>
      <w:r>
        <w:t xml:space="preserve">). Такие блоки можно создать </w:t>
      </w:r>
      <w:r w:rsidR="00F11334">
        <w:t xml:space="preserve">несколькими способами. Первый способ – </w:t>
      </w:r>
      <w:r>
        <w:t>г</w:t>
      </w:r>
      <w:r w:rsidR="00F11334">
        <w:t>рафическая диаграмма</w:t>
      </w:r>
      <w:r>
        <w:t xml:space="preserve">, соединяя между собой проводниками стандартные блоки </w:t>
      </w:r>
      <w:r>
        <w:rPr>
          <w:lang w:val="en-US"/>
        </w:rPr>
        <w:t>Simulink</w:t>
      </w:r>
      <w:r>
        <w:t xml:space="preserve"> </w:t>
      </w:r>
      <w:r w:rsidR="007671CD">
        <w:t>и объединив получившуюся диаграмму в один специальный блок (</w:t>
      </w:r>
      <w:r w:rsidR="007671CD">
        <w:rPr>
          <w:lang w:val="en-US"/>
        </w:rPr>
        <w:t>subsystem</w:t>
      </w:r>
      <w:r w:rsidR="007671CD">
        <w:t xml:space="preserve">), при необходимости, для этого блока можно задать параметры. Следующие способы создания </w:t>
      </w:r>
      <w:r w:rsidR="007671CD">
        <w:rPr>
          <w:lang w:val="en-US"/>
        </w:rPr>
        <w:t>custom</w:t>
      </w:r>
      <w:r w:rsidR="007671CD" w:rsidRPr="007671CD">
        <w:t>-</w:t>
      </w:r>
      <w:r w:rsidR="007671CD">
        <w:t>блока</w:t>
      </w:r>
      <w:r w:rsidR="007671CD" w:rsidRPr="007671CD">
        <w:t xml:space="preserve"> </w:t>
      </w:r>
      <w:r w:rsidR="007671CD">
        <w:t>заключаются в программном описании его поведения</w:t>
      </w:r>
      <w:r w:rsidR="00F31349">
        <w:t>. Для этого можно использовать</w:t>
      </w:r>
      <w:r w:rsidR="007671CD">
        <w:t xml:space="preserve"> </w:t>
      </w:r>
      <w:r w:rsidR="007671CD">
        <w:rPr>
          <w:lang w:val="en-US"/>
        </w:rPr>
        <w:t>Embedded</w:t>
      </w:r>
      <w:r w:rsidR="007671CD" w:rsidRPr="00F31349">
        <w:t xml:space="preserve"> </w:t>
      </w:r>
      <w:proofErr w:type="spellStart"/>
      <w:r w:rsidR="007671CD">
        <w:rPr>
          <w:lang w:val="en-US"/>
        </w:rPr>
        <w:t>MatLab</w:t>
      </w:r>
      <w:proofErr w:type="spellEnd"/>
      <w:r w:rsidR="007671CD" w:rsidRPr="00F31349">
        <w:t xml:space="preserve"> </w:t>
      </w:r>
      <w:r w:rsidR="007671CD">
        <w:rPr>
          <w:lang w:val="en-US"/>
        </w:rPr>
        <w:t>Function</w:t>
      </w:r>
      <w:r w:rsidR="00F31349">
        <w:t xml:space="preserve"> блок, в котором применяется урезанная версия языка программирования </w:t>
      </w:r>
      <w:proofErr w:type="spellStart"/>
      <w:r w:rsidR="00F31349">
        <w:rPr>
          <w:lang w:val="en-US"/>
        </w:rPr>
        <w:t>MatLab</w:t>
      </w:r>
      <w:proofErr w:type="spellEnd"/>
      <w:r w:rsidR="00F31349">
        <w:t xml:space="preserve">, либо </w:t>
      </w:r>
      <w:r w:rsidR="00F31349">
        <w:rPr>
          <w:lang w:val="en-US"/>
        </w:rPr>
        <w:t>S</w:t>
      </w:r>
      <w:r w:rsidR="00F31349" w:rsidRPr="00F31349">
        <w:t>-</w:t>
      </w:r>
      <w:r w:rsidR="00F31349">
        <w:rPr>
          <w:lang w:val="en-US"/>
        </w:rPr>
        <w:t>function</w:t>
      </w:r>
      <w:r w:rsidR="00F31349">
        <w:t xml:space="preserve"> с</w:t>
      </w:r>
      <w:r w:rsidR="004538F9">
        <w:t xml:space="preserve"> существенно бо</w:t>
      </w:r>
      <w:r w:rsidR="00F31349">
        <w:t xml:space="preserve">лее богатыми возможностями. </w:t>
      </w:r>
      <w:r w:rsidR="001E69F6">
        <w:t xml:space="preserve">Для упрощения процедуры построения </w:t>
      </w:r>
      <w:r w:rsidR="001E69F6">
        <w:rPr>
          <w:lang w:val="en-US"/>
        </w:rPr>
        <w:t>S</w:t>
      </w:r>
      <w:r w:rsidR="001E69F6" w:rsidRPr="001E69F6">
        <w:t>-</w:t>
      </w:r>
      <w:r w:rsidR="001E69F6">
        <w:rPr>
          <w:lang w:val="en-US"/>
        </w:rPr>
        <w:t>function</w:t>
      </w:r>
      <w:r w:rsidR="001E69F6" w:rsidRPr="001E69F6">
        <w:t xml:space="preserve"> </w:t>
      </w:r>
      <w:r w:rsidR="001E69F6">
        <w:t xml:space="preserve">в </w:t>
      </w:r>
      <w:r w:rsidR="001E69F6">
        <w:rPr>
          <w:lang w:val="en-US"/>
        </w:rPr>
        <w:t>Simulink</w:t>
      </w:r>
      <w:r w:rsidR="001E69F6">
        <w:t xml:space="preserve"> используется </w:t>
      </w:r>
      <w:r w:rsidR="001E69F6">
        <w:rPr>
          <w:lang w:val="en-US"/>
        </w:rPr>
        <w:t>S</w:t>
      </w:r>
      <w:r w:rsidR="001E69F6" w:rsidRPr="001E69F6">
        <w:t>-</w:t>
      </w:r>
      <w:r w:rsidR="001E69F6">
        <w:rPr>
          <w:lang w:val="en-US"/>
        </w:rPr>
        <w:t>function</w:t>
      </w:r>
      <w:r w:rsidR="001E69F6" w:rsidRPr="001E69F6">
        <w:t xml:space="preserve"> </w:t>
      </w:r>
      <w:r w:rsidR="001E69F6">
        <w:rPr>
          <w:lang w:val="en-US"/>
        </w:rPr>
        <w:t>Builder</w:t>
      </w:r>
      <w:r w:rsidR="001E69F6" w:rsidRPr="001E69F6">
        <w:t xml:space="preserve">, </w:t>
      </w:r>
      <w:proofErr w:type="gramStart"/>
      <w:r w:rsidR="001E69F6">
        <w:t>который</w:t>
      </w:r>
      <w:proofErr w:type="gramEnd"/>
      <w:r w:rsidR="001E69F6">
        <w:t xml:space="preserve"> позволяет автоматизировать работу по написанию нужного блока.</w:t>
      </w:r>
    </w:p>
    <w:p w:rsidR="001E69F6" w:rsidRDefault="001E69F6" w:rsidP="00564223">
      <w:pPr>
        <w:ind w:right="-1" w:firstLine="708"/>
      </w:pPr>
      <w:r>
        <w:t>Имеется возможность использовать условные подсистемы, которые активируются только после выполнения заданных условий (</w:t>
      </w:r>
      <w:proofErr w:type="spellStart"/>
      <w:r>
        <w:t>conditionaly</w:t>
      </w:r>
      <w:proofErr w:type="spellEnd"/>
      <w:r>
        <w:t xml:space="preserve"> </w:t>
      </w:r>
      <w:proofErr w:type="spellStart"/>
      <w:r>
        <w:t>executed</w:t>
      </w:r>
      <w:proofErr w:type="spellEnd"/>
      <w:r>
        <w:t xml:space="preserve"> </w:t>
      </w:r>
      <w:proofErr w:type="spellStart"/>
      <w:r>
        <w:t>subsystem</w:t>
      </w:r>
      <w:proofErr w:type="spellEnd"/>
      <w:r>
        <w:t>).</w:t>
      </w:r>
      <w:r w:rsidR="00AD3AC2">
        <w:t xml:space="preserve"> Различают </w:t>
      </w:r>
      <w:proofErr w:type="spellStart"/>
      <w:r w:rsidR="00AD3AC2">
        <w:t>virtual</w:t>
      </w:r>
      <w:proofErr w:type="spellEnd"/>
      <w:r w:rsidR="00AD3AC2">
        <w:t xml:space="preserve"> и </w:t>
      </w:r>
      <w:proofErr w:type="spellStart"/>
      <w:r w:rsidR="00AD3AC2">
        <w:t>atomic</w:t>
      </w:r>
      <w:proofErr w:type="spellEnd"/>
      <w:r w:rsidR="00AD3AC2">
        <w:t xml:space="preserve"> подсистемы, по умолчанию для всех подсистем устанавливается значение </w:t>
      </w:r>
      <w:r w:rsidR="00AD3AC2">
        <w:rPr>
          <w:lang w:val="en-US"/>
        </w:rPr>
        <w:t>virtual</w:t>
      </w:r>
      <w:r w:rsidR="00AD3AC2">
        <w:t>, такие подсистемы используются в основном для упрощения графического представления функциональной модели.</w:t>
      </w:r>
      <w:r w:rsidR="00DA37BA">
        <w:t xml:space="preserve"> В том случае, когда</w:t>
      </w:r>
      <w:r w:rsidR="00AD3AC2">
        <w:t xml:space="preserve"> подсистема определена как  </w:t>
      </w:r>
      <w:proofErr w:type="spellStart"/>
      <w:r w:rsidR="00AD3AC2">
        <w:t>atomic</w:t>
      </w:r>
      <w:proofErr w:type="spellEnd"/>
      <w:r w:rsidR="00DA37BA">
        <w:t xml:space="preserve">, все уравнения этой подсистемы интегрируются единым целым. При симуляции наличие такой подсистемы может повлиять на порядок выполнения вычислений. Любой подсистеме, по требованию пользователя, разрешено изменять значение </w:t>
      </w:r>
      <w:proofErr w:type="spellStart"/>
      <w:r w:rsidR="00DA37BA">
        <w:t>virtual</w:t>
      </w:r>
      <w:proofErr w:type="spellEnd"/>
      <w:r w:rsidR="00DA37BA">
        <w:t xml:space="preserve"> на </w:t>
      </w:r>
      <w:proofErr w:type="spellStart"/>
      <w:r w:rsidR="00DA37BA">
        <w:t>atomic</w:t>
      </w:r>
      <w:proofErr w:type="spellEnd"/>
      <w:r w:rsidR="00DA37BA">
        <w:t>.</w:t>
      </w:r>
    </w:p>
    <w:p w:rsidR="00DA37BA" w:rsidRPr="00DA37BA" w:rsidRDefault="0008781D" w:rsidP="00564223">
      <w:pPr>
        <w:ind w:right="-1" w:firstLine="708"/>
      </w:pPr>
      <w:r>
        <w:t xml:space="preserve">Сигнал </w:t>
      </w:r>
      <w:r w:rsidR="00DA37BA">
        <w:t xml:space="preserve">в </w:t>
      </w:r>
      <w:r w:rsidR="00DA37BA">
        <w:rPr>
          <w:lang w:val="en-US"/>
        </w:rPr>
        <w:t>Simulink</w:t>
      </w:r>
      <w:r w:rsidR="00DA37BA">
        <w:t xml:space="preserve"> используются для соединения блоков в диаграмму</w:t>
      </w:r>
      <w:r>
        <w:t xml:space="preserve"> и отображаются в виде стрелок, направление которой позволяет отличать инициатора от исполнителя. Пользователь в процессе построения диаграммы задает атрибуты сигнала</w:t>
      </w:r>
      <w:r w:rsidR="00B25358">
        <w:t xml:space="preserve"> </w:t>
      </w:r>
      <w:r>
        <w:t>(</w:t>
      </w:r>
      <w:r w:rsidR="00B25358">
        <w:t xml:space="preserve">имя сигнала, тип данных и размерность). Инициатор задает (пишет в сигнал) текущие изменения значений, а исполнитель использует их при дальнейших вычислениях. </w:t>
      </w:r>
    </w:p>
    <w:p w:rsidR="002F3E34" w:rsidRDefault="004D586F" w:rsidP="00564223">
      <w:pPr>
        <w:ind w:right="-1" w:firstLine="708"/>
      </w:pPr>
      <w:r>
        <w:t xml:space="preserve">Наблюдение за изменениями сигналов проводится с помощью виртуальных регистрирующих устройств, доступных из библиотеки. Имеется </w:t>
      </w:r>
      <w:r w:rsidR="00E034A2">
        <w:lastRenderedPageBreak/>
        <w:t xml:space="preserve">целый </w:t>
      </w:r>
      <w:r>
        <w:t>набор таких инструментов – от простых измерителей типа вольтметра или амперметра до многофункциональных осциллографов</w:t>
      </w:r>
      <w:r w:rsidR="00E034A2">
        <w:t>, которые позволяют регистрировать временные выходные значения параметров модулируемых систем. Так же можно отыскать сложные приборы такие, как анализаторы спектра сигнала и графопостроитель для создания фазовых портретов колебаний.</w:t>
      </w:r>
      <w:r w:rsidR="008F6937">
        <w:t xml:space="preserve"> Результаты моделирования доступны пользователю в виде графиков или таблиц.</w:t>
      </w:r>
    </w:p>
    <w:p w:rsidR="0025371F" w:rsidRDefault="0025371F" w:rsidP="00564223">
      <w:pPr>
        <w:ind w:right="-1" w:firstLine="708"/>
      </w:pPr>
      <w:r>
        <w:t xml:space="preserve">Итак, блоки в </w:t>
      </w:r>
      <w:proofErr w:type="spellStart"/>
      <w:r>
        <w:rPr>
          <w:lang w:val="en-US"/>
        </w:rPr>
        <w:t>MatLab</w:t>
      </w:r>
      <w:proofErr w:type="spellEnd"/>
      <w:r w:rsidRPr="0025371F">
        <w:t>/</w:t>
      </w:r>
      <w:proofErr w:type="spellStart"/>
      <w:r>
        <w:t>Simulink</w:t>
      </w:r>
      <w:proofErr w:type="spellEnd"/>
      <w:r>
        <w:t xml:space="preserve"> представляют собой обыкновенные дифференциальные уравнения. Вызовом соответствующих функций-методов блока (</w:t>
      </w:r>
      <w:r>
        <w:rPr>
          <w:lang w:val="en-US"/>
        </w:rPr>
        <w:t>block</w:t>
      </w:r>
      <w:r w:rsidRPr="0025371F">
        <w:t xml:space="preserve"> </w:t>
      </w:r>
      <w:r>
        <w:rPr>
          <w:lang w:val="en-US"/>
        </w:rPr>
        <w:t>methods</w:t>
      </w:r>
      <w:r>
        <w:t>)</w:t>
      </w:r>
      <w:r w:rsidRPr="0025371F">
        <w:t xml:space="preserve"> </w:t>
      </w:r>
      <w:r>
        <w:t xml:space="preserve">при моделировании производится решение этих уравнений. Вызов методов производится в процессе </w:t>
      </w:r>
      <w:r>
        <w:rPr>
          <w:lang w:val="en-US"/>
        </w:rPr>
        <w:t>simulation</w:t>
      </w:r>
      <w:r w:rsidRPr="0025371F">
        <w:t xml:space="preserve"> </w:t>
      </w:r>
      <w:r>
        <w:rPr>
          <w:lang w:val="en-US"/>
        </w:rPr>
        <w:t>loop</w:t>
      </w:r>
      <w:r w:rsidRPr="0025371F">
        <w:t xml:space="preserve"> (</w:t>
      </w:r>
      <w:r>
        <w:t>цикл симуляции</w:t>
      </w:r>
      <w:r w:rsidRPr="0025371F">
        <w:t>)</w:t>
      </w:r>
      <w:r>
        <w:t xml:space="preserve">, каждая итерация которого представляет состояние моделируемой системы </w:t>
      </w:r>
      <w:r w:rsidR="00525D4D">
        <w:t>в соответствующий момент времени.</w:t>
      </w:r>
    </w:p>
    <w:p w:rsidR="00C96373" w:rsidRDefault="00C96373" w:rsidP="00564223">
      <w:pPr>
        <w:ind w:right="-1" w:firstLine="708"/>
      </w:pPr>
      <w:r>
        <w:t>Можно выделить три наиболее общих типа методов блоков:</w:t>
      </w:r>
    </w:p>
    <w:p w:rsidR="00C96373" w:rsidRDefault="00C96373" w:rsidP="00564223">
      <w:pPr>
        <w:ind w:right="-1"/>
      </w:pPr>
      <w:r>
        <w:t>•</w:t>
      </w:r>
      <w:r>
        <w:tab/>
      </w:r>
      <w:proofErr w:type="spellStart"/>
      <w:r>
        <w:t>outputs</w:t>
      </w:r>
      <w:proofErr w:type="spellEnd"/>
      <w:r>
        <w:t xml:space="preserve"> – метод вычисляет значения выходных сигналов блока на основе значений входных сигналов в данный момент времени и состояния блока в предыдущий момент времени;</w:t>
      </w:r>
    </w:p>
    <w:p w:rsidR="00C96373" w:rsidRDefault="00C96373" w:rsidP="00564223">
      <w:pPr>
        <w:ind w:right="-1"/>
      </w:pPr>
      <w:r>
        <w:t>•</w:t>
      </w:r>
      <w:r>
        <w:tab/>
      </w:r>
      <w:proofErr w:type="spellStart"/>
      <w:r>
        <w:t>update</w:t>
      </w:r>
      <w:proofErr w:type="spellEnd"/>
      <w:r>
        <w:t xml:space="preserve"> – вычисляет состояние блока дискретного времени на основе значений входных сигналов в данный момент времени и состояния блока в предыдущий момент времени;</w:t>
      </w:r>
    </w:p>
    <w:p w:rsidR="00C96373" w:rsidRDefault="00C96373" w:rsidP="00564223">
      <w:pPr>
        <w:ind w:right="-1"/>
      </w:pPr>
      <w:r>
        <w:t>•</w:t>
      </w:r>
      <w:r>
        <w:tab/>
      </w:r>
      <w:proofErr w:type="spellStart"/>
      <w:r>
        <w:t>derivatives</w:t>
      </w:r>
      <w:proofErr w:type="spellEnd"/>
      <w:r>
        <w:t xml:space="preserve"> – вычисляет значение производной состояния блока (для блоков непрерывного времени) на основе значений входных сигналов в данный момент времени и состояния блока в предыдущий момент времени.</w:t>
      </w:r>
    </w:p>
    <w:p w:rsidR="00C96373" w:rsidRDefault="00C96373" w:rsidP="00564223">
      <w:pPr>
        <w:ind w:right="-1" w:firstLine="708"/>
      </w:pPr>
      <w:r>
        <w:t xml:space="preserve">Кроме методов каждого блока в </w:t>
      </w:r>
      <w:proofErr w:type="spellStart"/>
      <w:r>
        <w:t>Simulink</w:t>
      </w:r>
      <w:proofErr w:type="spellEnd"/>
      <w:r>
        <w:t xml:space="preserve"> определены методы модели в целом (</w:t>
      </w:r>
      <w:proofErr w:type="spellStart"/>
      <w:r>
        <w:t>model</w:t>
      </w:r>
      <w:proofErr w:type="spellEnd"/>
      <w:r>
        <w:t xml:space="preserve"> </w:t>
      </w:r>
      <w:proofErr w:type="spellStart"/>
      <w:r>
        <w:t>methods</w:t>
      </w:r>
      <w:proofErr w:type="spellEnd"/>
      <w:r>
        <w:t xml:space="preserve">). Эти методы вызываются в процессе моделирования для определения свойств и значений выходных сигналов модели в целом. Как правило, работа </w:t>
      </w:r>
      <w:proofErr w:type="spellStart"/>
      <w:r>
        <w:t>model</w:t>
      </w:r>
      <w:proofErr w:type="spellEnd"/>
      <w:r>
        <w:t xml:space="preserve"> </w:t>
      </w:r>
      <w:proofErr w:type="spellStart"/>
      <w:r>
        <w:t>methods</w:t>
      </w:r>
      <w:proofErr w:type="spellEnd"/>
      <w:r>
        <w:t xml:space="preserve"> заключается в вызове соответствующих методов всех блоков модели (</w:t>
      </w:r>
      <w:proofErr w:type="spellStart"/>
      <w:r>
        <w:t>block</w:t>
      </w:r>
      <w:proofErr w:type="spellEnd"/>
      <w:r>
        <w:t xml:space="preserve"> </w:t>
      </w:r>
      <w:proofErr w:type="spellStart"/>
      <w:r>
        <w:t>methods</w:t>
      </w:r>
      <w:proofErr w:type="spellEnd"/>
      <w:r>
        <w:t>).</w:t>
      </w:r>
    </w:p>
    <w:p w:rsidR="00C96373" w:rsidRDefault="00C96373" w:rsidP="00564223">
      <w:pPr>
        <w:ind w:right="-1" w:firstLine="708"/>
      </w:pPr>
      <w:r>
        <w:t xml:space="preserve">Процесс симуляции в </w:t>
      </w:r>
      <w:proofErr w:type="spellStart"/>
      <w:r>
        <w:t>Simulink</w:t>
      </w:r>
      <w:proofErr w:type="spellEnd"/>
      <w:r>
        <w:t xml:space="preserve"> происходит в несколько этапов. Первый из них – компиляция модели. На этом этапе производится расчет всех значений </w:t>
      </w:r>
      <w:r>
        <w:lastRenderedPageBreak/>
        <w:t xml:space="preserve">параметров блоков, заданных выражениями на языке программирования </w:t>
      </w:r>
      <w:proofErr w:type="spellStart"/>
      <w:r>
        <w:t>MatLab</w:t>
      </w:r>
      <w:proofErr w:type="spellEnd"/>
      <w:r>
        <w:t>; определение атрибутов сигналов не заданных пользователем явно (</w:t>
      </w:r>
      <w:proofErr w:type="spellStart"/>
      <w:r>
        <w:t>attribute</w:t>
      </w:r>
      <w:proofErr w:type="spellEnd"/>
      <w:r>
        <w:t xml:space="preserve"> </w:t>
      </w:r>
      <w:proofErr w:type="spellStart"/>
      <w:r>
        <w:t>propagation</w:t>
      </w:r>
      <w:proofErr w:type="spellEnd"/>
      <w:r>
        <w:t>) и проверка на совместимость всех атрибутов сигналов с блоками, которые их принимают; замещение всех виртуальных подсистем блоками, которые составляют их содержимое (</w:t>
      </w:r>
      <w:proofErr w:type="spellStart"/>
      <w:r>
        <w:t>model</w:t>
      </w:r>
      <w:proofErr w:type="spellEnd"/>
      <w:r>
        <w:t xml:space="preserve"> </w:t>
      </w:r>
      <w:proofErr w:type="spellStart"/>
      <w:r>
        <w:t>hierarchy</w:t>
      </w:r>
      <w:proofErr w:type="spellEnd"/>
      <w:r>
        <w:t xml:space="preserve"> </w:t>
      </w:r>
      <w:proofErr w:type="spellStart"/>
      <w:r>
        <w:t>flattening</w:t>
      </w:r>
      <w:proofErr w:type="spellEnd"/>
      <w:r>
        <w:t xml:space="preserve">); определение порядка интегрирования уравнений блоков в модели (при этом создается упорядоченный список блоков – </w:t>
      </w:r>
      <w:proofErr w:type="spellStart"/>
      <w:r>
        <w:t>blocks</w:t>
      </w:r>
      <w:proofErr w:type="spellEnd"/>
      <w:r>
        <w:t xml:space="preserve"> </w:t>
      </w:r>
      <w:proofErr w:type="spellStart"/>
      <w:r>
        <w:t>sorted</w:t>
      </w:r>
      <w:proofErr w:type="spellEnd"/>
      <w:r>
        <w:t xml:space="preserve"> </w:t>
      </w:r>
      <w:proofErr w:type="spellStart"/>
      <w:r>
        <w:t>list</w:t>
      </w:r>
      <w:proofErr w:type="spellEnd"/>
      <w:r>
        <w:t>); определение величины временного шага (</w:t>
      </w:r>
      <w:proofErr w:type="spellStart"/>
      <w:r>
        <w:t>time</w:t>
      </w:r>
      <w:proofErr w:type="spellEnd"/>
      <w:r>
        <w:t xml:space="preserve"> </w:t>
      </w:r>
      <w:proofErr w:type="spellStart"/>
      <w:r>
        <w:t>step</w:t>
      </w:r>
      <w:proofErr w:type="spellEnd"/>
      <w:r>
        <w:t>) для блоков, у которых эта величина не задана явно (</w:t>
      </w:r>
      <w:proofErr w:type="spellStart"/>
      <w:r>
        <w:t>time</w:t>
      </w:r>
      <w:proofErr w:type="spellEnd"/>
      <w:r>
        <w:t xml:space="preserve"> </w:t>
      </w:r>
      <w:proofErr w:type="spellStart"/>
      <w:r>
        <w:t>step</w:t>
      </w:r>
      <w:proofErr w:type="spellEnd"/>
      <w:r>
        <w:t xml:space="preserve"> </w:t>
      </w:r>
      <w:proofErr w:type="spellStart"/>
      <w:r>
        <w:t>propagation</w:t>
      </w:r>
      <w:proofErr w:type="spellEnd"/>
      <w:r>
        <w:t>). В результате компиляции по графической диаграмме модели создается исполняемый файл модели (</w:t>
      </w:r>
      <w:proofErr w:type="spellStart"/>
      <w:r>
        <w:t>executable</w:t>
      </w:r>
      <w:proofErr w:type="spellEnd"/>
      <w:r>
        <w:t xml:space="preserve"> </w:t>
      </w:r>
      <w:proofErr w:type="spellStart"/>
      <w:r>
        <w:t>form</w:t>
      </w:r>
      <w:proofErr w:type="spellEnd"/>
      <w:r>
        <w:t>).</w:t>
      </w:r>
    </w:p>
    <w:p w:rsidR="00C96373" w:rsidRDefault="00C96373" w:rsidP="00564223">
      <w:pPr>
        <w:ind w:right="-1" w:firstLine="708"/>
      </w:pPr>
      <w:r>
        <w:t xml:space="preserve">Следующий этап – этап, называемый </w:t>
      </w:r>
      <w:proofErr w:type="spellStart"/>
      <w:r>
        <w:t>linking</w:t>
      </w:r>
      <w:proofErr w:type="spellEnd"/>
      <w:r>
        <w:t xml:space="preserve">. На этом этапе </w:t>
      </w:r>
      <w:proofErr w:type="spellStart"/>
      <w:r>
        <w:t>Simulink</w:t>
      </w:r>
      <w:proofErr w:type="spellEnd"/>
      <w:r>
        <w:t xml:space="preserve"> захватывает (</w:t>
      </w:r>
      <w:proofErr w:type="spellStart"/>
      <w:r>
        <w:t>аллоцирует</w:t>
      </w:r>
      <w:proofErr w:type="spellEnd"/>
      <w:r>
        <w:t xml:space="preserve">) и инициализирует память, необходимую для хранения значений сигналов и состояний блоков. На этом же этапе на основе </w:t>
      </w:r>
      <w:proofErr w:type="spellStart"/>
      <w:r>
        <w:t>blocks</w:t>
      </w:r>
      <w:proofErr w:type="spellEnd"/>
      <w:r>
        <w:t xml:space="preserve"> </w:t>
      </w:r>
      <w:proofErr w:type="spellStart"/>
      <w:r>
        <w:t>sorted</w:t>
      </w:r>
      <w:proofErr w:type="spellEnd"/>
      <w:r>
        <w:t xml:space="preserve"> </w:t>
      </w:r>
      <w:proofErr w:type="spellStart"/>
      <w:r>
        <w:t>list</w:t>
      </w:r>
      <w:proofErr w:type="spellEnd"/>
      <w:r>
        <w:t xml:space="preserve"> определяется наиболее эффективный порядок вызовов методов блоков модели (создается </w:t>
      </w:r>
      <w:proofErr w:type="spellStart"/>
      <w:r>
        <w:t>method</w:t>
      </w:r>
      <w:proofErr w:type="spellEnd"/>
      <w:r>
        <w:t xml:space="preserve"> </w:t>
      </w:r>
      <w:proofErr w:type="spellStart"/>
      <w:r>
        <w:t>execution</w:t>
      </w:r>
      <w:proofErr w:type="spellEnd"/>
      <w:r>
        <w:t xml:space="preserve"> </w:t>
      </w:r>
      <w:proofErr w:type="spellStart"/>
      <w:r>
        <w:t>list</w:t>
      </w:r>
      <w:proofErr w:type="spellEnd"/>
      <w:r>
        <w:t xml:space="preserve">). Пользователь при создании модели может влиять на порядок методов в </w:t>
      </w:r>
      <w:proofErr w:type="spellStart"/>
      <w:r>
        <w:t>method</w:t>
      </w:r>
      <w:proofErr w:type="spellEnd"/>
      <w:r>
        <w:t xml:space="preserve"> </w:t>
      </w:r>
      <w:proofErr w:type="spellStart"/>
      <w:r>
        <w:t>execution</w:t>
      </w:r>
      <w:proofErr w:type="spellEnd"/>
      <w:r>
        <w:t xml:space="preserve"> </w:t>
      </w:r>
      <w:proofErr w:type="spellStart"/>
      <w:r>
        <w:t>list</w:t>
      </w:r>
      <w:proofErr w:type="spellEnd"/>
      <w:r>
        <w:t>, задавая приоритет того или иного блока. Методы блоков с более высоким приоритетом вызываются раньше.</w:t>
      </w:r>
    </w:p>
    <w:p w:rsidR="00C96373" w:rsidRDefault="00C96373" w:rsidP="00564223">
      <w:pPr>
        <w:ind w:right="-1" w:firstLine="708"/>
      </w:pPr>
      <w:r>
        <w:t xml:space="preserve">Заключительный этап симуляции модели называется </w:t>
      </w:r>
      <w:proofErr w:type="spellStart"/>
      <w:r>
        <w:t>simulation</w:t>
      </w:r>
      <w:proofErr w:type="spellEnd"/>
      <w:r>
        <w:t xml:space="preserve"> </w:t>
      </w:r>
      <w:proofErr w:type="spellStart"/>
      <w:r>
        <w:t>loop</w:t>
      </w:r>
      <w:proofErr w:type="spellEnd"/>
      <w:r>
        <w:t xml:space="preserve">. Он, в свою очередь, делится на две фазы: </w:t>
      </w:r>
      <w:proofErr w:type="spellStart"/>
      <w:r>
        <w:t>loop</w:t>
      </w:r>
      <w:proofErr w:type="spellEnd"/>
      <w:r>
        <w:t xml:space="preserve"> </w:t>
      </w:r>
      <w:proofErr w:type="spellStart"/>
      <w:r>
        <w:t>initialization</w:t>
      </w:r>
      <w:proofErr w:type="spellEnd"/>
      <w:r>
        <w:t xml:space="preserve"> </w:t>
      </w:r>
      <w:proofErr w:type="spellStart"/>
      <w:r>
        <w:t>phase</w:t>
      </w:r>
      <w:proofErr w:type="spellEnd"/>
      <w:r>
        <w:t xml:space="preserve"> и </w:t>
      </w:r>
      <w:proofErr w:type="spellStart"/>
      <w:r>
        <w:t>loop</w:t>
      </w:r>
      <w:proofErr w:type="spellEnd"/>
      <w:r>
        <w:t xml:space="preserve">  </w:t>
      </w:r>
      <w:proofErr w:type="spellStart"/>
      <w:r>
        <w:t>iteration</w:t>
      </w:r>
      <w:proofErr w:type="spellEnd"/>
      <w:r>
        <w:t xml:space="preserve"> </w:t>
      </w:r>
      <w:proofErr w:type="spellStart"/>
      <w:r>
        <w:t>phase</w:t>
      </w:r>
      <w:proofErr w:type="spellEnd"/>
      <w:r>
        <w:t xml:space="preserve">. В первой фазе вычисляются начальные значения выходных сигналов и состояния модели. Эти вычисления выполняются один раз в момент запуска симуляции. Фаза итераций повторяется итеративно для каждого временного интервала, начиная с момента времени, заданного пользователем как </w:t>
      </w:r>
      <w:proofErr w:type="gramStart"/>
      <w:r>
        <w:t>начальный</w:t>
      </w:r>
      <w:proofErr w:type="gramEnd"/>
      <w:r>
        <w:t xml:space="preserve">, и до момента окончания симуляции. На каждом шаге итеративной фазы рассчитываются новые значения входных сигналов, состояния и выходных сигналов моделируемой системы. </w:t>
      </w:r>
    </w:p>
    <w:p w:rsidR="00B00C3F" w:rsidRDefault="00B00C3F" w:rsidP="00564223">
      <w:pPr>
        <w:ind w:right="-1"/>
      </w:pPr>
    </w:p>
    <w:p w:rsidR="00B00C3F" w:rsidRDefault="00B00C3F" w:rsidP="00564223">
      <w:pPr>
        <w:spacing w:after="200" w:line="276" w:lineRule="auto"/>
        <w:ind w:right="-1"/>
        <w:jc w:val="left"/>
      </w:pPr>
      <w:r>
        <w:br w:type="page"/>
      </w:r>
    </w:p>
    <w:p w:rsidR="001E17BF" w:rsidRPr="001E17BF" w:rsidRDefault="00C04E7B" w:rsidP="00C04E7B">
      <w:pPr>
        <w:pStyle w:val="1"/>
      </w:pPr>
      <w:bookmarkStart w:id="9" w:name="_Toc495849506"/>
      <w:bookmarkStart w:id="10" w:name="_Toc515025166"/>
      <w:r>
        <w:lastRenderedPageBreak/>
        <w:t>3</w:t>
      </w:r>
      <w:r w:rsidR="005E03B8">
        <w:t xml:space="preserve"> </w:t>
      </w:r>
      <w:r w:rsidR="002036FF">
        <w:t>Разработка алгоритмов работы модулятора и демодулятора</w:t>
      </w:r>
      <w:bookmarkEnd w:id="9"/>
      <w:bookmarkEnd w:id="10"/>
    </w:p>
    <w:p w:rsidR="00E96EFD" w:rsidRDefault="001E17BF" w:rsidP="00E96EFD">
      <w:pPr>
        <w:ind w:firstLine="709"/>
      </w:pPr>
      <w:r>
        <w:t>При построении любой системы связи главная проблема заключается в выборе и технической реализации</w:t>
      </w:r>
      <w:r w:rsidR="00423F6E">
        <w:t>, на передаваемой стороне,</w:t>
      </w:r>
      <w:r>
        <w:t xml:space="preserve"> </w:t>
      </w:r>
      <w:r w:rsidR="00225287">
        <w:t xml:space="preserve">способа включения передаваемого сообщения </w:t>
      </w:r>
      <w:proofErr w:type="gramStart"/>
      <w:r w:rsidR="00225287">
        <w:t>в</w:t>
      </w:r>
      <w:proofErr w:type="gramEnd"/>
      <w:r w:rsidR="00225287">
        <w:t xml:space="preserve"> </w:t>
      </w:r>
      <w:proofErr w:type="gramStart"/>
      <w:r w:rsidR="00225287">
        <w:t>физический</w:t>
      </w:r>
      <w:proofErr w:type="gramEnd"/>
      <w:r w:rsidR="00225287">
        <w:t xml:space="preserve"> переносчик (высокочастотное колебание)</w:t>
      </w:r>
      <w:r>
        <w:t xml:space="preserve"> </w:t>
      </w:r>
      <w:r w:rsidR="00225287">
        <w:t>и выделения этого сообщения на приемной стороне.</w:t>
      </w:r>
      <w:r w:rsidR="00BC50ED">
        <w:t xml:space="preserve"> </w:t>
      </w:r>
      <w:r w:rsidR="00C35091">
        <w:t>С развитием цифровой электроники происходит вытеснение аналоговых систем связи. Современные достижения в области радиоэлектроники дают возможность с помощью цифровых методов реализовывать достаточно сложные системы. Качество передачи сообщений, передаваемых с помощью таких цифровых систем гораздо выше, чем у аналоговых систем.</w:t>
      </w:r>
      <w:r w:rsidR="00E96EFD">
        <w:t xml:space="preserve"> Однако полностью избавиться от наличия в системах связи аналоговых компонентов невозможно, т.к. в роли физического переносчика всегда выступает аналоговый высокочастотный сигнал.</w:t>
      </w:r>
    </w:p>
    <w:p w:rsidR="006B2D42" w:rsidRDefault="006B2D42" w:rsidP="006B2D42">
      <w:pPr>
        <w:ind w:firstLine="709"/>
      </w:pPr>
      <w:r>
        <w:t>Для решения проблем переноса информации используют</w:t>
      </w:r>
      <w:r w:rsidR="00E96EFD">
        <w:t xml:space="preserve"> цифровую модуляцию – процесс преобразования цифровых символов в сигналы, совместимые с характеристиками канала связи. </w:t>
      </w:r>
      <w:r>
        <w:t xml:space="preserve">Значениям передаваемых символов ставятся в соответствии некоторые параметры аналогового несущего колебания. К </w:t>
      </w:r>
      <w:proofErr w:type="gramStart"/>
      <w:r>
        <w:t>самым</w:t>
      </w:r>
      <w:proofErr w:type="gramEnd"/>
      <w:r>
        <w:t xml:space="preserve"> распространённым можно отнести следующие виды цифровой модуляции:</w:t>
      </w:r>
    </w:p>
    <w:p w:rsidR="006B2D42" w:rsidRDefault="006B2D42" w:rsidP="00EF7C47">
      <w:pPr>
        <w:pStyle w:val="a3"/>
        <w:numPr>
          <w:ilvl w:val="0"/>
          <w:numId w:val="12"/>
        </w:numPr>
      </w:pPr>
      <w:r>
        <w:t>Амплитудная манипуляция</w:t>
      </w:r>
      <w:r w:rsidR="00EF7C47">
        <w:t xml:space="preserve"> – </w:t>
      </w:r>
      <w:r w:rsidR="00EF7C47" w:rsidRPr="00EF7C47">
        <w:t>вид модуляции, при которой изменяемым параметром несущего сигнала является его амплитуда</w:t>
      </w:r>
      <w:r>
        <w:t>;</w:t>
      </w:r>
    </w:p>
    <w:p w:rsidR="006B2D42" w:rsidRDefault="006B2D42" w:rsidP="00EF7C47">
      <w:pPr>
        <w:pStyle w:val="a3"/>
        <w:numPr>
          <w:ilvl w:val="0"/>
          <w:numId w:val="12"/>
        </w:numPr>
      </w:pPr>
      <w:r>
        <w:t>Частотная манипуляция</w:t>
      </w:r>
      <w:r w:rsidR="00EF7C47">
        <w:t xml:space="preserve"> – </w:t>
      </w:r>
      <w:r w:rsidR="00EF7C47" w:rsidRPr="00EF7C47">
        <w:t>вид манипуляции, при которой скачкообразно изменяется частота несущего сигнала в зависимости от значений символов информационной последовательности</w:t>
      </w:r>
      <w:proofErr w:type="gramStart"/>
      <w:r w:rsidR="00EF7C47" w:rsidRPr="00EF7C47">
        <w:t>.</w:t>
      </w:r>
      <w:r>
        <w:t>;</w:t>
      </w:r>
      <w:proofErr w:type="gramEnd"/>
    </w:p>
    <w:p w:rsidR="00EF7C47" w:rsidRDefault="006B2D42" w:rsidP="00EF7C47">
      <w:pPr>
        <w:pStyle w:val="a3"/>
        <w:numPr>
          <w:ilvl w:val="0"/>
          <w:numId w:val="12"/>
        </w:numPr>
      </w:pPr>
      <w:r>
        <w:t>Фазовая манипуляция</w:t>
      </w:r>
      <w:r w:rsidR="00EF7C47">
        <w:t xml:space="preserve"> –</w:t>
      </w:r>
      <w:r>
        <w:t xml:space="preserve"> </w:t>
      </w:r>
      <w:r w:rsidR="00EF7C47" w:rsidRPr="00EF7C47">
        <w:t>вид модуляции, при которой фаза несущего колебания изменяется прямо пропорционально информационному сигналу</w:t>
      </w:r>
      <w:r w:rsidR="00EF7C47">
        <w:t>.</w:t>
      </w:r>
    </w:p>
    <w:p w:rsidR="001E17BF" w:rsidRPr="00405B61" w:rsidRDefault="00EF7C47" w:rsidP="00EF7C47">
      <w:pPr>
        <w:ind w:firstLine="708"/>
      </w:pPr>
      <w:r>
        <w:t xml:space="preserve">Фазовая манипуляция получила наиболее широкое распространение за </w:t>
      </w:r>
      <w:r w:rsidR="006B2D42">
        <w:t xml:space="preserve"> </w:t>
      </w:r>
      <w:r>
        <w:t xml:space="preserve">счет простоты реализации и высокой помехоустойчивости модулированного сигнала. Исходя из этого факта, при разработке алгоритмов работы модулятора </w:t>
      </w:r>
      <w:r>
        <w:lastRenderedPageBreak/>
        <w:t>и демодулятора</w:t>
      </w:r>
      <w:r w:rsidR="00955B83">
        <w:t>, для включения информационного сообщения в высокочастотный носитель будет</w:t>
      </w:r>
      <w:r>
        <w:t xml:space="preserve"> использоваться</w:t>
      </w:r>
      <w:r w:rsidR="00955B83">
        <w:t xml:space="preserve"> фазовая манипуляция.</w:t>
      </w:r>
      <w:r>
        <w:t xml:space="preserve"> </w:t>
      </w:r>
      <w:r w:rsidR="00955B83">
        <w:t>В связи с этим необходимо более подробно разобраться с этим видом модуляции.</w:t>
      </w:r>
    </w:p>
    <w:p w:rsidR="00516C6C" w:rsidRPr="00516C6C" w:rsidRDefault="00C04E7B" w:rsidP="00E34E67">
      <w:pPr>
        <w:pStyle w:val="2"/>
      </w:pPr>
      <w:bookmarkStart w:id="11" w:name="_Toc515025167"/>
      <w:r>
        <w:t>3</w:t>
      </w:r>
      <w:r w:rsidR="00405B61">
        <w:t xml:space="preserve">.1 </w:t>
      </w:r>
      <w:r w:rsidR="00516C6C">
        <w:t>Двоичная фазовая манипуляция сигналов (</w:t>
      </w:r>
      <w:r w:rsidR="00516C6C">
        <w:rPr>
          <w:lang w:val="en-US"/>
        </w:rPr>
        <w:t>BPSK</w:t>
      </w:r>
      <w:r w:rsidR="00516C6C">
        <w:t>)</w:t>
      </w:r>
      <w:bookmarkEnd w:id="11"/>
    </w:p>
    <w:p w:rsidR="002A2CE0" w:rsidRPr="002A2CE0" w:rsidRDefault="00A110AF" w:rsidP="002A2CE0">
      <w:pPr>
        <w:ind w:right="-1" w:firstLine="705"/>
      </w:pPr>
      <w:r>
        <w:t xml:space="preserve">Двоичная фазовая манипуляция (англ. </w:t>
      </w:r>
      <w:r w:rsidRPr="00A110AF">
        <w:rPr>
          <w:lang w:val="en-US"/>
        </w:rPr>
        <w:t>BPSK</w:t>
      </w:r>
      <w:r w:rsidRPr="00A110AF">
        <w:t xml:space="preserve"> – </w:t>
      </w:r>
      <w:r w:rsidRPr="00A110AF">
        <w:rPr>
          <w:lang w:val="en-US"/>
        </w:rPr>
        <w:t>binary</w:t>
      </w:r>
      <w:r w:rsidRPr="00A110AF">
        <w:t xml:space="preserve"> </w:t>
      </w:r>
      <w:r w:rsidRPr="00A110AF">
        <w:rPr>
          <w:lang w:val="en-US"/>
        </w:rPr>
        <w:t>phase</w:t>
      </w:r>
      <w:r w:rsidRPr="00A110AF">
        <w:t>-</w:t>
      </w:r>
      <w:r w:rsidRPr="00A110AF">
        <w:rPr>
          <w:lang w:val="en-US"/>
        </w:rPr>
        <w:t>shift</w:t>
      </w:r>
      <w:r w:rsidRPr="00A110AF">
        <w:t xml:space="preserve"> </w:t>
      </w:r>
      <w:r w:rsidRPr="00A110AF">
        <w:rPr>
          <w:lang w:val="en-US"/>
        </w:rPr>
        <w:t>keying</w:t>
      </w:r>
      <w:r w:rsidRPr="00A110AF">
        <w:t xml:space="preserve">) </w:t>
      </w:r>
      <w:r>
        <w:t>является самой простой формой манипуляции. При работе схемы двоичной фазовой манипуляции фазы несущего колебания смещаются на одно из двух значений 0(0</w:t>
      </w:r>
      <w:r>
        <w:rPr>
          <w:rFonts w:cs="Times New Roman"/>
        </w:rPr>
        <w:t>º</w:t>
      </w:r>
      <w:r>
        <w:t xml:space="preserve">) или </w:t>
      </w:r>
      <w:r>
        <w:rPr>
          <w:rFonts w:cs="Times New Roman"/>
        </w:rPr>
        <w:t>π</w:t>
      </w:r>
      <w:r>
        <w:t>(180</w:t>
      </w:r>
      <w:r>
        <w:rPr>
          <w:rFonts w:cs="Times New Roman"/>
        </w:rPr>
        <w:t>º</w:t>
      </w:r>
      <w:r>
        <w:t>). Для реализации необходимо последовательность бит информационного сообщения перевести в биполярную форму и умножить на высокочастотный сигнал</w:t>
      </w:r>
      <w:r w:rsidR="002A2CE0">
        <w:t>. На рис. представлена последовательность битов</w:t>
      </w:r>
      <w:proofErr w:type="gramStart"/>
      <w:r w:rsidR="002A2CE0">
        <w:t xml:space="preserve"> </w:t>
      </w:r>
      <m:oMath>
        <m:r>
          <w:rPr>
            <w:rFonts w:ascii="Cambria Math" w:hAnsi="Cambria Math"/>
          </w:rPr>
          <m:t>b(t)</m:t>
        </m:r>
      </m:oMath>
      <w:r w:rsidR="002A2CE0">
        <w:t xml:space="preserve"> </w:t>
      </w:r>
      <w:proofErr w:type="gramEnd"/>
      <w:r w:rsidR="002A2CE0">
        <w:t>и соответствующая этой последовательности биполярная форма</w:t>
      </w:r>
      <m:oMath>
        <m:sSub>
          <m:sSubPr>
            <m:ctrlPr>
              <w:rPr>
                <w:rFonts w:ascii="Cambria Math" w:hAnsi="Cambria Math"/>
                <w:i/>
              </w:rPr>
            </m:ctrlPr>
          </m:sSubPr>
          <m:e>
            <m:r>
              <w:rPr>
                <w:rFonts w:ascii="Cambria Math" w:hAnsi="Cambria Math"/>
              </w:rPr>
              <m:t xml:space="preserve"> b</m:t>
            </m:r>
          </m:e>
          <m:sub>
            <m:r>
              <w:rPr>
                <w:rFonts w:ascii="Cambria Math" w:hAnsi="Cambria Math"/>
              </w:rPr>
              <m:t>0</m:t>
            </m:r>
          </m:sub>
        </m:sSub>
        <m:r>
          <w:rPr>
            <w:rFonts w:ascii="Cambria Math" w:eastAsiaTheme="minorEastAsia" w:hAnsi="Cambria Math"/>
          </w:rPr>
          <m:t>(t)</m:t>
        </m:r>
      </m:oMath>
      <w:r w:rsidR="002A2CE0" w:rsidRPr="002A2CE0">
        <w:rPr>
          <w:rFonts w:eastAsiaTheme="minorEastAsia"/>
        </w:rPr>
        <w:t>.</w:t>
      </w:r>
    </w:p>
    <w:p w:rsidR="002A2CE0" w:rsidRDefault="002A2CE0" w:rsidP="002A2CE0">
      <w:pPr>
        <w:ind w:right="-1" w:firstLine="705"/>
        <w:jc w:val="center"/>
        <w:rPr>
          <w:lang w:val="en-US"/>
        </w:rPr>
      </w:pPr>
      <w:r>
        <w:rPr>
          <w:noProof/>
          <w:lang w:eastAsia="ru-RU"/>
        </w:rPr>
        <w:drawing>
          <wp:inline distT="0" distB="0" distL="0" distR="0" wp14:anchorId="7F1FC1DB" wp14:editId="005CEC5E">
            <wp:extent cx="5509260" cy="2567931"/>
            <wp:effectExtent l="0" t="0" r="0" b="4445"/>
            <wp:docPr id="10" name="Рисунок 10" descr="http://www.dsplib.ru/content/bpsk/bpsk_html_m2974ff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http://www.dsplib.ru/content/bpsk/bpsk_html_m2974ff72.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9260" cy="2567931"/>
                    </a:xfrm>
                    <a:prstGeom prst="rect">
                      <a:avLst/>
                    </a:prstGeom>
                    <a:noFill/>
                    <a:ln>
                      <a:noFill/>
                    </a:ln>
                  </pic:spPr>
                </pic:pic>
              </a:graphicData>
            </a:graphic>
          </wp:inline>
        </w:drawing>
      </w:r>
    </w:p>
    <w:p w:rsidR="002A2CE0" w:rsidRPr="008960E2" w:rsidRDefault="002A2CE0" w:rsidP="002A2CE0">
      <w:pPr>
        <w:ind w:right="-1" w:firstLine="705"/>
        <w:jc w:val="center"/>
        <w:rPr>
          <w:sz w:val="24"/>
          <w:szCs w:val="24"/>
        </w:rPr>
      </w:pPr>
      <w:r w:rsidRPr="008960E2">
        <w:rPr>
          <w:sz w:val="24"/>
          <w:szCs w:val="24"/>
        </w:rPr>
        <w:t>Рис. Униполярный и биполярный цифровой сигнал</w:t>
      </w:r>
    </w:p>
    <w:p w:rsidR="002A2CE0" w:rsidRDefault="002A2CE0" w:rsidP="002A2CE0">
      <w:pPr>
        <w:ind w:right="-1" w:firstLine="705"/>
        <w:jc w:val="center"/>
      </w:pPr>
      <w:r>
        <w:rPr>
          <w:noProof/>
          <w:lang w:eastAsia="ru-RU"/>
        </w:rPr>
        <w:drawing>
          <wp:inline distT="0" distB="0" distL="0" distR="0" wp14:anchorId="0368B654" wp14:editId="6327594E">
            <wp:extent cx="3535680" cy="1234440"/>
            <wp:effectExtent l="0" t="0" r="7620" b="3810"/>
            <wp:docPr id="11" name="Рисунок 11" descr="http://www.dsplib.ru/content/bpsk/bpsk_html_m3bfd410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descr="http://www.dsplib.ru/content/bpsk/bpsk_html_m3bfd410e.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5680" cy="1234440"/>
                    </a:xfrm>
                    <a:prstGeom prst="rect">
                      <a:avLst/>
                    </a:prstGeom>
                    <a:noFill/>
                    <a:ln>
                      <a:noFill/>
                    </a:ln>
                  </pic:spPr>
                </pic:pic>
              </a:graphicData>
            </a:graphic>
          </wp:inline>
        </w:drawing>
      </w:r>
    </w:p>
    <w:p w:rsidR="002A2CE0" w:rsidRPr="008960E2" w:rsidRDefault="002A2CE0" w:rsidP="002A2CE0">
      <w:pPr>
        <w:ind w:right="-1" w:firstLine="705"/>
        <w:jc w:val="center"/>
        <w:rPr>
          <w:sz w:val="24"/>
          <w:szCs w:val="24"/>
        </w:rPr>
      </w:pPr>
      <w:r w:rsidRPr="008960E2">
        <w:rPr>
          <w:sz w:val="24"/>
          <w:szCs w:val="24"/>
        </w:rPr>
        <w:t xml:space="preserve">Рис. Упрощенная структурная схема </w:t>
      </w:r>
      <w:r w:rsidRPr="008960E2">
        <w:rPr>
          <w:sz w:val="24"/>
          <w:szCs w:val="24"/>
          <w:lang w:val="en-US"/>
        </w:rPr>
        <w:t>BPSK</w:t>
      </w:r>
      <w:r w:rsidRPr="008960E2">
        <w:rPr>
          <w:sz w:val="24"/>
          <w:szCs w:val="24"/>
        </w:rPr>
        <w:t xml:space="preserve"> модулятора </w:t>
      </w:r>
    </w:p>
    <w:p w:rsidR="002A2CE0" w:rsidRDefault="002A2CE0" w:rsidP="002A2CE0">
      <w:pPr>
        <w:ind w:right="-1" w:firstLine="705"/>
        <w:jc w:val="center"/>
      </w:pPr>
      <w:r>
        <w:rPr>
          <w:noProof/>
          <w:lang w:eastAsia="ru-RU"/>
        </w:rPr>
        <w:lastRenderedPageBreak/>
        <w:drawing>
          <wp:inline distT="0" distB="0" distL="0" distR="0">
            <wp:extent cx="2156460" cy="2057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6460" cy="2057400"/>
                    </a:xfrm>
                    <a:prstGeom prst="rect">
                      <a:avLst/>
                    </a:prstGeom>
                    <a:noFill/>
                    <a:ln>
                      <a:noFill/>
                    </a:ln>
                  </pic:spPr>
                </pic:pic>
              </a:graphicData>
            </a:graphic>
          </wp:inline>
        </w:drawing>
      </w:r>
    </w:p>
    <w:p w:rsidR="002A2CE0" w:rsidRPr="008960E2" w:rsidRDefault="008960E2" w:rsidP="002A2CE0">
      <w:pPr>
        <w:ind w:right="-1" w:firstLine="705"/>
        <w:jc w:val="center"/>
        <w:rPr>
          <w:sz w:val="24"/>
          <w:szCs w:val="24"/>
        </w:rPr>
      </w:pPr>
      <w:r>
        <w:rPr>
          <w:sz w:val="24"/>
          <w:szCs w:val="24"/>
        </w:rPr>
        <w:t xml:space="preserve">Рис. </w:t>
      </w:r>
      <w:r w:rsidR="002A2CE0" w:rsidRPr="008960E2">
        <w:rPr>
          <w:sz w:val="24"/>
          <w:szCs w:val="24"/>
        </w:rPr>
        <w:t xml:space="preserve">Векторная диаграмма </w:t>
      </w:r>
      <w:r w:rsidR="002A2CE0" w:rsidRPr="008960E2">
        <w:rPr>
          <w:sz w:val="24"/>
          <w:szCs w:val="24"/>
          <w:lang w:val="en-US"/>
        </w:rPr>
        <w:t>BPSK</w:t>
      </w:r>
      <w:r w:rsidR="002A2CE0" w:rsidRPr="008960E2">
        <w:rPr>
          <w:sz w:val="24"/>
          <w:szCs w:val="24"/>
        </w:rPr>
        <w:t xml:space="preserve"> сигналов</w:t>
      </w:r>
    </w:p>
    <w:p w:rsidR="002A2CE0" w:rsidRDefault="002A2CE0" w:rsidP="00985CD6">
      <w:pPr>
        <w:jc w:val="center"/>
      </w:pPr>
      <w:r>
        <w:rPr>
          <w:noProof/>
          <w:lang w:eastAsia="ru-RU"/>
        </w:rPr>
        <w:drawing>
          <wp:inline distT="0" distB="0" distL="0" distR="0" wp14:anchorId="1057C6DE" wp14:editId="1274E3E1">
            <wp:extent cx="4785360" cy="4887782"/>
            <wp:effectExtent l="0" t="0" r="0" b="8255"/>
            <wp:docPr id="12" name="Рисунок 12" descr="http://www.dsplib.ru/content/bpsk/bpsk_html_m45266b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descr="http://www.dsplib.ru/content/bpsk/bpsk_html_m45266b86.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0610" cy="4882930"/>
                    </a:xfrm>
                    <a:prstGeom prst="rect">
                      <a:avLst/>
                    </a:prstGeom>
                    <a:noFill/>
                    <a:ln>
                      <a:noFill/>
                    </a:ln>
                  </pic:spPr>
                </pic:pic>
              </a:graphicData>
            </a:graphic>
          </wp:inline>
        </w:drawing>
      </w:r>
    </w:p>
    <w:p w:rsidR="008960E2" w:rsidRPr="008960E2" w:rsidRDefault="008960E2" w:rsidP="008960E2">
      <w:pPr>
        <w:jc w:val="center"/>
      </w:pPr>
    </w:p>
    <w:p w:rsidR="002036FF" w:rsidRDefault="00C04E7B" w:rsidP="00E34E67">
      <w:pPr>
        <w:pStyle w:val="2"/>
      </w:pPr>
      <w:bookmarkStart w:id="12" w:name="_Toc515025168"/>
      <w:r>
        <w:t>3</w:t>
      </w:r>
      <w:r w:rsidR="00516C6C">
        <w:t>.</w:t>
      </w:r>
      <w:r w:rsidR="00516C6C" w:rsidRPr="00516C6C">
        <w:t>2</w:t>
      </w:r>
      <w:r w:rsidR="002036FF">
        <w:t xml:space="preserve"> </w:t>
      </w:r>
      <w:bookmarkStart w:id="13" w:name="_Toc495849507"/>
      <w:r w:rsidR="002036FF" w:rsidRPr="00B17243">
        <w:t>Квадратурная</w:t>
      </w:r>
      <w:r w:rsidR="002036FF" w:rsidRPr="003E594D">
        <w:t xml:space="preserve"> </w:t>
      </w:r>
      <w:r w:rsidR="002036FF">
        <w:t>фазовая манипуляция сигналов (</w:t>
      </w:r>
      <w:r w:rsidR="002036FF" w:rsidRPr="003E5100">
        <w:t>QPSK</w:t>
      </w:r>
      <w:r w:rsidR="002036FF">
        <w:t>)</w:t>
      </w:r>
      <w:bookmarkEnd w:id="12"/>
      <w:bookmarkEnd w:id="13"/>
    </w:p>
    <w:p w:rsidR="002036FF" w:rsidRDefault="002036FF" w:rsidP="00564223">
      <w:pPr>
        <w:ind w:right="-1" w:firstLine="708"/>
      </w:pPr>
      <w:r>
        <w:t xml:space="preserve">При цифровой фазовой модуляции </w:t>
      </w:r>
      <w:r w:rsidRPr="008567D3">
        <w:rPr>
          <w:i/>
          <w:lang w:val="en-US"/>
        </w:rPr>
        <w:t>M</w:t>
      </w:r>
      <w:r w:rsidRPr="008567D3">
        <w:t xml:space="preserve"> </w:t>
      </w:r>
      <w:r>
        <w:t>возможных состояний модулированного сигнала можно представить в виде:</w:t>
      </w:r>
    </w:p>
    <w:p w:rsidR="002036FF" w:rsidRDefault="002036FF" w:rsidP="00564223">
      <w:pPr>
        <w:ind w:right="-1"/>
        <w:jc w:val="center"/>
      </w:pPr>
      <w:r w:rsidRPr="000D3F0E">
        <w:rPr>
          <w:position w:val="-12"/>
        </w:rPr>
        <w:object w:dxaOrig="3980" w:dyaOrig="440">
          <v:shape id="_x0000_i1034" type="#_x0000_t75" style="width:199.8pt;height:22.8pt" o:ole="">
            <v:imagedata r:id="rId34" o:title=""/>
          </v:shape>
          <o:OLEObject Type="Embed" ProgID="Equation.3" ShapeID="_x0000_i1034" DrawAspect="Content" ObjectID="_1588770979" r:id="rId35"/>
        </w:object>
      </w:r>
    </w:p>
    <w:p w:rsidR="002036FF" w:rsidRDefault="002036FF" w:rsidP="00564223">
      <w:pPr>
        <w:ind w:right="-1"/>
        <w:jc w:val="center"/>
      </w:pPr>
      <w:r w:rsidRPr="000D3F0E">
        <w:rPr>
          <w:position w:val="-26"/>
        </w:rPr>
        <w:object w:dxaOrig="3320" w:dyaOrig="700">
          <v:shape id="_x0000_i1035" type="#_x0000_t75" style="width:166.2pt;height:34.8pt" o:ole="">
            <v:imagedata r:id="rId36" o:title=""/>
          </v:shape>
          <o:OLEObject Type="Embed" ProgID="Equation.3" ShapeID="_x0000_i1035" DrawAspect="Content" ObjectID="_1588770980" r:id="rId37"/>
        </w:object>
      </w:r>
    </w:p>
    <w:p w:rsidR="002036FF" w:rsidRDefault="002036FF" w:rsidP="00564223">
      <w:pPr>
        <w:ind w:right="-1"/>
        <w:jc w:val="center"/>
      </w:pPr>
      <w:r w:rsidRPr="000D3F0E">
        <w:rPr>
          <w:position w:val="-26"/>
        </w:rPr>
        <w:object w:dxaOrig="6640" w:dyaOrig="700">
          <v:shape id="_x0000_i1036" type="#_x0000_t75" style="width:332.4pt;height:34.8pt" o:ole="">
            <v:imagedata r:id="rId38" o:title=""/>
          </v:shape>
          <o:OLEObject Type="Embed" ProgID="Equation.3" ShapeID="_x0000_i1036" DrawAspect="Content" ObjectID="_1588770981" r:id="rId39"/>
        </w:object>
      </w:r>
      <w:r>
        <w:t>,</w:t>
      </w:r>
      <w:r>
        <w:tab/>
        <w:t>(1)</w:t>
      </w:r>
    </w:p>
    <w:p w:rsidR="002036FF" w:rsidRDefault="002036FF" w:rsidP="00564223">
      <w:pPr>
        <w:ind w:right="-1"/>
        <w:jc w:val="center"/>
      </w:pPr>
      <w:r w:rsidRPr="000D3F0E">
        <w:rPr>
          <w:position w:val="-12"/>
        </w:rPr>
        <w:object w:dxaOrig="1020" w:dyaOrig="380">
          <v:shape id="_x0000_i1037" type="#_x0000_t75" style="width:51pt;height:19.2pt" o:ole="">
            <v:imagedata r:id="rId40" o:title=""/>
          </v:shape>
          <o:OLEObject Type="Embed" ProgID="Equation.3" ShapeID="_x0000_i1037" DrawAspect="Content" ObjectID="_1588770982" r:id="rId41"/>
        </w:object>
      </w:r>
      <w:r>
        <w:t>,</w:t>
      </w:r>
    </w:p>
    <w:p w:rsidR="002036FF" w:rsidRPr="000F6FB6" w:rsidRDefault="002036FF" w:rsidP="00564223">
      <w:pPr>
        <w:ind w:right="-1"/>
      </w:pPr>
      <w:r>
        <w:t xml:space="preserve">где </w:t>
      </w:r>
      <w:r w:rsidR="00516C6C" w:rsidRPr="000D3F0E">
        <w:rPr>
          <w:position w:val="-12"/>
        </w:rPr>
        <w:object w:dxaOrig="540" w:dyaOrig="360">
          <v:shape id="_x0000_i1038" type="#_x0000_t75" style="width:27pt;height:18.6pt" o:ole="">
            <v:imagedata r:id="rId42" o:title=""/>
          </v:shape>
          <o:OLEObject Type="Embed" ProgID="Equation.3" ShapeID="_x0000_i1038" DrawAspect="Content" ObjectID="_1588770983" r:id="rId43"/>
        </w:object>
      </w:r>
      <w:r>
        <w:t xml:space="preserve"> определяет </w:t>
      </w:r>
      <w:proofErr w:type="gramStart"/>
      <w:r>
        <w:t>огибающую</w:t>
      </w:r>
      <w:proofErr w:type="gramEnd"/>
      <w:r>
        <w:t xml:space="preserve"> сигнала, а </w:t>
      </w:r>
      <w:r w:rsidRPr="000D3F0E">
        <w:rPr>
          <w:position w:val="-26"/>
        </w:rPr>
        <w:object w:dxaOrig="1780" w:dyaOrig="700">
          <v:shape id="_x0000_i1039" type="#_x0000_t75" style="width:88.2pt;height:34.8pt" o:ole="">
            <v:imagedata r:id="rId44" o:title=""/>
          </v:shape>
          <o:OLEObject Type="Embed" ProgID="Equation.3" ShapeID="_x0000_i1039" DrawAspect="Content" ObjectID="_1588770984" r:id="rId45"/>
        </w:object>
      </w:r>
      <w:r>
        <w:t xml:space="preserve">, </w:t>
      </w:r>
      <w:r w:rsidRPr="000D3F0E">
        <w:rPr>
          <w:position w:val="-12"/>
        </w:rPr>
        <w:object w:dxaOrig="1719" w:dyaOrig="360">
          <v:shape id="_x0000_i1040" type="#_x0000_t75" style="width:85.8pt;height:18.6pt" o:ole="">
            <v:imagedata r:id="rId46" o:title=""/>
          </v:shape>
          <o:OLEObject Type="Embed" ProgID="Equation.3" ShapeID="_x0000_i1040" DrawAspect="Content" ObjectID="_1588770985" r:id="rId47"/>
        </w:object>
      </w:r>
      <w:r>
        <w:t xml:space="preserve"> определяет </w:t>
      </w:r>
      <w:r w:rsidRPr="008567D3">
        <w:rPr>
          <w:i/>
        </w:rPr>
        <w:t>M</w:t>
      </w:r>
      <w:r>
        <w:t xml:space="preserve"> возможных состояний фазы несущего колебания, которая переносит инфор</w:t>
      </w:r>
      <w:r w:rsidR="0055580A">
        <w:t>мационное сообщение. Цифро</w:t>
      </w:r>
      <w:r>
        <w:t>вую фазовую модуляцию называют также модуляцией с фазовым сдвигом (</w:t>
      </w:r>
      <w:proofErr w:type="spellStart"/>
      <w:r w:rsidRPr="00324BDA">
        <w:rPr>
          <w:i/>
        </w:rPr>
        <w:t>Phase</w:t>
      </w:r>
      <w:proofErr w:type="spellEnd"/>
      <w:r w:rsidRPr="00324BDA">
        <w:rPr>
          <w:i/>
        </w:rPr>
        <w:t xml:space="preserve"> </w:t>
      </w:r>
      <w:proofErr w:type="spellStart"/>
      <w:r w:rsidRPr="00324BDA">
        <w:rPr>
          <w:i/>
        </w:rPr>
        <w:t>Shift</w:t>
      </w:r>
      <w:proofErr w:type="spellEnd"/>
      <w:r w:rsidRPr="00324BDA">
        <w:rPr>
          <w:i/>
        </w:rPr>
        <w:t xml:space="preserve"> </w:t>
      </w:r>
      <w:proofErr w:type="spellStart"/>
      <w:r w:rsidRPr="00324BDA">
        <w:rPr>
          <w:i/>
        </w:rPr>
        <w:t>Keying</w:t>
      </w:r>
      <w:proofErr w:type="spellEnd"/>
      <w:r>
        <w:t xml:space="preserve">, </w:t>
      </w:r>
      <w:r w:rsidRPr="00324BDA">
        <w:rPr>
          <w:i/>
        </w:rPr>
        <w:t>PSK</w:t>
      </w:r>
      <w:r>
        <w:t>).</w:t>
      </w:r>
    </w:p>
    <w:p w:rsidR="002036FF" w:rsidRDefault="002036FF" w:rsidP="00564223">
      <w:pPr>
        <w:ind w:right="-1"/>
      </w:pPr>
      <w:r>
        <w:t xml:space="preserve">Все сигналы </w:t>
      </w:r>
      <w:r w:rsidR="00516C6C" w:rsidRPr="00516C6C">
        <w:rPr>
          <w:position w:val="-12"/>
        </w:rPr>
        <w:object w:dxaOrig="700" w:dyaOrig="380">
          <v:shape id="_x0000_i1041" type="#_x0000_t75" style="width:35.4pt;height:19.2pt" o:ole="">
            <v:imagedata r:id="rId48" o:title=""/>
          </v:shape>
          <o:OLEObject Type="Embed" ProgID="Equation.3" ShapeID="_x0000_i1041" DrawAspect="Content" ObjectID="_1588770986" r:id="rId49"/>
        </w:object>
      </w:r>
      <w:r>
        <w:t xml:space="preserve"> имеют одинаковую энергию:</w:t>
      </w:r>
    </w:p>
    <w:p w:rsidR="002036FF" w:rsidRDefault="002036FF" w:rsidP="00564223">
      <w:pPr>
        <w:ind w:right="-1"/>
        <w:jc w:val="center"/>
      </w:pPr>
      <w:r w:rsidRPr="000D3F0E">
        <w:rPr>
          <w:position w:val="-32"/>
        </w:rPr>
        <w:object w:dxaOrig="3879" w:dyaOrig="780">
          <v:shape id="_x0000_i1042" type="#_x0000_t75" style="width:193.8pt;height:39pt" o:ole="">
            <v:imagedata r:id="rId50" o:title=""/>
          </v:shape>
          <o:OLEObject Type="Embed" ProgID="Equation.3" ShapeID="_x0000_i1042" DrawAspect="Content" ObjectID="_1588770987" r:id="rId51"/>
        </w:object>
      </w:r>
      <w:r>
        <w:t>,</w:t>
      </w:r>
    </w:p>
    <w:p w:rsidR="002036FF" w:rsidRDefault="002036FF" w:rsidP="00564223">
      <w:pPr>
        <w:ind w:right="-1"/>
      </w:pPr>
      <w:r>
        <w:t xml:space="preserve">где </w:t>
      </w:r>
      <w:r w:rsidRPr="000D3F0E">
        <w:rPr>
          <w:position w:val="-16"/>
        </w:rPr>
        <w:object w:dxaOrig="380" w:dyaOrig="420">
          <v:shape id="_x0000_i1043" type="#_x0000_t75" style="width:19.2pt;height:21pt" o:ole="">
            <v:imagedata r:id="rId52" o:title=""/>
          </v:shape>
          <o:OLEObject Type="Embed" ProgID="Equation.3" ShapeID="_x0000_i1043" DrawAspect="Content" ObjectID="_1588770988" r:id="rId53"/>
        </w:object>
      </w:r>
      <w:r>
        <w:t xml:space="preserve"> – энергия импульса </w:t>
      </w:r>
      <w:r w:rsidRPr="000D3F0E">
        <w:rPr>
          <w:position w:val="-12"/>
        </w:rPr>
        <w:object w:dxaOrig="540" w:dyaOrig="360">
          <v:shape id="_x0000_i1044" type="#_x0000_t75" style="width:27pt;height:18.6pt" o:ole="">
            <v:imagedata r:id="rId54" o:title=""/>
          </v:shape>
          <o:OLEObject Type="Embed" ProgID="Equation.3" ShapeID="_x0000_i1044" DrawAspect="Content" ObjectID="_1588770989" r:id="rId55"/>
        </w:object>
      </w:r>
      <w:r>
        <w:t>.</w:t>
      </w:r>
    </w:p>
    <w:p w:rsidR="002036FF" w:rsidRDefault="002036FF" w:rsidP="00564223">
      <w:pPr>
        <w:ind w:right="-1" w:firstLine="708"/>
      </w:pPr>
      <w:r>
        <w:t xml:space="preserve">Сигналы с PSK модуляцией можно представить как линейную комбинацию двух ортонормированных сигналов </w:t>
      </w:r>
      <w:r w:rsidRPr="000D3F0E">
        <w:rPr>
          <w:position w:val="-12"/>
        </w:rPr>
        <w:object w:dxaOrig="600" w:dyaOrig="380">
          <v:shape id="_x0000_i1045" type="#_x0000_t75" style="width:30pt;height:19.2pt" o:ole="">
            <v:imagedata r:id="rId56" o:title=""/>
          </v:shape>
          <o:OLEObject Type="Embed" ProgID="Equation.3" ShapeID="_x0000_i1045" DrawAspect="Content" ObjectID="_1588770990" r:id="rId57"/>
        </w:object>
      </w:r>
      <w:r>
        <w:t xml:space="preserve"> и </w:t>
      </w:r>
      <w:r w:rsidRPr="000D3F0E">
        <w:rPr>
          <w:position w:val="-12"/>
        </w:rPr>
        <w:object w:dxaOrig="639" w:dyaOrig="380">
          <v:shape id="_x0000_i1046" type="#_x0000_t75" style="width:31.8pt;height:19.2pt" o:ole="">
            <v:imagedata r:id="rId58" o:title=""/>
          </v:shape>
          <o:OLEObject Type="Embed" ProgID="Equation.3" ShapeID="_x0000_i1046" DrawAspect="Content" ObjectID="_1588770991" r:id="rId59"/>
        </w:object>
      </w:r>
      <w:r>
        <w:t>:</w:t>
      </w:r>
    </w:p>
    <w:p w:rsidR="002036FF" w:rsidRDefault="002036FF" w:rsidP="00564223">
      <w:pPr>
        <w:ind w:right="-1"/>
        <w:jc w:val="center"/>
      </w:pPr>
      <w:r w:rsidRPr="000D3F0E">
        <w:rPr>
          <w:position w:val="-12"/>
        </w:rPr>
        <w:object w:dxaOrig="3660" w:dyaOrig="380">
          <v:shape id="_x0000_i1047" type="#_x0000_t75" style="width:183pt;height:19.2pt" o:ole="">
            <v:imagedata r:id="rId60" o:title=""/>
          </v:shape>
          <o:OLEObject Type="Embed" ProgID="Equation.3" ShapeID="_x0000_i1047" DrawAspect="Content" ObjectID="_1588770992" r:id="rId61"/>
        </w:object>
      </w:r>
      <w:r>
        <w:t>,</w:t>
      </w:r>
    </w:p>
    <w:p w:rsidR="002036FF" w:rsidRDefault="002036FF" w:rsidP="00564223">
      <w:pPr>
        <w:ind w:right="-1"/>
      </w:pPr>
      <w:r>
        <w:t>где</w:t>
      </w:r>
    </w:p>
    <w:p w:rsidR="002036FF" w:rsidRDefault="002036FF" w:rsidP="00564223">
      <w:pPr>
        <w:ind w:right="-1"/>
        <w:jc w:val="center"/>
      </w:pPr>
      <w:r w:rsidRPr="000D3F0E">
        <w:rPr>
          <w:position w:val="-40"/>
        </w:rPr>
        <w:object w:dxaOrig="2960" w:dyaOrig="880">
          <v:shape id="_x0000_i1048" type="#_x0000_t75" style="width:148.2pt;height:43.8pt" o:ole="">
            <v:imagedata r:id="rId62" o:title=""/>
          </v:shape>
          <o:OLEObject Type="Embed" ProgID="Equation.3" ShapeID="_x0000_i1048" DrawAspect="Content" ObjectID="_1588770993" r:id="rId63"/>
        </w:object>
      </w:r>
      <w:r>
        <w:t>,</w:t>
      </w:r>
    </w:p>
    <w:p w:rsidR="002036FF" w:rsidRDefault="002036FF" w:rsidP="00564223">
      <w:pPr>
        <w:ind w:right="-1"/>
        <w:jc w:val="center"/>
      </w:pPr>
      <w:r w:rsidRPr="000D3F0E">
        <w:rPr>
          <w:position w:val="-40"/>
        </w:rPr>
        <w:object w:dxaOrig="3120" w:dyaOrig="880">
          <v:shape id="_x0000_i1049" type="#_x0000_t75" style="width:156pt;height:43.8pt" o:ole="">
            <v:imagedata r:id="rId64" o:title=""/>
          </v:shape>
          <o:OLEObject Type="Embed" ProgID="Equation.3" ShapeID="_x0000_i1049" DrawAspect="Content" ObjectID="_1588770994" r:id="rId65"/>
        </w:object>
      </w:r>
      <w:r>
        <w:t>,</w:t>
      </w:r>
    </w:p>
    <w:p w:rsidR="002036FF" w:rsidRDefault="002036FF" w:rsidP="00564223">
      <w:pPr>
        <w:ind w:right="-1"/>
      </w:pPr>
      <w:r>
        <w:t xml:space="preserve">а координаты двумерного вектора </w:t>
      </w:r>
      <w:r w:rsidRPr="000D3F0E">
        <w:rPr>
          <w:position w:val="-12"/>
        </w:rPr>
        <w:object w:dxaOrig="1719" w:dyaOrig="380">
          <v:shape id="_x0000_i1050" type="#_x0000_t75" style="width:85.8pt;height:19.2pt" o:ole="">
            <v:imagedata r:id="rId66" o:title=""/>
          </v:shape>
          <o:OLEObject Type="Embed" ProgID="Equation.3" ShapeID="_x0000_i1050" DrawAspect="Content" ObjectID="_1588770995" r:id="rId67"/>
        </w:object>
      </w:r>
      <w:r>
        <w:t xml:space="preserve"> определяются выражением:</w:t>
      </w:r>
    </w:p>
    <w:p w:rsidR="002036FF" w:rsidRDefault="002036FF" w:rsidP="00564223">
      <w:pPr>
        <w:ind w:right="-1"/>
      </w:pPr>
      <w:r>
        <w:tab/>
      </w:r>
      <w:r w:rsidRPr="000D3F0E">
        <w:rPr>
          <w:position w:val="-42"/>
        </w:rPr>
        <w:object w:dxaOrig="5460" w:dyaOrig="980">
          <v:shape id="_x0000_i1051" type="#_x0000_t75" style="width:273pt;height:49.2pt" o:ole="">
            <v:imagedata r:id="rId68" o:title=""/>
          </v:shape>
          <o:OLEObject Type="Embed" ProgID="Equation.3" ShapeID="_x0000_i1051" DrawAspect="Content" ObjectID="_1588770996" r:id="rId69"/>
        </w:object>
      </w:r>
      <w:r>
        <w:t xml:space="preserve">, </w:t>
      </w:r>
      <w:r w:rsidRPr="000D3F0E">
        <w:rPr>
          <w:position w:val="-12"/>
        </w:rPr>
        <w:object w:dxaOrig="1719" w:dyaOrig="360">
          <v:shape id="_x0000_i1052" type="#_x0000_t75" style="width:85.8pt;height:18.6pt" o:ole="">
            <v:imagedata r:id="rId70" o:title=""/>
          </v:shape>
          <o:OLEObject Type="Embed" ProgID="Equation.3" ShapeID="_x0000_i1052" DrawAspect="Content" ObjectID="_1588770997" r:id="rId71"/>
        </w:object>
      </w:r>
      <w:r>
        <w:t>.</w:t>
      </w:r>
    </w:p>
    <w:p w:rsidR="002036FF" w:rsidRPr="001C7C31" w:rsidRDefault="002036FF" w:rsidP="00564223">
      <w:pPr>
        <w:ind w:right="-1" w:firstLine="708"/>
      </w:pPr>
      <w:r>
        <w:t xml:space="preserve">Выражение для полосового сигнала с QPSK модуляцией можно получить, положив в (1) </w:t>
      </w:r>
      <w:r w:rsidRPr="007010C6">
        <w:rPr>
          <w:i/>
        </w:rPr>
        <w:t>M</w:t>
      </w:r>
      <w:r>
        <w:t>=4</w:t>
      </w:r>
      <w:r w:rsidRPr="001C7C31">
        <w:t xml:space="preserve"> и добавив начальный сдвиг фазы</w:t>
      </w:r>
      <w:r w:rsidRPr="000D3F0E">
        <w:rPr>
          <w:position w:val="-26"/>
        </w:rPr>
        <w:object w:dxaOrig="260" w:dyaOrig="700">
          <v:shape id="_x0000_i1053" type="#_x0000_t75" style="width:13.2pt;height:34.8pt" o:ole="">
            <v:imagedata r:id="rId72" o:title=""/>
          </v:shape>
          <o:OLEObject Type="Embed" ProgID="Equation.3" ShapeID="_x0000_i1053" DrawAspect="Content" ObjectID="_1588770998" r:id="rId73"/>
        </w:object>
      </w:r>
      <w:r w:rsidRPr="001C7C31">
        <w:t xml:space="preserve"> модулирующим сигналам</w:t>
      </w:r>
      <w:r>
        <w:t>:</w:t>
      </w:r>
    </w:p>
    <w:p w:rsidR="002036FF" w:rsidRDefault="002036FF" w:rsidP="00564223">
      <w:pPr>
        <w:ind w:right="-1"/>
        <w:jc w:val="center"/>
      </w:pPr>
      <w:r w:rsidRPr="000D3F0E">
        <w:rPr>
          <w:position w:val="-32"/>
        </w:rPr>
        <w:object w:dxaOrig="4700" w:dyaOrig="780">
          <v:shape id="_x0000_i1054" type="#_x0000_t75" style="width:235.2pt;height:39pt" o:ole="">
            <v:imagedata r:id="rId74" o:title=""/>
          </v:shape>
          <o:OLEObject Type="Embed" ProgID="Equation.3" ShapeID="_x0000_i1054" DrawAspect="Content" ObjectID="_1588770999" r:id="rId75"/>
        </w:object>
      </w:r>
    </w:p>
    <w:p w:rsidR="002036FF" w:rsidRPr="003D4180" w:rsidRDefault="002036FF" w:rsidP="00564223">
      <w:pPr>
        <w:ind w:right="-1"/>
        <w:jc w:val="right"/>
      </w:pPr>
      <w:r w:rsidRPr="000D3F0E">
        <w:rPr>
          <w:position w:val="-32"/>
        </w:rPr>
        <w:object w:dxaOrig="3879" w:dyaOrig="780">
          <v:shape id="_x0000_i1055" type="#_x0000_t75" style="width:193.8pt;height:39pt" o:ole="">
            <v:imagedata r:id="rId76" o:title=""/>
          </v:shape>
          <o:OLEObject Type="Embed" ProgID="Equation.3" ShapeID="_x0000_i1055" DrawAspect="Content" ObjectID="_1588771000" r:id="rId77"/>
        </w:object>
      </w:r>
      <w:r w:rsidRPr="003D4180">
        <w:t>,</w:t>
      </w:r>
      <w:r>
        <w:tab/>
        <w:t xml:space="preserve"> </w:t>
      </w:r>
      <w:r>
        <w:tab/>
      </w:r>
      <w:r>
        <w:tab/>
      </w:r>
      <w:r>
        <w:tab/>
        <w:t>(2)</w:t>
      </w:r>
    </w:p>
    <w:p w:rsidR="002036FF" w:rsidRPr="003D4180" w:rsidRDefault="002036FF" w:rsidP="00564223">
      <w:pPr>
        <w:ind w:right="-1"/>
        <w:jc w:val="center"/>
      </w:pPr>
      <w:r w:rsidRPr="000D3F0E">
        <w:rPr>
          <w:position w:val="-12"/>
        </w:rPr>
        <w:object w:dxaOrig="1020" w:dyaOrig="380">
          <v:shape id="_x0000_i1056" type="#_x0000_t75" style="width:51pt;height:19.2pt" o:ole="">
            <v:imagedata r:id="rId78" o:title=""/>
          </v:shape>
          <o:OLEObject Type="Embed" ProgID="Equation.3" ShapeID="_x0000_i1056" DrawAspect="Content" ObjectID="_1588771001" r:id="rId79"/>
        </w:object>
      </w:r>
      <w:r w:rsidRPr="003D4180">
        <w:t xml:space="preserve">, </w:t>
      </w:r>
      <w:r w:rsidRPr="000D3F0E">
        <w:rPr>
          <w:position w:val="-12"/>
        </w:rPr>
        <w:object w:dxaOrig="1460" w:dyaOrig="360">
          <v:shape id="_x0000_i1057" type="#_x0000_t75" style="width:73.8pt;height:18.6pt" o:ole="">
            <v:imagedata r:id="rId80" o:title=""/>
          </v:shape>
          <o:OLEObject Type="Embed" ProgID="Equation.3" ShapeID="_x0000_i1057" DrawAspect="Content" ObjectID="_1588771002" r:id="rId81"/>
        </w:object>
      </w:r>
      <w:r w:rsidRPr="003D4180">
        <w:t>.</w:t>
      </w:r>
    </w:p>
    <w:p w:rsidR="002036FF" w:rsidRDefault="002036FF" w:rsidP="00564223">
      <w:pPr>
        <w:ind w:right="-1" w:firstLine="708"/>
      </w:pPr>
      <w:r>
        <w:t>В системах QPSK модулированный сигнал имеет 4 различных состояния. Эти состояния форми</w:t>
      </w:r>
      <w:r w:rsidR="00FC6069">
        <w:t>руются специальной схемой преобра</w:t>
      </w:r>
      <w:r>
        <w:t xml:space="preserve">зования последовательных </w:t>
      </w:r>
      <w:proofErr w:type="spellStart"/>
      <w:r>
        <w:t>дибитов</w:t>
      </w:r>
      <w:proofErr w:type="spellEnd"/>
      <w:r>
        <w:t xml:space="preserve"> (пар битов) в символы. Соответствующие состояния сохра</w:t>
      </w:r>
      <w:r w:rsidR="008C5AD9">
        <w:t>няются в течение символьного интерва</w:t>
      </w:r>
      <w:r>
        <w:t xml:space="preserve">ла </w:t>
      </w:r>
      <w:r w:rsidRPr="003D4180">
        <w:rPr>
          <w:position w:val="-4"/>
        </w:rPr>
        <w:object w:dxaOrig="200" w:dyaOrig="220">
          <v:shape id="_x0000_i1058" type="#_x0000_t75" style="width:9.6pt;height:11.4pt" o:ole="">
            <v:imagedata r:id="rId82" o:title=""/>
          </v:shape>
          <o:OLEObject Type="Embed" ProgID="Equation.3" ShapeID="_x0000_i1058" DrawAspect="Content" ObjectID="_1588771003" r:id="rId83"/>
        </w:object>
      </w:r>
      <w:r>
        <w:t xml:space="preserve">, который в два раза длиннее битового интервала </w:t>
      </w:r>
      <w:r w:rsidRPr="00417844">
        <w:rPr>
          <w:position w:val="-10"/>
        </w:rPr>
        <w:object w:dxaOrig="240" w:dyaOrig="300">
          <v:shape id="_x0000_i1059" type="#_x0000_t75" style="width:12pt;height:15pt" o:ole="">
            <v:imagedata r:id="rId84" o:title=""/>
          </v:shape>
          <o:OLEObject Type="Embed" ProgID="Equation.3" ShapeID="_x0000_i1059" DrawAspect="Content" ObjectID="_1588771004" r:id="rId85"/>
        </w:object>
      </w:r>
      <w:r>
        <w:t xml:space="preserve">, т.е. </w:t>
      </w:r>
      <w:r w:rsidRPr="00417844">
        <w:rPr>
          <w:position w:val="-10"/>
        </w:rPr>
        <w:object w:dxaOrig="680" w:dyaOrig="300">
          <v:shape id="_x0000_i1060" type="#_x0000_t75" style="width:34.8pt;height:15pt" o:ole="">
            <v:imagedata r:id="rId86" o:title=""/>
          </v:shape>
          <o:OLEObject Type="Embed" ProgID="Equation.3" ShapeID="_x0000_i1060" DrawAspect="Content" ObjectID="_1588771005" r:id="rId87"/>
        </w:object>
      </w:r>
      <w:r>
        <w:t xml:space="preserve">. Четыре возможных </w:t>
      </w:r>
      <w:proofErr w:type="spellStart"/>
      <w:r>
        <w:t>дибита</w:t>
      </w:r>
      <w:proofErr w:type="spellEnd"/>
      <w:r>
        <w:t xml:space="preserve"> чаще всего преобразуются в соответствии с кодом Грея. При</w:t>
      </w:r>
      <w:r w:rsidR="008C5AD9">
        <w:t xml:space="preserve"> таком кодировании соседние сос</w:t>
      </w:r>
      <w:r>
        <w:t>тояния сигнала различаются значением только одного бита. Код Грея, используемый при QPSK</w:t>
      </w:r>
      <w:r w:rsidRPr="001C7C31">
        <w:t xml:space="preserve"> модуляции</w:t>
      </w:r>
      <w:r>
        <w:t>,</w:t>
      </w:r>
      <w:r w:rsidRPr="001C7C31">
        <w:t xml:space="preserve"> показан на </w:t>
      </w:r>
      <w:r>
        <w:t>сигнальном созвездии серыми цифрами (рисунок 1).</w:t>
      </w:r>
    </w:p>
    <w:p w:rsidR="00516C6C" w:rsidRDefault="00516C6C" w:rsidP="00564223">
      <w:pPr>
        <w:ind w:right="-1"/>
        <w:jc w:val="center"/>
        <w:rPr>
          <w:sz w:val="26"/>
          <w:lang w:val="en-US"/>
        </w:rPr>
      </w:pPr>
      <w:r>
        <w:rPr>
          <w:noProof/>
          <w:lang w:eastAsia="ru-RU"/>
        </w:rPr>
        <w:drawing>
          <wp:inline distT="0" distB="0" distL="0" distR="0" wp14:anchorId="63C0FE3F" wp14:editId="7DE6966B">
            <wp:extent cx="2700655" cy="2615565"/>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00655" cy="2615565"/>
                    </a:xfrm>
                    <a:prstGeom prst="rect">
                      <a:avLst/>
                    </a:prstGeom>
                    <a:noFill/>
                    <a:ln>
                      <a:noFill/>
                    </a:ln>
                  </pic:spPr>
                </pic:pic>
              </a:graphicData>
            </a:graphic>
          </wp:inline>
        </w:drawing>
      </w:r>
    </w:p>
    <w:p w:rsidR="002036FF" w:rsidRPr="000D3F0E" w:rsidRDefault="002036FF" w:rsidP="00564223">
      <w:pPr>
        <w:ind w:right="-1"/>
        <w:jc w:val="center"/>
        <w:rPr>
          <w:sz w:val="26"/>
        </w:rPr>
      </w:pPr>
      <w:r w:rsidRPr="003E5100">
        <w:rPr>
          <w:sz w:val="26"/>
        </w:rPr>
        <w:t xml:space="preserve">Рисунок </w:t>
      </w:r>
      <w:r>
        <w:rPr>
          <w:sz w:val="26"/>
        </w:rPr>
        <w:t xml:space="preserve">1 </w:t>
      </w:r>
      <w:r w:rsidRPr="003E5100">
        <w:rPr>
          <w:sz w:val="26"/>
        </w:rPr>
        <w:t>–</w:t>
      </w:r>
      <w:r>
        <w:rPr>
          <w:sz w:val="26"/>
        </w:rPr>
        <w:t xml:space="preserve"> </w:t>
      </w:r>
      <w:r w:rsidRPr="000D3F0E">
        <w:rPr>
          <w:sz w:val="26"/>
        </w:rPr>
        <w:t>Сигнальное созвездие при QPSK модуляции</w:t>
      </w:r>
    </w:p>
    <w:p w:rsidR="002036FF" w:rsidRDefault="002036FF" w:rsidP="00564223">
      <w:pPr>
        <w:ind w:right="-1" w:firstLine="708"/>
      </w:pPr>
      <w:r>
        <w:t xml:space="preserve">Формирование QPSK сигнала производится обычно в соответствии с выражением (2). Битовый поток цифрового сообщения разделяется на два отдельных потока. Один поток </w:t>
      </w:r>
      <w:r w:rsidRPr="000D3F0E">
        <w:rPr>
          <w:position w:val="-12"/>
        </w:rPr>
        <w:object w:dxaOrig="499" w:dyaOrig="360">
          <v:shape id="_x0000_i1061" type="#_x0000_t75" style="width:24.6pt;height:18.6pt" o:ole="">
            <v:imagedata r:id="rId89" o:title=""/>
          </v:shape>
          <o:OLEObject Type="Embed" ProgID="Equation.3" ShapeID="_x0000_i1061" DrawAspect="Content" ObjectID="_1588771006" r:id="rId90"/>
        </w:object>
      </w:r>
      <w:r>
        <w:t xml:space="preserve"> – синфазный, а другой </w:t>
      </w:r>
      <w:r w:rsidRPr="000D3F0E">
        <w:rPr>
          <w:position w:val="-12"/>
        </w:rPr>
        <w:object w:dxaOrig="560" w:dyaOrig="360">
          <v:shape id="_x0000_i1062" type="#_x0000_t75" style="width:28.8pt;height:18.6pt" o:ole="">
            <v:imagedata r:id="rId91" o:title=""/>
          </v:shape>
          <o:OLEObject Type="Embed" ProgID="Equation.3" ShapeID="_x0000_i1062" DrawAspect="Content" ObjectID="_1588771007" r:id="rId92"/>
        </w:object>
      </w:r>
      <w:r>
        <w:t xml:space="preserve"> – квадратурный. Каждый из этих потоков имеет символьную скорость в два раза меньшую скорости передачи информации. Потоки </w:t>
      </w:r>
      <w:r w:rsidRPr="00E32C60">
        <w:rPr>
          <w:i/>
        </w:rPr>
        <w:t>I</w:t>
      </w:r>
      <w:r>
        <w:t xml:space="preserve"> и </w:t>
      </w:r>
      <w:r w:rsidRPr="00E32C60">
        <w:rPr>
          <w:i/>
        </w:rPr>
        <w:t xml:space="preserve">Q </w:t>
      </w:r>
      <w:r>
        <w:t xml:space="preserve">порознь подаются на </w:t>
      </w:r>
      <w:proofErr w:type="spellStart"/>
      <w:r>
        <w:t>перемножители</w:t>
      </w:r>
      <w:proofErr w:type="spellEnd"/>
      <w:r>
        <w:t xml:space="preserve">. На второй вход умножителя канала </w:t>
      </w:r>
      <w:r w:rsidRPr="00E32C60">
        <w:rPr>
          <w:i/>
        </w:rPr>
        <w:t>I</w:t>
      </w:r>
      <w:r>
        <w:t xml:space="preserve"> подается сигнал несущей </w:t>
      </w:r>
      <w:r w:rsidRPr="000D3F0E">
        <w:rPr>
          <w:position w:val="-12"/>
        </w:rPr>
        <w:object w:dxaOrig="1060" w:dyaOrig="380">
          <v:shape id="_x0000_i1063" type="#_x0000_t75" style="width:52.8pt;height:19.2pt" o:ole="">
            <v:imagedata r:id="rId93" o:title=""/>
          </v:shape>
          <o:OLEObject Type="Embed" ProgID="Equation.3" ShapeID="_x0000_i1063" DrawAspect="Content" ObjectID="_1588771008" r:id="rId94"/>
        </w:object>
      </w:r>
      <w:r>
        <w:t xml:space="preserve">, а на второй вход умножителя канала </w:t>
      </w:r>
      <w:r w:rsidRPr="00E32C60">
        <w:rPr>
          <w:i/>
        </w:rPr>
        <w:t>Q</w:t>
      </w:r>
      <w:r>
        <w:t xml:space="preserve"> </w:t>
      </w:r>
      <w:r w:rsidRPr="00E32C60">
        <w:t xml:space="preserve">– </w:t>
      </w:r>
      <w:proofErr w:type="gramStart"/>
      <w:r>
        <w:t>квадратурная</w:t>
      </w:r>
      <w:proofErr w:type="gramEnd"/>
      <w:r>
        <w:t xml:space="preserve"> несущая, т.е. </w:t>
      </w:r>
      <w:r w:rsidRPr="000D3F0E">
        <w:rPr>
          <w:position w:val="-12"/>
        </w:rPr>
        <w:object w:dxaOrig="1020" w:dyaOrig="380">
          <v:shape id="_x0000_i1064" type="#_x0000_t75" style="width:51pt;height:19.2pt" o:ole="">
            <v:imagedata r:id="rId95" o:title=""/>
          </v:shape>
          <o:OLEObject Type="Embed" ProgID="Equation.3" ShapeID="_x0000_i1064" DrawAspect="Content" ObjectID="_1588771009" r:id="rId96"/>
        </w:object>
      </w:r>
      <w:r>
        <w:t xml:space="preserve">. Выходными сигналами обоих </w:t>
      </w:r>
      <w:proofErr w:type="spellStart"/>
      <w:r>
        <w:t>перемножителей</w:t>
      </w:r>
      <w:proofErr w:type="spellEnd"/>
      <w:r>
        <w:t xml:space="preserve"> являются сигналы BPSK. Выходной сигнал </w:t>
      </w:r>
      <w:proofErr w:type="spellStart"/>
      <w:r>
        <w:t>перемножителя</w:t>
      </w:r>
      <w:proofErr w:type="spellEnd"/>
      <w:r>
        <w:t xml:space="preserve"> </w:t>
      </w:r>
      <w:r w:rsidRPr="00D865E8">
        <w:rPr>
          <w:i/>
        </w:rPr>
        <w:t>I</w:t>
      </w:r>
      <w:r>
        <w:t xml:space="preserve"> имеет фазу 0 или </w:t>
      </w:r>
      <w:r w:rsidRPr="00D865E8">
        <w:rPr>
          <w:position w:val="-6"/>
        </w:rPr>
        <w:object w:dxaOrig="220" w:dyaOrig="240">
          <v:shape id="_x0000_i1065" type="#_x0000_t75" style="width:11.4pt;height:12pt" o:ole="">
            <v:imagedata r:id="rId97" o:title=""/>
          </v:shape>
          <o:OLEObject Type="Embed" ProgID="Equation.3" ShapeID="_x0000_i1065" DrawAspect="Content" ObjectID="_1588771010" r:id="rId98"/>
        </w:object>
      </w:r>
      <w:r>
        <w:t xml:space="preserve"> относительно </w:t>
      </w:r>
      <w:proofErr w:type="gramStart"/>
      <w:r>
        <w:t>несущей</w:t>
      </w:r>
      <w:proofErr w:type="gramEnd"/>
      <w:r>
        <w:t xml:space="preserve">, а </w:t>
      </w:r>
      <w:proofErr w:type="spellStart"/>
      <w:r>
        <w:t>перемножителя</w:t>
      </w:r>
      <w:proofErr w:type="spellEnd"/>
      <w:r>
        <w:t xml:space="preserve"> </w:t>
      </w:r>
      <w:r w:rsidRPr="00D865E8">
        <w:rPr>
          <w:i/>
        </w:rPr>
        <w:t>Q</w:t>
      </w:r>
      <w:r>
        <w:t xml:space="preserve"> </w:t>
      </w:r>
      <w:r w:rsidRPr="00D865E8">
        <w:t xml:space="preserve">– </w:t>
      </w:r>
      <w:r w:rsidRPr="000D3F0E">
        <w:rPr>
          <w:position w:val="-26"/>
        </w:rPr>
        <w:object w:dxaOrig="260" w:dyaOrig="700">
          <v:shape id="_x0000_i1066" type="#_x0000_t75" style="width:13.2pt;height:34.8pt" o:ole="">
            <v:imagedata r:id="rId99" o:title=""/>
          </v:shape>
          <o:OLEObject Type="Embed" ProgID="Equation.3" ShapeID="_x0000_i1066" DrawAspect="Content" ObjectID="_1588771011" r:id="rId100"/>
        </w:object>
      </w:r>
      <w:r w:rsidRPr="00D865E8">
        <w:t xml:space="preserve"> или </w:t>
      </w:r>
      <w:r w:rsidRPr="000D3F0E">
        <w:rPr>
          <w:position w:val="-26"/>
          <w:lang w:val="en-US"/>
        </w:rPr>
        <w:object w:dxaOrig="400" w:dyaOrig="700">
          <v:shape id="_x0000_i1067" type="#_x0000_t75" style="width:20.4pt;height:34.8pt" o:ole="">
            <v:imagedata r:id="rId101" o:title=""/>
          </v:shape>
          <o:OLEObject Type="Embed" ProgID="Equation.3" ShapeID="_x0000_i1067" DrawAspect="Content" ObjectID="_1588771012" r:id="rId102"/>
        </w:object>
      </w:r>
      <w:r>
        <w:t xml:space="preserve"> относительно несущей. Затем выходные сигналы суммируются для получения четырехфазного сигнала. Таким образом, QPSK система может рассматриваться как две BPSK </w:t>
      </w:r>
      <w:proofErr w:type="gramStart"/>
      <w:r>
        <w:t>системы</w:t>
      </w:r>
      <w:proofErr w:type="gramEnd"/>
      <w:r>
        <w:t xml:space="preserve"> работающие в квадратуре.</w:t>
      </w:r>
    </w:p>
    <w:p w:rsidR="002036FF" w:rsidRDefault="002036FF" w:rsidP="00564223">
      <w:pPr>
        <w:ind w:right="-1" w:firstLine="708"/>
      </w:pPr>
      <w:r>
        <w:t xml:space="preserve">При демодуляции, поскольку составляющие QPSK сигнала </w:t>
      </w:r>
      <w:r w:rsidRPr="007C7121">
        <w:rPr>
          <w:i/>
        </w:rPr>
        <w:t>I</w:t>
      </w:r>
      <w:r>
        <w:t xml:space="preserve"> и </w:t>
      </w:r>
      <w:r w:rsidRPr="007C7121">
        <w:rPr>
          <w:i/>
        </w:rPr>
        <w:t>Q</w:t>
      </w:r>
      <w:r>
        <w:t xml:space="preserve"> находятся в квадратуре (ортогональны), приемник может </w:t>
      </w:r>
      <w:proofErr w:type="spellStart"/>
      <w:r>
        <w:t>демодулировать</w:t>
      </w:r>
      <w:proofErr w:type="spellEnd"/>
      <w:r>
        <w:t xml:space="preserve"> их независимо друг от друга, работая фактически как два приемника</w:t>
      </w:r>
      <w:r w:rsidRPr="007C7121">
        <w:t xml:space="preserve"> </w:t>
      </w:r>
      <w:r>
        <w:t xml:space="preserve">BPSK сигналов. Восстановленные последовательности </w:t>
      </w:r>
      <w:r w:rsidRPr="00F6012B">
        <w:rPr>
          <w:i/>
        </w:rPr>
        <w:t>I</w:t>
      </w:r>
      <w:r>
        <w:t xml:space="preserve"> и </w:t>
      </w:r>
      <w:r w:rsidRPr="00F6012B">
        <w:rPr>
          <w:i/>
        </w:rPr>
        <w:t>Q</w:t>
      </w:r>
      <w:r>
        <w:t xml:space="preserve"> затем объединяются</w:t>
      </w:r>
      <w:r w:rsidR="008C5AD9">
        <w:t xml:space="preserve"> для восстановления исходной после</w:t>
      </w:r>
      <w:r>
        <w:t>довательности данных. На рисунке 2 прив</w:t>
      </w:r>
      <w:r w:rsidR="008C5AD9">
        <w:t>едена структурная схема QPSK мо</w:t>
      </w:r>
      <w:r>
        <w:t xml:space="preserve">дулятора. </w:t>
      </w:r>
    </w:p>
    <w:p w:rsidR="002036FF" w:rsidRDefault="002036FF" w:rsidP="00564223">
      <w:pPr>
        <w:keepNext/>
        <w:keepLines/>
        <w:ind w:right="-1"/>
        <w:jc w:val="center"/>
      </w:pPr>
      <w:r>
        <w:rPr>
          <w:noProof/>
          <w:lang w:eastAsia="ru-RU"/>
        </w:rPr>
        <w:drawing>
          <wp:inline distT="0" distB="0" distL="0" distR="0" wp14:anchorId="1225776B" wp14:editId="4262F0C1">
            <wp:extent cx="5263116" cy="2523993"/>
            <wp:effectExtent l="0" t="0" r="0" b="0"/>
            <wp:docPr id="36" name="Picture 36" descr="Pic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_0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86330" cy="2535126"/>
                    </a:xfrm>
                    <a:prstGeom prst="rect">
                      <a:avLst/>
                    </a:prstGeom>
                    <a:noFill/>
                    <a:ln>
                      <a:noFill/>
                    </a:ln>
                  </pic:spPr>
                </pic:pic>
              </a:graphicData>
            </a:graphic>
          </wp:inline>
        </w:drawing>
      </w:r>
    </w:p>
    <w:p w:rsidR="002036FF" w:rsidRDefault="002036FF" w:rsidP="00564223">
      <w:pPr>
        <w:pStyle w:val="PicCaption"/>
        <w:spacing w:line="360" w:lineRule="auto"/>
        <w:ind w:right="-1"/>
        <w:rPr>
          <w:sz w:val="26"/>
        </w:rPr>
      </w:pPr>
      <w:r w:rsidRPr="003E5100">
        <w:rPr>
          <w:sz w:val="26"/>
        </w:rPr>
        <w:t>Рисунок 2</w:t>
      </w:r>
      <w:r>
        <w:rPr>
          <w:sz w:val="26"/>
        </w:rPr>
        <w:t xml:space="preserve"> </w:t>
      </w:r>
      <w:r w:rsidRPr="003E5100">
        <w:rPr>
          <w:sz w:val="26"/>
        </w:rPr>
        <w:t>–</w:t>
      </w:r>
      <w:r>
        <w:rPr>
          <w:sz w:val="26"/>
        </w:rPr>
        <w:t xml:space="preserve"> </w:t>
      </w:r>
      <w:r w:rsidRPr="000D3F0E">
        <w:rPr>
          <w:sz w:val="26"/>
        </w:rPr>
        <w:t>Структурная схема QPSK модулятора</w:t>
      </w:r>
    </w:p>
    <w:p w:rsidR="002036FF" w:rsidRDefault="002036FF" w:rsidP="00564223">
      <w:pPr>
        <w:ind w:right="-1"/>
      </w:pPr>
      <w:r>
        <w:t xml:space="preserve">На рисунках 3-8 приведены временные диаграммы потока данных исходного информационного сообщения «111000011100», </w:t>
      </w:r>
      <w:r w:rsidRPr="007B149B">
        <w:t>видео</w:t>
      </w:r>
      <w:r>
        <w:t xml:space="preserve">потоков </w:t>
      </w:r>
      <w:r w:rsidRPr="00F6012B">
        <w:rPr>
          <w:i/>
        </w:rPr>
        <w:t>I</w:t>
      </w:r>
      <w:r>
        <w:t xml:space="preserve"> и </w:t>
      </w:r>
      <w:r w:rsidRPr="00F6012B">
        <w:rPr>
          <w:i/>
        </w:rPr>
        <w:t>Q</w:t>
      </w:r>
      <w:r>
        <w:t xml:space="preserve">, результат модуляции в каналах </w:t>
      </w:r>
      <w:r w:rsidRPr="00F6012B">
        <w:rPr>
          <w:i/>
        </w:rPr>
        <w:t>I</w:t>
      </w:r>
      <w:r>
        <w:t xml:space="preserve"> и</w:t>
      </w:r>
      <w:r w:rsidRPr="007B149B">
        <w:t xml:space="preserve"> </w:t>
      </w:r>
      <w:r w:rsidRPr="00F6012B">
        <w:rPr>
          <w:i/>
        </w:rPr>
        <w:t>Q</w:t>
      </w:r>
      <w:r>
        <w:t xml:space="preserve"> </w:t>
      </w:r>
      <w:r w:rsidRPr="007B149B">
        <w:t xml:space="preserve">и, наконец, результирующий полосовой </w:t>
      </w:r>
      <w:r>
        <w:rPr>
          <w:lang w:val="en-US"/>
        </w:rPr>
        <w:t>QPSK</w:t>
      </w:r>
      <w:r w:rsidRPr="007B149B">
        <w:t xml:space="preserve"> сигнал.</w:t>
      </w:r>
    </w:p>
    <w:p w:rsidR="002036FF" w:rsidRDefault="002036FF" w:rsidP="00564223">
      <w:pPr>
        <w:ind w:right="-1"/>
        <w:jc w:val="center"/>
      </w:pPr>
      <w:r>
        <w:rPr>
          <w:noProof/>
          <w:lang w:eastAsia="ru-RU"/>
        </w:rPr>
        <w:lastRenderedPageBreak/>
        <w:drawing>
          <wp:inline distT="0" distB="0" distL="0" distR="0" wp14:anchorId="68BAEE62" wp14:editId="6658105F">
            <wp:extent cx="6080760" cy="1499804"/>
            <wp:effectExtent l="0" t="0" r="0" b="5715"/>
            <wp:docPr id="37" name="Picture 37" descr="Pic_08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_08_a"/>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86069" cy="1501113"/>
                    </a:xfrm>
                    <a:prstGeom prst="rect">
                      <a:avLst/>
                    </a:prstGeom>
                    <a:noFill/>
                    <a:ln>
                      <a:noFill/>
                    </a:ln>
                  </pic:spPr>
                </pic:pic>
              </a:graphicData>
            </a:graphic>
          </wp:inline>
        </w:drawing>
      </w:r>
    </w:p>
    <w:p w:rsidR="002036FF" w:rsidRDefault="002036FF" w:rsidP="00564223">
      <w:pPr>
        <w:pStyle w:val="PicCaption"/>
        <w:spacing w:line="360" w:lineRule="auto"/>
        <w:ind w:right="-1"/>
        <w:rPr>
          <w:sz w:val="26"/>
        </w:rPr>
      </w:pPr>
      <w:r w:rsidRPr="000D3F0E">
        <w:rPr>
          <w:sz w:val="26"/>
        </w:rPr>
        <w:t>Рис</w:t>
      </w:r>
      <w:r>
        <w:rPr>
          <w:sz w:val="26"/>
        </w:rPr>
        <w:t>унок</w:t>
      </w:r>
      <w:r w:rsidRPr="000D3F0E">
        <w:rPr>
          <w:sz w:val="26"/>
        </w:rPr>
        <w:t xml:space="preserve"> </w:t>
      </w:r>
      <w:r>
        <w:rPr>
          <w:sz w:val="26"/>
        </w:rPr>
        <w:t xml:space="preserve">3 </w:t>
      </w:r>
      <w:r w:rsidRPr="003E5100">
        <w:rPr>
          <w:sz w:val="26"/>
        </w:rPr>
        <w:t>–</w:t>
      </w:r>
      <w:r>
        <w:rPr>
          <w:sz w:val="26"/>
        </w:rPr>
        <w:t xml:space="preserve"> </w:t>
      </w:r>
      <w:r w:rsidRPr="000D3F0E">
        <w:rPr>
          <w:sz w:val="26"/>
        </w:rPr>
        <w:t>Временная диаграмма информационного цифрового сигнала</w:t>
      </w:r>
    </w:p>
    <w:p w:rsidR="002036FF" w:rsidRDefault="002036FF" w:rsidP="00564223">
      <w:pPr>
        <w:ind w:right="-1"/>
        <w:rPr>
          <w:lang w:eastAsia="ko-KR"/>
        </w:rPr>
      </w:pPr>
    </w:p>
    <w:p w:rsidR="002036FF" w:rsidRPr="00DF17E3" w:rsidRDefault="002036FF" w:rsidP="00564223">
      <w:pPr>
        <w:ind w:right="-1"/>
        <w:rPr>
          <w:lang w:eastAsia="ko-KR"/>
        </w:rPr>
      </w:pPr>
    </w:p>
    <w:p w:rsidR="002036FF" w:rsidRDefault="002036FF" w:rsidP="00564223">
      <w:pPr>
        <w:ind w:right="-1"/>
        <w:jc w:val="center"/>
      </w:pPr>
      <w:r>
        <w:rPr>
          <w:noProof/>
          <w:lang w:eastAsia="ru-RU"/>
        </w:rPr>
        <w:drawing>
          <wp:inline distT="0" distB="0" distL="0" distR="0" wp14:anchorId="5B79067E" wp14:editId="4CFB04E3">
            <wp:extent cx="5951220" cy="1467854"/>
            <wp:effectExtent l="0" t="0" r="0" b="0"/>
            <wp:docPr id="38" name="Picture 38" descr="Pic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_0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58278" cy="1469595"/>
                    </a:xfrm>
                    <a:prstGeom prst="rect">
                      <a:avLst/>
                    </a:prstGeom>
                    <a:noFill/>
                    <a:ln>
                      <a:noFill/>
                    </a:ln>
                  </pic:spPr>
                </pic:pic>
              </a:graphicData>
            </a:graphic>
          </wp:inline>
        </w:drawing>
      </w:r>
    </w:p>
    <w:p w:rsidR="002036FF" w:rsidRPr="000D3F0E" w:rsidRDefault="002036FF" w:rsidP="00564223">
      <w:pPr>
        <w:pStyle w:val="PicCaption"/>
        <w:spacing w:line="360" w:lineRule="auto"/>
        <w:ind w:right="-1"/>
        <w:rPr>
          <w:sz w:val="26"/>
        </w:rPr>
      </w:pPr>
      <w:r w:rsidRPr="000D3F0E">
        <w:rPr>
          <w:sz w:val="26"/>
        </w:rPr>
        <w:t>Рис</w:t>
      </w:r>
      <w:r>
        <w:rPr>
          <w:sz w:val="26"/>
        </w:rPr>
        <w:t>унок</w:t>
      </w:r>
      <w:r w:rsidRPr="000D3F0E">
        <w:rPr>
          <w:sz w:val="26"/>
        </w:rPr>
        <w:t xml:space="preserve"> </w:t>
      </w:r>
      <w:r>
        <w:rPr>
          <w:sz w:val="26"/>
        </w:rPr>
        <w:t xml:space="preserve">4 </w:t>
      </w:r>
      <w:r w:rsidRPr="003E5100">
        <w:rPr>
          <w:sz w:val="26"/>
        </w:rPr>
        <w:t>–</w:t>
      </w:r>
      <w:r>
        <w:rPr>
          <w:sz w:val="26"/>
        </w:rPr>
        <w:t xml:space="preserve"> </w:t>
      </w:r>
      <w:r w:rsidRPr="000D3F0E">
        <w:rPr>
          <w:sz w:val="26"/>
        </w:rPr>
        <w:t>Временная диаграмма модулирующего сигнала в синфазном канале I</w:t>
      </w:r>
    </w:p>
    <w:p w:rsidR="002036FF" w:rsidRDefault="002036FF" w:rsidP="00564223">
      <w:pPr>
        <w:ind w:right="-1"/>
        <w:jc w:val="center"/>
      </w:pPr>
      <w:r>
        <w:rPr>
          <w:noProof/>
          <w:lang w:eastAsia="ru-RU"/>
        </w:rPr>
        <w:drawing>
          <wp:inline distT="0" distB="0" distL="0" distR="0" wp14:anchorId="54F74EA2" wp14:editId="2E907259">
            <wp:extent cx="5961326" cy="1470346"/>
            <wp:effectExtent l="0" t="0" r="1905" b="0"/>
            <wp:docPr id="39" name="Picture 39" descr="Pic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_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66867" cy="1471713"/>
                    </a:xfrm>
                    <a:prstGeom prst="rect">
                      <a:avLst/>
                    </a:prstGeom>
                    <a:noFill/>
                    <a:ln>
                      <a:noFill/>
                    </a:ln>
                  </pic:spPr>
                </pic:pic>
              </a:graphicData>
            </a:graphic>
          </wp:inline>
        </w:drawing>
      </w:r>
    </w:p>
    <w:p w:rsidR="002036FF" w:rsidRDefault="002036FF" w:rsidP="00564223">
      <w:pPr>
        <w:pStyle w:val="PicCaption"/>
        <w:spacing w:line="360" w:lineRule="auto"/>
        <w:ind w:right="-1"/>
        <w:rPr>
          <w:sz w:val="26"/>
        </w:rPr>
      </w:pPr>
      <w:r w:rsidRPr="000D3F0E">
        <w:rPr>
          <w:sz w:val="26"/>
        </w:rPr>
        <w:t>Рис</w:t>
      </w:r>
      <w:r>
        <w:rPr>
          <w:sz w:val="26"/>
        </w:rPr>
        <w:t>унок</w:t>
      </w:r>
      <w:r w:rsidRPr="000D3F0E">
        <w:rPr>
          <w:sz w:val="26"/>
        </w:rPr>
        <w:t xml:space="preserve"> </w:t>
      </w:r>
      <w:r>
        <w:rPr>
          <w:sz w:val="26"/>
        </w:rPr>
        <w:t xml:space="preserve">5 </w:t>
      </w:r>
      <w:r w:rsidRPr="003E5100">
        <w:rPr>
          <w:sz w:val="26"/>
        </w:rPr>
        <w:t>–</w:t>
      </w:r>
      <w:r>
        <w:rPr>
          <w:sz w:val="26"/>
        </w:rPr>
        <w:t xml:space="preserve"> </w:t>
      </w:r>
      <w:r w:rsidRPr="000D3F0E">
        <w:rPr>
          <w:sz w:val="26"/>
        </w:rPr>
        <w:t xml:space="preserve">Временная диаграмма модулирующего сигнала </w:t>
      </w:r>
      <w:proofErr w:type="gramStart"/>
      <w:r w:rsidRPr="000D3F0E">
        <w:rPr>
          <w:sz w:val="26"/>
        </w:rPr>
        <w:t>в</w:t>
      </w:r>
      <w:proofErr w:type="gramEnd"/>
      <w:r w:rsidRPr="000D3F0E">
        <w:rPr>
          <w:sz w:val="26"/>
        </w:rPr>
        <w:t xml:space="preserve"> </w:t>
      </w:r>
    </w:p>
    <w:p w:rsidR="002036FF" w:rsidRPr="000D3F0E" w:rsidRDefault="002036FF" w:rsidP="00564223">
      <w:pPr>
        <w:pStyle w:val="PicCaption"/>
        <w:spacing w:line="360" w:lineRule="auto"/>
        <w:ind w:right="-1"/>
        <w:rPr>
          <w:sz w:val="26"/>
        </w:rPr>
      </w:pPr>
      <w:r w:rsidRPr="000D3F0E">
        <w:rPr>
          <w:sz w:val="26"/>
        </w:rPr>
        <w:t xml:space="preserve">квадратурном </w:t>
      </w:r>
      <w:proofErr w:type="gramStart"/>
      <w:r w:rsidRPr="000D3F0E">
        <w:rPr>
          <w:sz w:val="26"/>
        </w:rPr>
        <w:t>канале</w:t>
      </w:r>
      <w:proofErr w:type="gramEnd"/>
      <w:r w:rsidRPr="000D3F0E">
        <w:rPr>
          <w:sz w:val="26"/>
        </w:rPr>
        <w:t xml:space="preserve"> </w:t>
      </w:r>
      <w:r w:rsidRPr="000D3F0E">
        <w:rPr>
          <w:sz w:val="26"/>
          <w:lang w:val="en-US"/>
        </w:rPr>
        <w:t>Q</w:t>
      </w:r>
    </w:p>
    <w:p w:rsidR="002036FF" w:rsidRDefault="002036FF" w:rsidP="00564223">
      <w:pPr>
        <w:ind w:right="-1"/>
        <w:jc w:val="center"/>
        <w:rPr>
          <w:lang w:val="en-US"/>
        </w:rPr>
      </w:pPr>
      <w:r>
        <w:rPr>
          <w:noProof/>
          <w:lang w:eastAsia="ru-RU"/>
        </w:rPr>
        <w:drawing>
          <wp:inline distT="0" distB="0" distL="0" distR="0" wp14:anchorId="767F7D78" wp14:editId="13FD6D31">
            <wp:extent cx="6019800" cy="1484767"/>
            <wp:effectExtent l="0" t="0" r="0" b="1270"/>
            <wp:docPr id="40" name="Picture 40" descr="Pic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_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024771" cy="1485993"/>
                    </a:xfrm>
                    <a:prstGeom prst="rect">
                      <a:avLst/>
                    </a:prstGeom>
                    <a:noFill/>
                    <a:ln>
                      <a:noFill/>
                    </a:ln>
                  </pic:spPr>
                </pic:pic>
              </a:graphicData>
            </a:graphic>
          </wp:inline>
        </w:drawing>
      </w:r>
    </w:p>
    <w:p w:rsidR="002036FF" w:rsidRPr="000D3F0E" w:rsidRDefault="002036FF" w:rsidP="00564223">
      <w:pPr>
        <w:pStyle w:val="PicCaption"/>
        <w:spacing w:line="360" w:lineRule="auto"/>
        <w:ind w:right="-1"/>
        <w:rPr>
          <w:sz w:val="26"/>
        </w:rPr>
      </w:pPr>
      <w:r w:rsidRPr="000D3F0E">
        <w:rPr>
          <w:sz w:val="26"/>
        </w:rPr>
        <w:t>Рис</w:t>
      </w:r>
      <w:r>
        <w:rPr>
          <w:sz w:val="26"/>
        </w:rPr>
        <w:t>унок</w:t>
      </w:r>
      <w:r w:rsidRPr="000D3F0E">
        <w:rPr>
          <w:sz w:val="26"/>
        </w:rPr>
        <w:t xml:space="preserve"> </w:t>
      </w:r>
      <w:r>
        <w:rPr>
          <w:sz w:val="26"/>
        </w:rPr>
        <w:t xml:space="preserve">6 </w:t>
      </w:r>
      <w:r w:rsidRPr="003E5100">
        <w:rPr>
          <w:sz w:val="26"/>
        </w:rPr>
        <w:t>–</w:t>
      </w:r>
      <w:r>
        <w:rPr>
          <w:sz w:val="26"/>
        </w:rPr>
        <w:t xml:space="preserve"> </w:t>
      </w:r>
      <w:r w:rsidRPr="000D3F0E">
        <w:rPr>
          <w:sz w:val="26"/>
        </w:rPr>
        <w:t>Результат модуляции в синфазном канале I</w:t>
      </w:r>
    </w:p>
    <w:p w:rsidR="002036FF" w:rsidRDefault="002036FF" w:rsidP="00564223">
      <w:pPr>
        <w:ind w:right="-1"/>
        <w:jc w:val="center"/>
      </w:pPr>
      <w:r>
        <w:rPr>
          <w:noProof/>
          <w:lang w:eastAsia="ru-RU"/>
        </w:rPr>
        <w:lastRenderedPageBreak/>
        <w:drawing>
          <wp:inline distT="0" distB="0" distL="0" distR="0" wp14:anchorId="7C52A95E" wp14:editId="0A3880AD">
            <wp:extent cx="6023529" cy="1485687"/>
            <wp:effectExtent l="0" t="0" r="0" b="635"/>
            <wp:docPr id="41" name="Picture 41" descr="Pic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_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028580" cy="1486933"/>
                    </a:xfrm>
                    <a:prstGeom prst="rect">
                      <a:avLst/>
                    </a:prstGeom>
                    <a:noFill/>
                    <a:ln>
                      <a:noFill/>
                    </a:ln>
                  </pic:spPr>
                </pic:pic>
              </a:graphicData>
            </a:graphic>
          </wp:inline>
        </w:drawing>
      </w:r>
    </w:p>
    <w:p w:rsidR="002036FF" w:rsidRPr="000D3F0E" w:rsidRDefault="002036FF" w:rsidP="00564223">
      <w:pPr>
        <w:pStyle w:val="PicCaption"/>
        <w:spacing w:line="360" w:lineRule="auto"/>
        <w:ind w:right="-1"/>
        <w:rPr>
          <w:sz w:val="26"/>
        </w:rPr>
      </w:pPr>
      <w:r w:rsidRPr="000D3F0E">
        <w:rPr>
          <w:sz w:val="26"/>
        </w:rPr>
        <w:t>Рис</w:t>
      </w:r>
      <w:r>
        <w:rPr>
          <w:sz w:val="26"/>
        </w:rPr>
        <w:t>унок</w:t>
      </w:r>
      <w:r w:rsidRPr="000D3F0E">
        <w:rPr>
          <w:sz w:val="26"/>
        </w:rPr>
        <w:t xml:space="preserve"> </w:t>
      </w:r>
      <w:r>
        <w:rPr>
          <w:sz w:val="26"/>
        </w:rPr>
        <w:t xml:space="preserve">7 </w:t>
      </w:r>
      <w:r w:rsidRPr="003E5100">
        <w:rPr>
          <w:sz w:val="26"/>
        </w:rPr>
        <w:t>–</w:t>
      </w:r>
      <w:r>
        <w:rPr>
          <w:sz w:val="26"/>
        </w:rPr>
        <w:t xml:space="preserve"> </w:t>
      </w:r>
      <w:r w:rsidRPr="000D3F0E">
        <w:rPr>
          <w:sz w:val="26"/>
        </w:rPr>
        <w:t>Результат модуляции в квадратурном канале Q</w:t>
      </w:r>
    </w:p>
    <w:p w:rsidR="002036FF" w:rsidRDefault="002036FF" w:rsidP="00564223">
      <w:pPr>
        <w:keepNext/>
        <w:keepLines/>
        <w:ind w:right="-1"/>
        <w:jc w:val="center"/>
      </w:pPr>
      <w:r>
        <w:rPr>
          <w:noProof/>
          <w:lang w:eastAsia="ru-RU"/>
        </w:rPr>
        <w:drawing>
          <wp:inline distT="0" distB="0" distL="0" distR="0" wp14:anchorId="34AD1456" wp14:editId="6EF1F684">
            <wp:extent cx="5931098" cy="1462890"/>
            <wp:effectExtent l="0" t="0" r="0" b="4445"/>
            <wp:docPr id="42" name="Picture 42" descr="Pic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_1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35882" cy="1464070"/>
                    </a:xfrm>
                    <a:prstGeom prst="rect">
                      <a:avLst/>
                    </a:prstGeom>
                    <a:noFill/>
                    <a:ln>
                      <a:noFill/>
                    </a:ln>
                  </pic:spPr>
                </pic:pic>
              </a:graphicData>
            </a:graphic>
          </wp:inline>
        </w:drawing>
      </w:r>
    </w:p>
    <w:p w:rsidR="002036FF" w:rsidRPr="000D3F0E" w:rsidRDefault="002036FF" w:rsidP="00564223">
      <w:pPr>
        <w:pStyle w:val="PicCaption"/>
        <w:spacing w:line="360" w:lineRule="auto"/>
        <w:ind w:right="-1"/>
        <w:rPr>
          <w:sz w:val="26"/>
        </w:rPr>
      </w:pPr>
      <w:r w:rsidRPr="000D3F0E">
        <w:rPr>
          <w:sz w:val="26"/>
        </w:rPr>
        <w:t>Рис</w:t>
      </w:r>
      <w:r>
        <w:rPr>
          <w:sz w:val="26"/>
        </w:rPr>
        <w:t>унок</w:t>
      </w:r>
      <w:r w:rsidRPr="000D3F0E">
        <w:rPr>
          <w:sz w:val="26"/>
        </w:rPr>
        <w:t xml:space="preserve"> </w:t>
      </w:r>
      <w:r>
        <w:rPr>
          <w:sz w:val="26"/>
        </w:rPr>
        <w:t xml:space="preserve">8 </w:t>
      </w:r>
      <w:r w:rsidRPr="003E5100">
        <w:rPr>
          <w:sz w:val="26"/>
        </w:rPr>
        <w:t>–</w:t>
      </w:r>
      <w:r>
        <w:rPr>
          <w:sz w:val="26"/>
        </w:rPr>
        <w:t xml:space="preserve"> </w:t>
      </w:r>
      <w:r w:rsidRPr="000D3F0E">
        <w:rPr>
          <w:sz w:val="26"/>
        </w:rPr>
        <w:t>Результирующий полосовой сигнал QPSK</w:t>
      </w:r>
      <w:r>
        <w:rPr>
          <w:sz w:val="26"/>
        </w:rPr>
        <w:t>,</w:t>
      </w:r>
      <w:r>
        <w:rPr>
          <w:sz w:val="26"/>
        </w:rPr>
        <w:br/>
      </w:r>
      <w:r w:rsidRPr="000D3F0E">
        <w:rPr>
          <w:sz w:val="26"/>
        </w:rPr>
        <w:t>нормированн</w:t>
      </w:r>
      <w:r>
        <w:rPr>
          <w:sz w:val="26"/>
        </w:rPr>
        <w:t xml:space="preserve">ый по амплитуде </w:t>
      </w:r>
      <w:r w:rsidRPr="000D3F0E">
        <w:rPr>
          <w:sz w:val="26"/>
        </w:rPr>
        <w:t>на 1</w:t>
      </w:r>
    </w:p>
    <w:p w:rsidR="002036FF" w:rsidRDefault="002036FF" w:rsidP="00564223">
      <w:pPr>
        <w:ind w:right="-1" w:firstLine="708"/>
      </w:pPr>
      <w:r>
        <w:t>В схеме восстановления несущей для QPSK сигналов используется возведение принятого сигнала в четвертую степень. Неоднозначность фазы восстановленной несущей, также как и при BPSK модуляции, успешно снимается относительным кодированием.</w:t>
      </w:r>
    </w:p>
    <w:p w:rsidR="002036FF" w:rsidRDefault="00C04E7B" w:rsidP="00E34E67">
      <w:pPr>
        <w:pStyle w:val="2"/>
      </w:pPr>
      <w:bookmarkStart w:id="14" w:name="_Toc495849508"/>
      <w:bookmarkStart w:id="15" w:name="_Toc515025169"/>
      <w:r>
        <w:t>3</w:t>
      </w:r>
      <w:r w:rsidR="002036FF">
        <w:t xml:space="preserve">.3 Алгоритмы </w:t>
      </w:r>
      <w:r w:rsidR="002036FF" w:rsidRPr="00B17243">
        <w:t>работы</w:t>
      </w:r>
      <w:r w:rsidR="002036FF">
        <w:t xml:space="preserve"> модулятора и демодулятора псевдослучайной цифровой последовательности</w:t>
      </w:r>
      <w:bookmarkEnd w:id="14"/>
      <w:bookmarkEnd w:id="15"/>
    </w:p>
    <w:p w:rsidR="002036FF" w:rsidRDefault="002036FF" w:rsidP="00564223">
      <w:pPr>
        <w:ind w:right="-1" w:firstLine="708"/>
      </w:pPr>
      <w:r>
        <w:t xml:space="preserve">В основе разрабатываемой системы связи лежат стандартные методы цифровой модуляции и демодуляции сигналов </w:t>
      </w:r>
      <w:r>
        <w:rPr>
          <w:lang w:val="en-US"/>
        </w:rPr>
        <w:t>QPSK</w:t>
      </w:r>
      <w:r>
        <w:t>. Входная последовательность 8-разрядных отсчетов информационного сообщения в модулирующей части системы должны разбиваться на пары битов (</w:t>
      </w:r>
      <w:proofErr w:type="spellStart"/>
      <w:r>
        <w:t>дибиты</w:t>
      </w:r>
      <w:proofErr w:type="spellEnd"/>
      <w:r>
        <w:t xml:space="preserve">). Значение каждого </w:t>
      </w:r>
      <w:proofErr w:type="spellStart"/>
      <w:r>
        <w:t>дибита</w:t>
      </w:r>
      <w:proofErr w:type="spellEnd"/>
      <w:r>
        <w:t xml:space="preserve"> соответствует одной из точек сигнального созвездия </w:t>
      </w:r>
      <w:r>
        <w:rPr>
          <w:lang w:val="en-US"/>
        </w:rPr>
        <w:t>QPSK</w:t>
      </w:r>
      <w:r>
        <w:t>, как это иллюстрируется на рисунке 1</w:t>
      </w:r>
      <w:r w:rsidRPr="000128EB">
        <w:t>.</w:t>
      </w:r>
      <w:r>
        <w:t xml:space="preserve"> Вместо генератора гармонических колебаний (</w:t>
      </w:r>
      <w:r w:rsidRPr="007D7A8F">
        <w:rPr>
          <w:position w:val="-12"/>
        </w:rPr>
        <w:object w:dxaOrig="1060" w:dyaOrig="380">
          <v:shape id="_x0000_i1068" type="#_x0000_t75" style="width:52.8pt;height:19.2pt" o:ole="">
            <v:imagedata r:id="rId110" o:title=""/>
          </v:shape>
          <o:OLEObject Type="Embed" ProgID="Equation.3" ShapeID="_x0000_i1068" DrawAspect="Content" ObjectID="_1588771013" r:id="rId111"/>
        </w:object>
      </w:r>
      <w:r w:rsidRPr="007D7A8F">
        <w:t xml:space="preserve"> </w:t>
      </w:r>
      <w:r>
        <w:t xml:space="preserve">и </w:t>
      </w:r>
      <w:r w:rsidRPr="007D7A8F">
        <w:rPr>
          <w:position w:val="-12"/>
        </w:rPr>
        <w:object w:dxaOrig="1020" w:dyaOrig="380">
          <v:shape id="_x0000_i1069" type="#_x0000_t75" style="width:51pt;height:19.2pt" o:ole="">
            <v:imagedata r:id="rId112" o:title=""/>
          </v:shape>
          <o:OLEObject Type="Embed" ProgID="Equation.3" ShapeID="_x0000_i1069" DrawAspect="Content" ObjectID="_1588771014" r:id="rId113"/>
        </w:object>
      </w:r>
      <w:r>
        <w:t xml:space="preserve">) в разрабатываемой системе предлагается использовать генератор псевдослучайных цифровых последовательностей. Случайные отсчеты генерируемых последовательностей </w:t>
      </w:r>
      <w:proofErr w:type="spellStart"/>
      <w:r>
        <w:t>некоррелированы</w:t>
      </w:r>
      <w:proofErr w:type="spellEnd"/>
      <w:r>
        <w:t xml:space="preserve"> и </w:t>
      </w:r>
      <w:r>
        <w:lastRenderedPageBreak/>
        <w:t xml:space="preserve">равномерно распределены на интервале </w:t>
      </w:r>
      <w:r w:rsidRPr="007D7A8F">
        <w:rPr>
          <w:position w:val="-12"/>
        </w:rPr>
        <w:object w:dxaOrig="720" w:dyaOrig="380">
          <v:shape id="_x0000_i1070" type="#_x0000_t75" style="width:36pt;height:19.2pt" o:ole="">
            <v:imagedata r:id="rId114" o:title=""/>
          </v:shape>
          <o:OLEObject Type="Embed" ProgID="Equation.3" ShapeID="_x0000_i1070" DrawAspect="Content" ObjectID="_1588771015" r:id="rId115"/>
        </w:object>
      </w:r>
      <w:r w:rsidRPr="007D7A8F">
        <w:t>.</w:t>
      </w:r>
      <w:r>
        <w:t xml:space="preserve"> Если обозначить за </w:t>
      </w:r>
      <w:r w:rsidRPr="00014941">
        <w:rPr>
          <w:position w:val="-12"/>
        </w:rPr>
        <w:object w:dxaOrig="499" w:dyaOrig="360">
          <v:shape id="_x0000_i1071" type="#_x0000_t75" style="width:24.6pt;height:18.6pt" o:ole="">
            <v:imagedata r:id="rId116" o:title=""/>
          </v:shape>
          <o:OLEObject Type="Embed" ProgID="Equation.3" ShapeID="_x0000_i1071" DrawAspect="Content" ObjectID="_1588771016" r:id="rId117"/>
        </w:object>
      </w:r>
      <w:r>
        <w:t xml:space="preserve"> и </w:t>
      </w:r>
      <w:r w:rsidRPr="00014941">
        <w:rPr>
          <w:position w:val="-12"/>
        </w:rPr>
        <w:object w:dxaOrig="520" w:dyaOrig="360">
          <v:shape id="_x0000_i1072" type="#_x0000_t75" style="width:26.4pt;height:18.6pt" o:ole="">
            <v:imagedata r:id="rId118" o:title=""/>
          </v:shape>
          <o:OLEObject Type="Embed" ProgID="Equation.3" ShapeID="_x0000_i1072" DrawAspect="Content" ObjectID="_1588771017" r:id="rId119"/>
        </w:object>
      </w:r>
      <w:r>
        <w:t xml:space="preserve"> генерируемые последовательности, а за </w:t>
      </w:r>
      <w:r w:rsidRPr="00014941">
        <w:rPr>
          <w:position w:val="-12"/>
        </w:rPr>
        <w:object w:dxaOrig="499" w:dyaOrig="360">
          <v:shape id="_x0000_i1073" type="#_x0000_t75" style="width:24.6pt;height:18.6pt" o:ole="">
            <v:imagedata r:id="rId120" o:title=""/>
          </v:shape>
          <o:OLEObject Type="Embed" ProgID="Equation.3" ShapeID="_x0000_i1073" DrawAspect="Content" ObjectID="_1588771018" r:id="rId121"/>
        </w:object>
      </w:r>
      <w:r w:rsidRPr="00014941">
        <w:t xml:space="preserve"> </w:t>
      </w:r>
      <w:r>
        <w:t xml:space="preserve">и </w:t>
      </w:r>
      <w:r w:rsidRPr="00014941">
        <w:rPr>
          <w:position w:val="-12"/>
        </w:rPr>
        <w:object w:dxaOrig="560" w:dyaOrig="360">
          <v:shape id="_x0000_i1074" type="#_x0000_t75" style="width:28.8pt;height:18.6pt" o:ole="">
            <v:imagedata r:id="rId122" o:title=""/>
          </v:shape>
          <o:OLEObject Type="Embed" ProgID="Equation.3" ShapeID="_x0000_i1074" DrawAspect="Content" ObjectID="_1588771019" r:id="rId123"/>
        </w:object>
      </w:r>
      <w:r w:rsidRPr="00014941">
        <w:t xml:space="preserve"> </w:t>
      </w:r>
      <w:r>
        <w:t xml:space="preserve">последовательность координат точек сигнального </w:t>
      </w:r>
      <w:r>
        <w:rPr>
          <w:lang w:val="en-US"/>
        </w:rPr>
        <w:t>QPSK</w:t>
      </w:r>
      <w:r w:rsidRPr="00014941">
        <w:t>-</w:t>
      </w:r>
      <w:r>
        <w:t>созвездия, то результат модуляции можно представить как результат произведения</w:t>
      </w:r>
      <w:proofErr w:type="gramStart"/>
      <w:r>
        <w:t>:</w:t>
      </w:r>
      <w:proofErr w:type="gramEnd"/>
    </w:p>
    <w:p w:rsidR="002036FF" w:rsidRPr="00345C85" w:rsidRDefault="002036FF" w:rsidP="00564223">
      <w:pPr>
        <w:ind w:right="-1"/>
        <w:jc w:val="center"/>
      </w:pPr>
      <w:r w:rsidRPr="00014941">
        <w:rPr>
          <w:position w:val="-12"/>
        </w:rPr>
        <w:object w:dxaOrig="3680" w:dyaOrig="380">
          <v:shape id="_x0000_i1075" type="#_x0000_t75" style="width:184.8pt;height:19.2pt" o:ole="">
            <v:imagedata r:id="rId124" o:title=""/>
          </v:shape>
          <o:OLEObject Type="Embed" ProgID="Equation.3" ShapeID="_x0000_i1075" DrawAspect="Content" ObjectID="_1588771020" r:id="rId125"/>
        </w:object>
      </w:r>
      <w:r w:rsidRPr="00345C85">
        <w:t>.</w:t>
      </w:r>
    </w:p>
    <w:p w:rsidR="002036FF" w:rsidRDefault="002036FF" w:rsidP="00754B92">
      <w:pPr>
        <w:ind w:right="-1" w:firstLine="708"/>
      </w:pPr>
      <w:r>
        <w:t xml:space="preserve">Для демодуляции такого </w:t>
      </w:r>
      <w:proofErr w:type="spellStart"/>
      <w:r>
        <w:t>шумоподобного</w:t>
      </w:r>
      <w:proofErr w:type="spellEnd"/>
      <w:r>
        <w:t xml:space="preserve"> сигнала необходимо провести когерентную обработку. Пусть в демодуляторе имеются отсчеты сгенерированных псевдослучайных последовательностей </w:t>
      </w:r>
      <w:r w:rsidRPr="00014941">
        <w:rPr>
          <w:position w:val="-12"/>
        </w:rPr>
        <w:object w:dxaOrig="499" w:dyaOrig="360">
          <v:shape id="_x0000_i1076" type="#_x0000_t75" style="width:24.6pt;height:18.6pt" o:ole="">
            <v:imagedata r:id="rId116" o:title=""/>
          </v:shape>
          <o:OLEObject Type="Embed" ProgID="Equation.3" ShapeID="_x0000_i1076" DrawAspect="Content" ObjectID="_1588771021" r:id="rId126"/>
        </w:object>
      </w:r>
      <w:r>
        <w:t xml:space="preserve"> и </w:t>
      </w:r>
      <w:r w:rsidRPr="00014941">
        <w:rPr>
          <w:position w:val="-12"/>
        </w:rPr>
        <w:object w:dxaOrig="520" w:dyaOrig="360">
          <v:shape id="_x0000_i1077" type="#_x0000_t75" style="width:26.4pt;height:18.6pt" o:ole="">
            <v:imagedata r:id="rId118" o:title=""/>
          </v:shape>
          <o:OLEObject Type="Embed" ProgID="Equation.3" ShapeID="_x0000_i1077" DrawAspect="Content" ObjectID="_1588771022" r:id="rId127"/>
        </w:object>
      </w:r>
      <w:r>
        <w:t xml:space="preserve">. Тогда процедура детектирования сигнального сообщения может быть представлена в виде двух этапов. На первом этапе принятый сигнал </w:t>
      </w:r>
      <w:r w:rsidRPr="00E778E2">
        <w:rPr>
          <w:position w:val="-12"/>
        </w:rPr>
        <w:object w:dxaOrig="480" w:dyaOrig="360">
          <v:shape id="_x0000_i1078" type="#_x0000_t75" style="width:24pt;height:18.6pt" o:ole="">
            <v:imagedata r:id="rId128" o:title=""/>
          </v:shape>
          <o:OLEObject Type="Embed" ProgID="Equation.3" ShapeID="_x0000_i1078" DrawAspect="Content" ObjectID="_1588771023" r:id="rId129"/>
        </w:object>
      </w:r>
      <w:r w:rsidRPr="00E778E2">
        <w:t xml:space="preserve"> </w:t>
      </w:r>
      <w:r>
        <w:t xml:space="preserve">умножается на отсчеты комплексно-сопряженного псевдослучайного сигнала </w:t>
      </w:r>
      <w:r w:rsidRPr="00E778E2">
        <w:rPr>
          <w:position w:val="-12"/>
        </w:rPr>
        <w:object w:dxaOrig="1260" w:dyaOrig="360">
          <v:shape id="_x0000_i1079" type="#_x0000_t75" style="width:63pt;height:18.6pt" o:ole="">
            <v:imagedata r:id="rId130" o:title=""/>
          </v:shape>
          <o:OLEObject Type="Embed" ProgID="Equation.3" ShapeID="_x0000_i1079" DrawAspect="Content" ObjectID="_1588771024" r:id="rId131"/>
        </w:object>
      </w:r>
      <w:r w:rsidRPr="00E778E2">
        <w:t xml:space="preserve">. </w:t>
      </w:r>
      <w:r>
        <w:t xml:space="preserve">Результат умножения усредняется на временном интервале, равном символьному интервалу </w:t>
      </w:r>
      <w:r>
        <w:rPr>
          <w:lang w:val="en-US"/>
        </w:rPr>
        <w:t>QPSK</w:t>
      </w:r>
      <w:r w:rsidRPr="00E778E2">
        <w:t>-</w:t>
      </w:r>
      <w:r>
        <w:t xml:space="preserve">модуляции </w:t>
      </w:r>
      <w:r w:rsidRPr="007948DD">
        <w:rPr>
          <w:position w:val="-12"/>
        </w:rPr>
        <w:object w:dxaOrig="279" w:dyaOrig="380">
          <v:shape id="_x0000_i1080" type="#_x0000_t75" style="width:13.8pt;height:19.2pt" o:ole="">
            <v:imagedata r:id="rId132" o:title=""/>
          </v:shape>
          <o:OLEObject Type="Embed" ProgID="Equation.3" ShapeID="_x0000_i1080" DrawAspect="Content" ObjectID="_1588771025" r:id="rId133"/>
        </w:object>
      </w:r>
      <w:r>
        <w:t xml:space="preserve">. Легко получить, что результат усреднения совпадает со значениями комплексного сигнала </w:t>
      </w:r>
      <w:r w:rsidRPr="00E778E2">
        <w:rPr>
          <w:position w:val="-12"/>
        </w:rPr>
        <w:object w:dxaOrig="1320" w:dyaOrig="360">
          <v:shape id="_x0000_i1081" type="#_x0000_t75" style="width:66pt;height:18.6pt" o:ole="">
            <v:imagedata r:id="rId134" o:title=""/>
          </v:shape>
          <o:OLEObject Type="Embed" ProgID="Equation.3" ShapeID="_x0000_i1081" DrawAspect="Content" ObjectID="_1588771026" r:id="rId135"/>
        </w:object>
      </w:r>
      <w:r w:rsidRPr="00E778E2">
        <w:t xml:space="preserve">. </w:t>
      </w:r>
      <w:r>
        <w:t>Действительно</w:t>
      </w:r>
      <w:proofErr w:type="gramStart"/>
      <w:r>
        <w:t>:</w:t>
      </w:r>
      <w:proofErr w:type="gramEnd"/>
    </w:p>
    <w:p w:rsidR="002036FF" w:rsidRPr="007047FF" w:rsidRDefault="002036FF" w:rsidP="00564223">
      <w:pPr>
        <w:ind w:right="-1"/>
        <w:jc w:val="center"/>
      </w:pPr>
      <w:r w:rsidRPr="00E778E2">
        <w:rPr>
          <w:position w:val="-20"/>
        </w:rPr>
        <w:object w:dxaOrig="6640" w:dyaOrig="540">
          <v:shape id="_x0000_i1082" type="#_x0000_t75" style="width:332.4pt;height:27pt" o:ole="">
            <v:imagedata r:id="rId136" o:title=""/>
          </v:shape>
          <o:OLEObject Type="Embed" ProgID="Equation.3" ShapeID="_x0000_i1082" DrawAspect="Content" ObjectID="_1588771027" r:id="rId137"/>
        </w:object>
      </w:r>
      <w:r w:rsidRPr="007047FF">
        <w:t>,</w:t>
      </w:r>
    </w:p>
    <w:p w:rsidR="002036FF" w:rsidRDefault="002036FF" w:rsidP="00564223">
      <w:pPr>
        <w:ind w:right="-1"/>
      </w:pPr>
      <w:r>
        <w:t xml:space="preserve">где за </w:t>
      </w:r>
      <w:r w:rsidRPr="007047FF">
        <w:rPr>
          <w:position w:val="-14"/>
        </w:rPr>
        <w:object w:dxaOrig="499" w:dyaOrig="420">
          <v:shape id="_x0000_i1083" type="#_x0000_t75" style="width:24.6pt;height:21pt" o:ole="">
            <v:imagedata r:id="rId138" o:title=""/>
          </v:shape>
          <o:OLEObject Type="Embed" ProgID="Equation.3" ShapeID="_x0000_i1083" DrawAspect="Content" ObjectID="_1588771028" r:id="rId139"/>
        </w:object>
      </w:r>
      <w:r>
        <w:t xml:space="preserve"> </w:t>
      </w:r>
      <w:proofErr w:type="gramStart"/>
      <w:r>
        <w:t>обозначена</w:t>
      </w:r>
      <w:proofErr w:type="gramEnd"/>
      <w:r>
        <w:t xml:space="preserve"> </w:t>
      </w:r>
      <w:proofErr w:type="spellStart"/>
      <w:r>
        <w:t>опреация</w:t>
      </w:r>
      <w:proofErr w:type="spellEnd"/>
      <w:r>
        <w:t xml:space="preserve"> усреднения сигнала на символьном интервале </w:t>
      </w:r>
      <w:r w:rsidRPr="007948DD">
        <w:rPr>
          <w:position w:val="-12"/>
        </w:rPr>
        <w:object w:dxaOrig="279" w:dyaOrig="380">
          <v:shape id="_x0000_i1084" type="#_x0000_t75" style="width:13.8pt;height:19.2pt" o:ole="">
            <v:imagedata r:id="rId132" o:title=""/>
          </v:shape>
          <o:OLEObject Type="Embed" ProgID="Equation.3" ShapeID="_x0000_i1084" DrawAspect="Content" ObjectID="_1588771029" r:id="rId140"/>
        </w:object>
      </w:r>
      <w:r>
        <w:t>.</w:t>
      </w:r>
      <w:r w:rsidRPr="007047FF">
        <w:t xml:space="preserve"> </w:t>
      </w:r>
      <w:r>
        <w:t xml:space="preserve">Знаки (больше или меньше нуля) вещественной и мнимой части сигнала </w:t>
      </w:r>
      <w:r w:rsidRPr="00BB3901">
        <w:rPr>
          <w:position w:val="-12"/>
        </w:rPr>
        <w:object w:dxaOrig="560" w:dyaOrig="360">
          <v:shape id="_x0000_i1085" type="#_x0000_t75" style="width:28.8pt;height:18.6pt" o:ole="">
            <v:imagedata r:id="rId141" o:title=""/>
          </v:shape>
          <o:OLEObject Type="Embed" ProgID="Equation.3" ShapeID="_x0000_i1085" DrawAspect="Content" ObjectID="_1588771030" r:id="rId142"/>
        </w:object>
      </w:r>
      <w:r w:rsidRPr="00BB3901">
        <w:t xml:space="preserve">, </w:t>
      </w:r>
      <w:r>
        <w:t xml:space="preserve">таким образом, полностью определяется знаками вещественной и мнимой частей сигнала </w:t>
      </w:r>
      <w:r w:rsidRPr="00E778E2">
        <w:rPr>
          <w:position w:val="-12"/>
        </w:rPr>
        <w:object w:dxaOrig="1320" w:dyaOrig="360">
          <v:shape id="_x0000_i1086" type="#_x0000_t75" style="width:66pt;height:18.6pt" o:ole="">
            <v:imagedata r:id="rId134" o:title=""/>
          </v:shape>
          <o:OLEObject Type="Embed" ProgID="Equation.3" ShapeID="_x0000_i1086" DrawAspect="Content" ObjectID="_1588771031" r:id="rId143"/>
        </w:object>
      </w:r>
      <w:r>
        <w:t xml:space="preserve">, что позволяет однозначно восстановить координаты точек сигнального </w:t>
      </w:r>
      <w:proofErr w:type="spellStart"/>
      <w:r>
        <w:t>сизвездия</w:t>
      </w:r>
      <w:proofErr w:type="spellEnd"/>
      <w:r>
        <w:t xml:space="preserve">. На втором этапе необходимо по каждой детектированной точке сигнального созвездия восстановить значение соответствующего </w:t>
      </w:r>
      <w:proofErr w:type="spellStart"/>
      <w:r>
        <w:t>дибита</w:t>
      </w:r>
      <w:proofErr w:type="spellEnd"/>
      <w:r>
        <w:t xml:space="preserve">. </w:t>
      </w:r>
      <w:proofErr w:type="spellStart"/>
      <w:r>
        <w:t>Дибиты</w:t>
      </w:r>
      <w:proofErr w:type="spellEnd"/>
      <w:r>
        <w:t xml:space="preserve"> объединить в байты двоичного представления значений информационного (передаваемого) сообщения.</w:t>
      </w:r>
    </w:p>
    <w:p w:rsidR="002036FF" w:rsidRDefault="002036FF" w:rsidP="00754B92">
      <w:pPr>
        <w:ind w:right="-1" w:firstLine="708"/>
      </w:pPr>
      <w:r>
        <w:t xml:space="preserve">Для практической реализации этих простых методов модуляции и демодуляции псевдослучайных последовательностей необходимо решить две задачи. Первая из них связана с необходимостью передавать комплексные значения модулированного сигнала по каналу связи. В случае использования </w:t>
      </w:r>
      <w:r>
        <w:lastRenderedPageBreak/>
        <w:t xml:space="preserve">радиоканала, когда на завершающем этапе модуляции спектр псевдослучайного сигнала переносится на несущую частоту </w:t>
      </w:r>
      <w:r w:rsidRPr="0065101C">
        <w:rPr>
          <w:position w:val="-12"/>
        </w:rPr>
        <w:object w:dxaOrig="320" w:dyaOrig="380">
          <v:shape id="_x0000_i1087" type="#_x0000_t75" style="width:15.6pt;height:19.2pt" o:ole="">
            <v:imagedata r:id="rId144" o:title=""/>
          </v:shape>
          <o:OLEObject Type="Embed" ProgID="Equation.3" ShapeID="_x0000_i1087" DrawAspect="Content" ObjectID="_1588771032" r:id="rId145"/>
        </w:object>
      </w:r>
      <w:r w:rsidRPr="0065101C">
        <w:t xml:space="preserve"> </w:t>
      </w:r>
      <w:r>
        <w:t xml:space="preserve">путем </w:t>
      </w:r>
      <w:proofErr w:type="spellStart"/>
      <w:r>
        <w:t>гетеродинирования</w:t>
      </w:r>
      <w:proofErr w:type="spellEnd"/>
      <w:r>
        <w:t xml:space="preserve">, эта задача решается автоматически. Вещественная часть сигнала умножается при </w:t>
      </w:r>
      <w:proofErr w:type="spellStart"/>
      <w:r>
        <w:t>гетеродинировании</w:t>
      </w:r>
      <w:proofErr w:type="spellEnd"/>
      <w:r>
        <w:t xml:space="preserve"> на синфазную составляющую несущего колебания </w:t>
      </w:r>
      <w:r w:rsidRPr="007D7A8F">
        <w:rPr>
          <w:position w:val="-12"/>
        </w:rPr>
        <w:object w:dxaOrig="1060" w:dyaOrig="380">
          <v:shape id="_x0000_i1088" type="#_x0000_t75" style="width:52.8pt;height:19.2pt" o:ole="">
            <v:imagedata r:id="rId110" o:title=""/>
          </v:shape>
          <o:OLEObject Type="Embed" ProgID="Equation.3" ShapeID="_x0000_i1088" DrawAspect="Content" ObjectID="_1588771033" r:id="rId146"/>
        </w:object>
      </w:r>
      <w:r>
        <w:t>,</w:t>
      </w:r>
      <w:r w:rsidRPr="007D7A8F">
        <w:t xml:space="preserve"> </w:t>
      </w:r>
      <w:r>
        <w:t xml:space="preserve">а мнимая – на квадратурную составляющую </w:t>
      </w:r>
      <w:r w:rsidRPr="007D7A8F">
        <w:rPr>
          <w:position w:val="-12"/>
        </w:rPr>
        <w:object w:dxaOrig="1020" w:dyaOrig="380">
          <v:shape id="_x0000_i1089" type="#_x0000_t75" style="width:51pt;height:19.2pt" o:ole="">
            <v:imagedata r:id="rId112" o:title=""/>
          </v:shape>
          <o:OLEObject Type="Embed" ProgID="Equation.3" ShapeID="_x0000_i1089" DrawAspect="Content" ObjectID="_1588771034" r:id="rId147"/>
        </w:object>
      </w:r>
      <w:r>
        <w:t xml:space="preserve">. В канал в результате подается суммарный сигнал, содержащий синфазную и квадратурную составляющие. </w:t>
      </w:r>
      <w:proofErr w:type="gramStart"/>
      <w:r>
        <w:t xml:space="preserve">Взаимная ортогональность </w:t>
      </w:r>
      <w:r w:rsidRPr="007D7A8F">
        <w:rPr>
          <w:position w:val="-12"/>
        </w:rPr>
        <w:object w:dxaOrig="1060" w:dyaOrig="380">
          <v:shape id="_x0000_i1090" type="#_x0000_t75" style="width:52.8pt;height:19.2pt" o:ole="">
            <v:imagedata r:id="rId110" o:title=""/>
          </v:shape>
          <o:OLEObject Type="Embed" ProgID="Equation.3" ShapeID="_x0000_i1090" DrawAspect="Content" ObjectID="_1588771035" r:id="rId148"/>
        </w:object>
      </w:r>
      <w:r w:rsidRPr="007D7A8F">
        <w:t xml:space="preserve"> </w:t>
      </w:r>
      <w:r>
        <w:t xml:space="preserve">и </w:t>
      </w:r>
      <w:r w:rsidRPr="007D7A8F">
        <w:rPr>
          <w:position w:val="-12"/>
        </w:rPr>
        <w:object w:dxaOrig="1020" w:dyaOrig="380">
          <v:shape id="_x0000_i1091" type="#_x0000_t75" style="width:51pt;height:19.2pt" o:ole="">
            <v:imagedata r:id="rId112" o:title=""/>
          </v:shape>
          <o:OLEObject Type="Embed" ProgID="Equation.3" ShapeID="_x0000_i1091" DrawAspect="Content" ObjectID="_1588771036" r:id="rId149"/>
        </w:object>
      </w:r>
      <w:r>
        <w:t xml:space="preserve"> позволяет в приемном тракте на этапе </w:t>
      </w:r>
      <w:proofErr w:type="spellStart"/>
      <w:r>
        <w:t>гетеродинирования</w:t>
      </w:r>
      <w:proofErr w:type="spellEnd"/>
      <w:r>
        <w:t xml:space="preserve"> (то есть при умножении принятого сигнала на </w:t>
      </w:r>
      <w:r w:rsidRPr="007D7A8F">
        <w:rPr>
          <w:position w:val="-12"/>
        </w:rPr>
        <w:object w:dxaOrig="1060" w:dyaOrig="380">
          <v:shape id="_x0000_i1092" type="#_x0000_t75" style="width:52.8pt;height:19.2pt" o:ole="">
            <v:imagedata r:id="rId110" o:title=""/>
          </v:shape>
          <o:OLEObject Type="Embed" ProgID="Equation.3" ShapeID="_x0000_i1092" DrawAspect="Content" ObjectID="_1588771037" r:id="rId150"/>
        </w:object>
      </w:r>
      <w:r w:rsidRPr="007D7A8F">
        <w:t xml:space="preserve"> </w:t>
      </w:r>
      <w:r>
        <w:t xml:space="preserve">и </w:t>
      </w:r>
      <w:r w:rsidRPr="007D7A8F">
        <w:rPr>
          <w:position w:val="-12"/>
        </w:rPr>
        <w:object w:dxaOrig="1020" w:dyaOrig="380">
          <v:shape id="_x0000_i1093" type="#_x0000_t75" style="width:51pt;height:19.2pt" o:ole="">
            <v:imagedata r:id="rId112" o:title=""/>
          </v:shape>
          <o:OLEObject Type="Embed" ProgID="Equation.3" ShapeID="_x0000_i1093" DrawAspect="Content" ObjectID="_1588771038" r:id="rId151"/>
        </w:object>
      </w:r>
      <w:r>
        <w:t xml:space="preserve"> с последующей фильтрацией фильтром низких частот) выделить из суммарного сигнала вещественную и мнимую части псевдослучайного сигнала.</w:t>
      </w:r>
      <w:proofErr w:type="gramEnd"/>
    </w:p>
    <w:p w:rsidR="002036FF" w:rsidRDefault="002036FF" w:rsidP="00754B92">
      <w:pPr>
        <w:ind w:right="-1" w:firstLine="708"/>
      </w:pPr>
      <w:r>
        <w:t xml:space="preserve">В случае передачи псевдослучайного сигнала по низкочастотному каналу (проводному) решение первой задачи также очевидно. Для ее решения просто нужно чередовать во времени передачу значений вещественной и мнимой частей комплексного псевдослучайного сигнала. Так как случайные отсчеты последовательностей </w:t>
      </w:r>
      <w:r w:rsidRPr="00014941">
        <w:rPr>
          <w:position w:val="-12"/>
        </w:rPr>
        <w:object w:dxaOrig="499" w:dyaOrig="360">
          <v:shape id="_x0000_i1094" type="#_x0000_t75" style="width:24.6pt;height:18.6pt" o:ole="">
            <v:imagedata r:id="rId116" o:title=""/>
          </v:shape>
          <o:OLEObject Type="Embed" ProgID="Equation.3" ShapeID="_x0000_i1094" DrawAspect="Content" ObjectID="_1588771039" r:id="rId152"/>
        </w:object>
      </w:r>
      <w:r>
        <w:t xml:space="preserve"> и </w:t>
      </w:r>
      <w:r w:rsidRPr="00014941">
        <w:rPr>
          <w:position w:val="-12"/>
        </w:rPr>
        <w:object w:dxaOrig="520" w:dyaOrig="360">
          <v:shape id="_x0000_i1095" type="#_x0000_t75" style="width:26.4pt;height:18.6pt" o:ole="">
            <v:imagedata r:id="rId118" o:title=""/>
          </v:shape>
          <o:OLEObject Type="Embed" ProgID="Equation.3" ShapeID="_x0000_i1095" DrawAspect="Content" ObjectID="_1588771040" r:id="rId153"/>
        </w:object>
      </w:r>
      <w:r>
        <w:t xml:space="preserve"> взаимно </w:t>
      </w:r>
      <w:proofErr w:type="spellStart"/>
      <w:r>
        <w:t>некоррелированы</w:t>
      </w:r>
      <w:proofErr w:type="spellEnd"/>
      <w:r>
        <w:t xml:space="preserve">, то в приемном тракте необходимо все, например, четные отсчеты коррелировать со значениями </w:t>
      </w:r>
      <w:r w:rsidRPr="00014941">
        <w:rPr>
          <w:position w:val="-12"/>
        </w:rPr>
        <w:object w:dxaOrig="499" w:dyaOrig="360">
          <v:shape id="_x0000_i1096" type="#_x0000_t75" style="width:24.6pt;height:18.6pt" o:ole="">
            <v:imagedata r:id="rId116" o:title=""/>
          </v:shape>
          <o:OLEObject Type="Embed" ProgID="Equation.3" ShapeID="_x0000_i1096" DrawAspect="Content" ObjectID="_1588771041" r:id="rId154"/>
        </w:object>
      </w:r>
      <w:r>
        <w:t xml:space="preserve"> и их же коррелировать со значениями </w:t>
      </w:r>
      <w:r w:rsidRPr="00014941">
        <w:rPr>
          <w:position w:val="-12"/>
        </w:rPr>
        <w:object w:dxaOrig="520" w:dyaOrig="360">
          <v:shape id="_x0000_i1097" type="#_x0000_t75" style="width:26.4pt;height:18.6pt" o:ole="">
            <v:imagedata r:id="rId118" o:title=""/>
          </v:shape>
          <o:OLEObject Type="Embed" ProgID="Equation.3" ShapeID="_x0000_i1097" DrawAspect="Content" ObjectID="_1588771042" r:id="rId155"/>
        </w:object>
      </w:r>
      <w:r>
        <w:t>. Максимум корреляции однозначно укажет на то, являются ли четные отсчеты принимаемого сигнала значениями вещественной части комплексного сигнала или мнимой.</w:t>
      </w:r>
    </w:p>
    <w:p w:rsidR="002036FF" w:rsidRDefault="002036FF" w:rsidP="00754B92">
      <w:pPr>
        <w:ind w:right="-1" w:firstLine="708"/>
      </w:pPr>
      <w:r>
        <w:t xml:space="preserve">Вторая задача имеет не такое однозначное решение. Для демодуляции псевдослучайного сигнала на приемной стороне системы связи необходимо иметь отсчеты случайных последовательностей </w:t>
      </w:r>
      <w:r w:rsidRPr="00014941">
        <w:rPr>
          <w:position w:val="-12"/>
        </w:rPr>
        <w:object w:dxaOrig="499" w:dyaOrig="360">
          <v:shape id="_x0000_i1098" type="#_x0000_t75" style="width:24.6pt;height:18.6pt" o:ole="">
            <v:imagedata r:id="rId116" o:title=""/>
          </v:shape>
          <o:OLEObject Type="Embed" ProgID="Equation.3" ShapeID="_x0000_i1098" DrawAspect="Content" ObjectID="_1588771043" r:id="rId156"/>
        </w:object>
      </w:r>
      <w:r>
        <w:t xml:space="preserve"> и </w:t>
      </w:r>
      <w:r w:rsidRPr="00014941">
        <w:rPr>
          <w:position w:val="-12"/>
        </w:rPr>
        <w:object w:dxaOrig="520" w:dyaOrig="360">
          <v:shape id="_x0000_i1099" type="#_x0000_t75" style="width:26.4pt;height:18.6pt" o:ole="">
            <v:imagedata r:id="rId118" o:title=""/>
          </v:shape>
          <o:OLEObject Type="Embed" ProgID="Equation.3" ShapeID="_x0000_i1099" DrawAspect="Content" ObjectID="_1588771044" r:id="rId157"/>
        </w:object>
      </w:r>
      <w:r>
        <w:t>, совпадающие во времени с теми случайными значениями, которые содержатся в этот момент в модулированном сигнале. Таким образом, вторая задача является задачей синхронизации генераторов псевдослучайных последовательностей на приемной и передающей сторонах системы связи.</w:t>
      </w:r>
    </w:p>
    <w:p w:rsidR="002036FF" w:rsidRDefault="00C04E7B" w:rsidP="00E34E67">
      <w:pPr>
        <w:pStyle w:val="2"/>
      </w:pPr>
      <w:bookmarkStart w:id="16" w:name="_Toc495849509"/>
      <w:bookmarkStart w:id="17" w:name="_Toc515025170"/>
      <w:r>
        <w:lastRenderedPageBreak/>
        <w:t>3</w:t>
      </w:r>
      <w:r w:rsidR="00026571">
        <w:t>.4</w:t>
      </w:r>
      <w:r w:rsidR="002036FF">
        <w:t xml:space="preserve"> Разработка </w:t>
      </w:r>
      <w:r w:rsidR="002036FF" w:rsidRPr="002D72DA">
        <w:t>метод</w:t>
      </w:r>
      <w:r w:rsidR="002036FF">
        <w:t>ов</w:t>
      </w:r>
      <w:r w:rsidR="002036FF" w:rsidRPr="002D72DA">
        <w:t xml:space="preserve"> и алгоритм</w:t>
      </w:r>
      <w:r w:rsidR="002036FF">
        <w:t>ов</w:t>
      </w:r>
      <w:r w:rsidR="002036FF" w:rsidRPr="002D72DA">
        <w:t xml:space="preserve"> синхронизации приемного и передающего трактов, </w:t>
      </w:r>
      <w:r w:rsidR="002036FF" w:rsidRPr="00B17243">
        <w:t>обеспечивающих</w:t>
      </w:r>
      <w:r w:rsidR="002036FF" w:rsidRPr="002D72DA">
        <w:t xml:space="preserve"> возможность когерентной обработки сигнала при его демодуляции</w:t>
      </w:r>
      <w:bookmarkEnd w:id="16"/>
      <w:bookmarkEnd w:id="17"/>
    </w:p>
    <w:p w:rsidR="002036FF" w:rsidRDefault="002036FF" w:rsidP="00754B92">
      <w:pPr>
        <w:ind w:right="-1" w:firstLine="708"/>
      </w:pPr>
      <w:r>
        <w:t xml:space="preserve">Для синхронизации генераторов псевдослучайных последовательностей </w:t>
      </w:r>
      <w:r w:rsidRPr="00014941">
        <w:rPr>
          <w:position w:val="-12"/>
        </w:rPr>
        <w:object w:dxaOrig="499" w:dyaOrig="360">
          <v:shape id="_x0000_i1100" type="#_x0000_t75" style="width:24.6pt;height:18.6pt" o:ole="">
            <v:imagedata r:id="rId116" o:title=""/>
          </v:shape>
          <o:OLEObject Type="Embed" ProgID="Equation.3" ShapeID="_x0000_i1100" DrawAspect="Content" ObjectID="_1588771045" r:id="rId158"/>
        </w:object>
      </w:r>
      <w:r>
        <w:t xml:space="preserve"> и </w:t>
      </w:r>
      <w:r w:rsidRPr="00014941">
        <w:rPr>
          <w:position w:val="-12"/>
        </w:rPr>
        <w:object w:dxaOrig="520" w:dyaOrig="360">
          <v:shape id="_x0000_i1101" type="#_x0000_t75" style="width:26.4pt;height:18.6pt" o:ole="">
            <v:imagedata r:id="rId118" o:title=""/>
          </v:shape>
          <o:OLEObject Type="Embed" ProgID="Equation.3" ShapeID="_x0000_i1101" DrawAspect="Content" ObjectID="_1588771046" r:id="rId159"/>
        </w:object>
      </w:r>
      <w:r>
        <w:t xml:space="preserve"> на передающей и приемной стороне разрабатываемой системы связи предлагается использовать параллельную дополнительную передачу псевдослучайного комплексного сигнала, содержащего в качестве информационного заранее заданное сигнальное сообщение. Передающая и приемная сторона имеет идентичные ветви, осуществляющие детектирование сигнального сообщения. В момент времени, когда прием сигнального сообщения завершен, на обеих сторонах системы связи производится перезапуск генераторов псевдослучайных последовательностей </w:t>
      </w:r>
      <w:r w:rsidRPr="00014941">
        <w:rPr>
          <w:position w:val="-12"/>
        </w:rPr>
        <w:object w:dxaOrig="499" w:dyaOrig="360">
          <v:shape id="_x0000_i1102" type="#_x0000_t75" style="width:24.6pt;height:18.6pt" o:ole="">
            <v:imagedata r:id="rId116" o:title=""/>
          </v:shape>
          <o:OLEObject Type="Embed" ProgID="Equation.3" ShapeID="_x0000_i1102" DrawAspect="Content" ObjectID="_1588771047" r:id="rId160"/>
        </w:object>
      </w:r>
      <w:r>
        <w:t xml:space="preserve"> и </w:t>
      </w:r>
      <w:r w:rsidRPr="00014941">
        <w:rPr>
          <w:position w:val="-12"/>
        </w:rPr>
        <w:object w:dxaOrig="520" w:dyaOrig="360">
          <v:shape id="_x0000_i1103" type="#_x0000_t75" style="width:26.4pt;height:18.6pt" o:ole="">
            <v:imagedata r:id="rId118" o:title=""/>
          </v:shape>
          <o:OLEObject Type="Embed" ProgID="Equation.3" ShapeID="_x0000_i1103" DrawAspect="Content" ObjectID="_1588771048" r:id="rId161"/>
        </w:object>
      </w:r>
      <w:r>
        <w:t>, что и обеспечивает синхронность работы модулятора и демодулятора.</w:t>
      </w:r>
    </w:p>
    <w:p w:rsidR="002036FF" w:rsidRDefault="002036FF" w:rsidP="00754B92">
      <w:pPr>
        <w:ind w:right="-1" w:firstLine="708"/>
      </w:pPr>
      <w:r>
        <w:t xml:space="preserve">Рассмотрим предлагаемый метод более детально. Обозначим за </w:t>
      </w:r>
      <w:r w:rsidRPr="004A0AD3">
        <w:rPr>
          <w:position w:val="-12"/>
        </w:rPr>
        <w:object w:dxaOrig="520" w:dyaOrig="360">
          <v:shape id="_x0000_i1104" type="#_x0000_t75" style="width:26.4pt;height:18.6pt" o:ole="">
            <v:imagedata r:id="rId162" o:title=""/>
          </v:shape>
          <o:OLEObject Type="Embed" ProgID="Equation.3" ShapeID="_x0000_i1104" DrawAspect="Content" ObjectID="_1588771049" r:id="rId163"/>
        </w:object>
      </w:r>
      <w:r w:rsidRPr="004A0AD3">
        <w:t xml:space="preserve"> </w:t>
      </w:r>
      <w:r>
        <w:t xml:space="preserve">значения битов сигнального сообщения. Эти значения задаются заранее и известны как на приемной стороне, так и на передающей. В отдельной ветви модулятора на передающей стороне системы связи формируется комплексный сигнал </w:t>
      </w:r>
      <w:r w:rsidRPr="00E0187C">
        <w:rPr>
          <w:position w:val="-12"/>
        </w:rPr>
        <w:object w:dxaOrig="560" w:dyaOrig="380">
          <v:shape id="_x0000_i1105" type="#_x0000_t75" style="width:28.8pt;height:19.2pt" o:ole="">
            <v:imagedata r:id="rId164" o:title=""/>
          </v:shape>
          <o:OLEObject Type="Embed" ProgID="Equation.3" ShapeID="_x0000_i1105" DrawAspect="Content" ObjectID="_1588771050" r:id="rId165"/>
        </w:object>
      </w:r>
      <w:r w:rsidRPr="00E0187C">
        <w:t xml:space="preserve">, </w:t>
      </w:r>
      <w:r>
        <w:t xml:space="preserve">значения которого получаются в результате умножения предварительно центрированных значений </w:t>
      </w:r>
      <w:r w:rsidRPr="004A0AD3">
        <w:rPr>
          <w:position w:val="-12"/>
        </w:rPr>
        <w:object w:dxaOrig="520" w:dyaOrig="360">
          <v:shape id="_x0000_i1106" type="#_x0000_t75" style="width:26.4pt;height:18.6pt" o:ole="">
            <v:imagedata r:id="rId162" o:title=""/>
          </v:shape>
          <o:OLEObject Type="Embed" ProgID="Equation.3" ShapeID="_x0000_i1106" DrawAspect="Content" ObjectID="_1588771051" r:id="rId166"/>
        </w:object>
      </w:r>
      <w:r>
        <w:t xml:space="preserve"> на вещественную часть комплексных значений псевдослучайной последовательности </w:t>
      </w:r>
      <w:r w:rsidRPr="00E0187C">
        <w:rPr>
          <w:position w:val="-12"/>
        </w:rPr>
        <w:object w:dxaOrig="1780" w:dyaOrig="360">
          <v:shape id="_x0000_i1107" type="#_x0000_t75" style="width:88.2pt;height:18.6pt" o:ole="">
            <v:imagedata r:id="rId167" o:title=""/>
          </v:shape>
          <o:OLEObject Type="Embed" ProgID="Equation.3" ShapeID="_x0000_i1107" DrawAspect="Content" ObjectID="_1588771052" r:id="rId168"/>
        </w:object>
      </w:r>
      <w:r w:rsidRPr="00E0187C">
        <w:t>.</w:t>
      </w:r>
      <w:r>
        <w:t xml:space="preserve"> Мнимая часть этой последовательности является задержанной во времени копией ее вещественной части. Последовательность </w:t>
      </w:r>
      <w:r w:rsidRPr="00873E22">
        <w:rPr>
          <w:position w:val="-12"/>
        </w:rPr>
        <w:object w:dxaOrig="499" w:dyaOrig="360">
          <v:shape id="_x0000_i1108" type="#_x0000_t75" style="width:24.6pt;height:18.6pt" o:ole="">
            <v:imagedata r:id="rId169" o:title=""/>
          </v:shape>
          <o:OLEObject Type="Embed" ProgID="Equation.3" ShapeID="_x0000_i1108" DrawAspect="Content" ObjectID="_1588771053" r:id="rId170"/>
        </w:object>
      </w:r>
      <w:r w:rsidRPr="00873E22">
        <w:t xml:space="preserve"> </w:t>
      </w:r>
      <w:r>
        <w:t>является белым шумом (</w:t>
      </w:r>
      <w:r w:rsidRPr="00873E22">
        <w:rPr>
          <w:position w:val="-6"/>
        </w:rPr>
        <w:object w:dxaOrig="200" w:dyaOrig="300">
          <v:shape id="_x0000_i1109" type="#_x0000_t75" style="width:9.6pt;height:15pt" o:ole="">
            <v:imagedata r:id="rId171" o:title=""/>
          </v:shape>
          <o:OLEObject Type="Embed" ProgID="Equation.3" ShapeID="_x0000_i1109" DrawAspect="Content" ObjectID="_1588771054" r:id="rId172"/>
        </w:object>
      </w:r>
      <w:r>
        <w:t xml:space="preserve">-коррелирована) статистически независимой от последовательностей </w:t>
      </w:r>
      <w:r w:rsidRPr="00014941">
        <w:rPr>
          <w:position w:val="-12"/>
        </w:rPr>
        <w:object w:dxaOrig="499" w:dyaOrig="360">
          <v:shape id="_x0000_i1110" type="#_x0000_t75" style="width:24.6pt;height:18.6pt" o:ole="">
            <v:imagedata r:id="rId116" o:title=""/>
          </v:shape>
          <o:OLEObject Type="Embed" ProgID="Equation.3" ShapeID="_x0000_i1110" DrawAspect="Content" ObjectID="_1588771055" r:id="rId173"/>
        </w:object>
      </w:r>
      <w:r>
        <w:t xml:space="preserve"> и </w:t>
      </w:r>
      <w:r w:rsidRPr="00014941">
        <w:rPr>
          <w:position w:val="-12"/>
        </w:rPr>
        <w:object w:dxaOrig="520" w:dyaOrig="360">
          <v:shape id="_x0000_i1111" type="#_x0000_t75" style="width:26.4pt;height:18.6pt" o:ole="">
            <v:imagedata r:id="rId118" o:title=""/>
          </v:shape>
          <o:OLEObject Type="Embed" ProgID="Equation.3" ShapeID="_x0000_i1111" DrawAspect="Content" ObjectID="_1588771056" r:id="rId174"/>
        </w:object>
      </w:r>
      <w:r>
        <w:t xml:space="preserve">. Величина задержки </w:t>
      </w:r>
      <w:r w:rsidRPr="00112445">
        <w:rPr>
          <w:position w:val="-6"/>
        </w:rPr>
        <w:object w:dxaOrig="340" w:dyaOrig="300">
          <v:shape id="_x0000_i1112" type="#_x0000_t75" style="width:16.8pt;height:15pt" o:ole="">
            <v:imagedata r:id="rId175" o:title=""/>
          </v:shape>
          <o:OLEObject Type="Embed" ProgID="Equation.3" ShapeID="_x0000_i1112" DrawAspect="Content" ObjectID="_1588771057" r:id="rId176"/>
        </w:object>
      </w:r>
      <w:r w:rsidRPr="00112445">
        <w:t xml:space="preserve"> </w:t>
      </w:r>
      <w:r>
        <w:t>известна на приемной и передающей стороне и является параметром системы связи. Таким образом, в отдельной ветви модулятора формируется дополнительный сигнал</w:t>
      </w:r>
      <w:proofErr w:type="gramStart"/>
      <w:r>
        <w:t xml:space="preserve"> </w:t>
      </w:r>
      <w:r w:rsidRPr="009D1073">
        <w:rPr>
          <w:position w:val="-12"/>
        </w:rPr>
        <w:object w:dxaOrig="560" w:dyaOrig="380">
          <v:shape id="_x0000_i1113" type="#_x0000_t75" style="width:28.8pt;height:19.2pt" o:ole="">
            <v:imagedata r:id="rId177" o:title=""/>
          </v:shape>
          <o:OLEObject Type="Embed" ProgID="Equation.3" ShapeID="_x0000_i1113" DrawAspect="Content" ObjectID="_1588771058" r:id="rId178"/>
        </w:object>
      </w:r>
      <w:r>
        <w:t>:</w:t>
      </w:r>
      <w:proofErr w:type="gramEnd"/>
    </w:p>
    <w:p w:rsidR="002036FF" w:rsidRPr="00E62450" w:rsidRDefault="002036FF" w:rsidP="00564223">
      <w:pPr>
        <w:ind w:right="-1"/>
        <w:jc w:val="center"/>
      </w:pPr>
      <w:r w:rsidRPr="009D1073">
        <w:rPr>
          <w:position w:val="-12"/>
        </w:rPr>
        <w:object w:dxaOrig="3000" w:dyaOrig="380">
          <v:shape id="_x0000_i1114" type="#_x0000_t75" style="width:150pt;height:19.2pt" o:ole="">
            <v:imagedata r:id="rId179" o:title=""/>
          </v:shape>
          <o:OLEObject Type="Embed" ProgID="Equation.3" ShapeID="_x0000_i1114" DrawAspect="Content" ObjectID="_1588771059" r:id="rId180"/>
        </w:object>
      </w:r>
      <w:r w:rsidRPr="00E62450">
        <w:t>.</w:t>
      </w:r>
    </w:p>
    <w:p w:rsidR="002036FF" w:rsidRPr="00345C85" w:rsidRDefault="002036FF" w:rsidP="00754B92">
      <w:pPr>
        <w:ind w:right="-1" w:firstLine="708"/>
      </w:pPr>
      <w:r>
        <w:lastRenderedPageBreak/>
        <w:t>Этот сигнал</w:t>
      </w:r>
      <w:r w:rsidRPr="00E62450">
        <w:t xml:space="preserve"> </w:t>
      </w:r>
      <w:r>
        <w:t xml:space="preserve">добавляется к результату модуляции </w:t>
      </w:r>
      <w:r w:rsidRPr="00E62450">
        <w:rPr>
          <w:position w:val="-12"/>
        </w:rPr>
        <w:object w:dxaOrig="480" w:dyaOrig="360">
          <v:shape id="_x0000_i1115" type="#_x0000_t75" style="width:24pt;height:18.6pt" o:ole="">
            <v:imagedata r:id="rId181" o:title=""/>
          </v:shape>
          <o:OLEObject Type="Embed" ProgID="Equation.3" ShapeID="_x0000_i1115" DrawAspect="Content" ObjectID="_1588771060" r:id="rId182"/>
        </w:object>
      </w:r>
      <w:r w:rsidRPr="00E62450">
        <w:t xml:space="preserve">. </w:t>
      </w:r>
      <w:r>
        <w:t xml:space="preserve">Суммарный сигнал </w:t>
      </w:r>
      <w:r w:rsidRPr="00E62450">
        <w:rPr>
          <w:position w:val="-12"/>
        </w:rPr>
        <w:object w:dxaOrig="1219" w:dyaOrig="380">
          <v:shape id="_x0000_i1116" type="#_x0000_t75" style="width:60.6pt;height:19.2pt" o:ole="">
            <v:imagedata r:id="rId183" o:title=""/>
          </v:shape>
          <o:OLEObject Type="Embed" ProgID="Equation.3" ShapeID="_x0000_i1116" DrawAspect="Content" ObjectID="_1588771061" r:id="rId184"/>
        </w:object>
      </w:r>
      <w:r w:rsidRPr="00E62450">
        <w:t xml:space="preserve"> </w:t>
      </w:r>
      <w:r>
        <w:t xml:space="preserve">подается в канал связи. В то же время, сигнал </w:t>
      </w:r>
      <w:r w:rsidRPr="009D1073">
        <w:rPr>
          <w:position w:val="-12"/>
        </w:rPr>
        <w:object w:dxaOrig="560" w:dyaOrig="380">
          <v:shape id="_x0000_i1117" type="#_x0000_t75" style="width:28.8pt;height:19.2pt" o:ole="">
            <v:imagedata r:id="rId177" o:title=""/>
          </v:shape>
          <o:OLEObject Type="Embed" ProgID="Equation.3" ShapeID="_x0000_i1117" DrawAspect="Content" ObjectID="_1588771062" r:id="rId185"/>
        </w:object>
      </w:r>
      <w:r>
        <w:t xml:space="preserve"> подается на вход демодулятора сигнального сообщения. В этом демодуляторе вещественная часть сигнала </w:t>
      </w:r>
      <w:r w:rsidRPr="009D1073">
        <w:rPr>
          <w:position w:val="-12"/>
        </w:rPr>
        <w:object w:dxaOrig="560" w:dyaOrig="380">
          <v:shape id="_x0000_i1118" type="#_x0000_t75" style="width:28.8pt;height:19.2pt" o:ole="">
            <v:imagedata r:id="rId177" o:title=""/>
          </v:shape>
          <o:OLEObject Type="Embed" ProgID="Equation.3" ShapeID="_x0000_i1118" DrawAspect="Content" ObjectID="_1588771063" r:id="rId186"/>
        </w:object>
      </w:r>
      <w:r>
        <w:t xml:space="preserve"> задерживается на время </w:t>
      </w:r>
      <w:r w:rsidRPr="00112445">
        <w:rPr>
          <w:position w:val="-6"/>
        </w:rPr>
        <w:object w:dxaOrig="340" w:dyaOrig="300">
          <v:shape id="_x0000_i1119" type="#_x0000_t75" style="width:16.8pt;height:15pt" o:ole="">
            <v:imagedata r:id="rId187" o:title=""/>
          </v:shape>
          <o:OLEObject Type="Embed" ProgID="Equation.3" ShapeID="_x0000_i1119" DrawAspect="Content" ObjectID="_1588771064" r:id="rId188"/>
        </w:object>
      </w:r>
      <w:r>
        <w:t xml:space="preserve">. Выполнение в демодуляторе взаимной корреляции задержанной вещественной части </w:t>
      </w:r>
      <w:r w:rsidRPr="009D1073">
        <w:rPr>
          <w:position w:val="-12"/>
        </w:rPr>
        <w:object w:dxaOrig="560" w:dyaOrig="380">
          <v:shape id="_x0000_i1120" type="#_x0000_t75" style="width:28.8pt;height:19.2pt" o:ole="">
            <v:imagedata r:id="rId177" o:title=""/>
          </v:shape>
          <o:OLEObject Type="Embed" ProgID="Equation.3" ShapeID="_x0000_i1120" DrawAspect="Content" ObjectID="_1588771065" r:id="rId189"/>
        </w:object>
      </w:r>
      <w:r>
        <w:t xml:space="preserve"> и его мнимой части позволяет однозначно определить знак (больше или меньше нуля) центрированной сигнальной последовательности</w:t>
      </w:r>
      <w:proofErr w:type="gramStart"/>
      <w:r>
        <w:t>:</w:t>
      </w:r>
      <w:proofErr w:type="gramEnd"/>
    </w:p>
    <w:p w:rsidR="002036FF" w:rsidRPr="00943AFA" w:rsidRDefault="002036FF" w:rsidP="00564223">
      <w:pPr>
        <w:ind w:right="-1"/>
        <w:jc w:val="center"/>
      </w:pPr>
      <w:r w:rsidRPr="00943AFA">
        <w:rPr>
          <w:position w:val="-20"/>
          <w:lang w:val="en-US"/>
        </w:rPr>
        <w:object w:dxaOrig="5820" w:dyaOrig="540">
          <v:shape id="_x0000_i1121" type="#_x0000_t75" style="width:291pt;height:27pt" o:ole="">
            <v:imagedata r:id="rId190" o:title=""/>
          </v:shape>
          <o:OLEObject Type="Embed" ProgID="Equation.3" ShapeID="_x0000_i1121" DrawAspect="Content" ObjectID="_1588771066" r:id="rId191"/>
        </w:object>
      </w:r>
      <w:r w:rsidRPr="00943AFA">
        <w:t>.</w:t>
      </w:r>
    </w:p>
    <w:p w:rsidR="002036FF" w:rsidRDefault="002036FF" w:rsidP="00754B92">
      <w:pPr>
        <w:ind w:right="-1" w:firstLine="708"/>
      </w:pPr>
      <w:r>
        <w:t xml:space="preserve">По окончании детектирования сигнального сообщения в модуляторе производится перезапуск генераторов псевдослучайных последовательностей  </w:t>
      </w:r>
      <w:r w:rsidRPr="00014941">
        <w:rPr>
          <w:position w:val="-12"/>
        </w:rPr>
        <w:object w:dxaOrig="499" w:dyaOrig="360">
          <v:shape id="_x0000_i1122" type="#_x0000_t75" style="width:24.6pt;height:18.6pt" o:ole="">
            <v:imagedata r:id="rId116" o:title=""/>
          </v:shape>
          <o:OLEObject Type="Embed" ProgID="Equation.3" ShapeID="_x0000_i1122" DrawAspect="Content" ObjectID="_1588771067" r:id="rId192"/>
        </w:object>
      </w:r>
      <w:r>
        <w:t xml:space="preserve"> и </w:t>
      </w:r>
      <w:r w:rsidRPr="00014941">
        <w:rPr>
          <w:position w:val="-12"/>
        </w:rPr>
        <w:object w:dxaOrig="520" w:dyaOrig="360">
          <v:shape id="_x0000_i1123" type="#_x0000_t75" style="width:26.4pt;height:18.6pt" o:ole="">
            <v:imagedata r:id="rId118" o:title=""/>
          </v:shape>
          <o:OLEObject Type="Embed" ProgID="Equation.3" ShapeID="_x0000_i1123" DrawAspect="Content" ObjectID="_1588771068" r:id="rId193"/>
        </w:object>
      </w:r>
      <w:r>
        <w:t>.</w:t>
      </w:r>
    </w:p>
    <w:p w:rsidR="002036FF" w:rsidRDefault="002036FF" w:rsidP="00754B92">
      <w:pPr>
        <w:ind w:right="-1" w:firstLine="708"/>
      </w:pPr>
      <w:r>
        <w:t xml:space="preserve">Аналогичная ветвь демодулятора сигнального сообщения в приемной части системы выделяет из суммарного принимаемого сигнала </w:t>
      </w:r>
      <w:r w:rsidRPr="00E44551">
        <w:rPr>
          <w:position w:val="-12"/>
        </w:rPr>
        <w:object w:dxaOrig="1219" w:dyaOrig="380">
          <v:shape id="_x0000_i1124" type="#_x0000_t75" style="width:60.6pt;height:19.2pt" o:ole="">
            <v:imagedata r:id="rId194" o:title=""/>
          </v:shape>
          <o:OLEObject Type="Embed" ProgID="Equation.3" ShapeID="_x0000_i1124" DrawAspect="Content" ObjectID="_1588771069" r:id="rId195"/>
        </w:object>
      </w:r>
      <w:r w:rsidRPr="00E44551">
        <w:t xml:space="preserve"> </w:t>
      </w:r>
      <w:r>
        <w:t xml:space="preserve">сигнальное сообщение. По окончании приема сигнального сообщения производится перезапуск генераторов псевдослучайных последовательностей </w:t>
      </w:r>
      <w:r w:rsidRPr="00014941">
        <w:rPr>
          <w:position w:val="-12"/>
        </w:rPr>
        <w:object w:dxaOrig="499" w:dyaOrig="360">
          <v:shape id="_x0000_i1125" type="#_x0000_t75" style="width:24.6pt;height:18.6pt" o:ole="">
            <v:imagedata r:id="rId116" o:title=""/>
          </v:shape>
          <o:OLEObject Type="Embed" ProgID="Equation.3" ShapeID="_x0000_i1125" DrawAspect="Content" ObjectID="_1588771070" r:id="rId196"/>
        </w:object>
      </w:r>
      <w:r>
        <w:t xml:space="preserve"> и </w:t>
      </w:r>
      <w:r w:rsidRPr="00014941">
        <w:rPr>
          <w:position w:val="-12"/>
        </w:rPr>
        <w:object w:dxaOrig="520" w:dyaOrig="360">
          <v:shape id="_x0000_i1126" type="#_x0000_t75" style="width:26.4pt;height:18.6pt" o:ole="">
            <v:imagedata r:id="rId118" o:title=""/>
          </v:shape>
          <o:OLEObject Type="Embed" ProgID="Equation.3" ShapeID="_x0000_i1126" DrawAspect="Content" ObjectID="_1588771071" r:id="rId197"/>
        </w:object>
      </w:r>
      <w:r>
        <w:t xml:space="preserve"> на </w:t>
      </w:r>
      <w:proofErr w:type="spellStart"/>
      <w:r>
        <w:t>применой</w:t>
      </w:r>
      <w:proofErr w:type="spellEnd"/>
      <w:r>
        <w:t xml:space="preserve"> стороне системы связи, что и обеспечивает синхронизацию работы модулятора и демодулятора.</w:t>
      </w:r>
    </w:p>
    <w:p w:rsidR="00B00C3F" w:rsidRDefault="00B00C3F" w:rsidP="00564223">
      <w:pPr>
        <w:spacing w:after="200" w:line="276" w:lineRule="auto"/>
        <w:ind w:right="-1"/>
        <w:jc w:val="left"/>
        <w:rPr>
          <w:rFonts w:eastAsiaTheme="majorEastAsia" w:cstheme="majorBidi"/>
          <w:b/>
          <w:bCs/>
          <w:szCs w:val="28"/>
        </w:rPr>
      </w:pPr>
      <w:bookmarkStart w:id="18" w:name="_Toc504682208"/>
      <w:bookmarkStart w:id="19" w:name="_Toc513055794"/>
      <w:r>
        <w:br w:type="page"/>
      </w:r>
    </w:p>
    <w:p w:rsidR="00AF66B8" w:rsidRPr="00D77D3F" w:rsidRDefault="00C04E7B" w:rsidP="00564223">
      <w:pPr>
        <w:pStyle w:val="1"/>
        <w:ind w:right="-1"/>
      </w:pPr>
      <w:bookmarkStart w:id="20" w:name="_Toc515025171"/>
      <w:r>
        <w:lastRenderedPageBreak/>
        <w:t>4</w:t>
      </w:r>
      <w:r w:rsidR="00026571">
        <w:t xml:space="preserve"> </w:t>
      </w:r>
      <w:r w:rsidR="00AF66B8" w:rsidRPr="00AF66B8">
        <w:t>Система</w:t>
      </w:r>
      <w:r w:rsidR="00AF66B8">
        <w:t xml:space="preserve"> связи с псевдослучайной цифровой модуляцией</w:t>
      </w:r>
      <w:bookmarkEnd w:id="18"/>
      <w:bookmarkEnd w:id="19"/>
      <w:bookmarkEnd w:id="20"/>
    </w:p>
    <w:p w:rsidR="00AF66B8" w:rsidRPr="003A5CC0" w:rsidRDefault="00AF66B8" w:rsidP="00564223">
      <w:pPr>
        <w:ind w:right="-1"/>
      </w:pPr>
      <w:r>
        <w:tab/>
      </w:r>
      <w:r w:rsidRPr="003A5CC0">
        <w:t>В предыдущих</w:t>
      </w:r>
      <w:r>
        <w:t xml:space="preserve"> параграфах были представлены свойства и способы генерации псевдослучайных последовательностей и основным достоинством, которое относится к устройствам, использующим в качестве модулированного сигнала отсчеты случайных последовательностей, является высокая помехозащищенность таких систем связи. Однако еще одним немаловажным достоинством является возможность организовать одновременную работу большого числа абонентов в общей полосе частот, без взаимного влияния абонентов друг на друга. Это достигается за счет свойств корреляционной функции, которая равна корреляционному моменту при совпадении двух случайных величин и равна нулю в противном случае. Каждому абоненту соответствует псевдослучайная последовательность с отличным распределением, поэтому при вычислении корреляции влияние других абонентов отсутствует.</w:t>
      </w:r>
    </w:p>
    <w:p w:rsidR="00AF66B8" w:rsidRDefault="00AF66B8" w:rsidP="00564223">
      <w:pPr>
        <w:ind w:right="-1" w:firstLine="708"/>
        <w:contextualSpacing/>
        <w:rPr>
          <w:szCs w:val="28"/>
        </w:rPr>
      </w:pPr>
      <w:r>
        <w:rPr>
          <w:szCs w:val="28"/>
        </w:rPr>
        <w:t>При создании модели системы связи было принято решение использовать квадратурную фазовую модуляцию (</w:t>
      </w:r>
      <w:r>
        <w:rPr>
          <w:szCs w:val="28"/>
          <w:lang w:val="en-US"/>
        </w:rPr>
        <w:t>QPSK</w:t>
      </w:r>
      <w:r w:rsidRPr="00A4674B">
        <w:rPr>
          <w:szCs w:val="28"/>
        </w:rPr>
        <w:t xml:space="preserve">, </w:t>
      </w:r>
      <w:r>
        <w:rPr>
          <w:szCs w:val="28"/>
        </w:rPr>
        <w:t>от англ.</w:t>
      </w:r>
      <w:r w:rsidRPr="00A4674B">
        <w:rPr>
          <w:szCs w:val="28"/>
        </w:rPr>
        <w:t xml:space="preserve">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Pr>
          <w:szCs w:val="28"/>
        </w:rPr>
        <w:t>) для псевдослучайной последовательности. Потому как такой способ модуляции является базовым и широко используется при создании современных цифровых телекоммуникационных устройств, то применение его в качестве функционального блока позволяет организовать эффективное и достаточно простое устройство. Основным оценочным фактором при создании системы связи является простота алгоритмов, используемых для реализации разработанных решений. Создание портативного устройства работающего в  широкой полосе частот и при этом недорогого в плане реализации должно привлекать внимание потребителя.</w:t>
      </w:r>
      <w:r>
        <w:rPr>
          <w:szCs w:val="28"/>
        </w:rPr>
        <w:tab/>
      </w:r>
    </w:p>
    <w:p w:rsidR="00AF66B8" w:rsidRDefault="00AF66B8" w:rsidP="00564223">
      <w:pPr>
        <w:ind w:right="-1" w:firstLine="708"/>
        <w:contextualSpacing/>
        <w:rPr>
          <w:szCs w:val="28"/>
        </w:rPr>
      </w:pPr>
      <w:r>
        <w:rPr>
          <w:szCs w:val="28"/>
        </w:rPr>
        <w:t xml:space="preserve">Основной проблемой в плане практической реализации устройств подобного класса является проблема синхронизации передающего и приемного устройств. На настоящее время предложено достаточное количество возможных решений этой проблемы, но их эффективность ограничена за счет сложных схем организации процесса синхронизации. Многокаскадные </w:t>
      </w:r>
      <w:r>
        <w:rPr>
          <w:szCs w:val="28"/>
        </w:rPr>
        <w:lastRenderedPageBreak/>
        <w:t xml:space="preserve">устройства с возможностью слежения за состоянием синхронизации значительно увеличивают ресурсоемкость схем при создании готового устройства </w:t>
      </w:r>
      <w:r w:rsidRPr="00714D43">
        <w:rPr>
          <w:szCs w:val="28"/>
        </w:rPr>
        <w:t>[4]</w:t>
      </w:r>
      <w:r>
        <w:rPr>
          <w:szCs w:val="28"/>
        </w:rPr>
        <w:t>. В настоящей работе синхронизация достигается за счет добавления к результату квадратурной фазовой модуляции (</w:t>
      </w:r>
      <w:r>
        <w:rPr>
          <w:szCs w:val="28"/>
          <w:lang w:val="en-US"/>
        </w:rPr>
        <w:t>QPSK</w:t>
      </w:r>
      <w:r w:rsidRPr="002A38E7">
        <w:rPr>
          <w:szCs w:val="28"/>
        </w:rPr>
        <w:t>)</w:t>
      </w:r>
      <w:r>
        <w:rPr>
          <w:szCs w:val="28"/>
        </w:rPr>
        <w:t xml:space="preserve"> псевдослучайной последовательности информационным сообщением, результат двоичной фазовой модуляции (</w:t>
      </w:r>
      <w:r>
        <w:rPr>
          <w:szCs w:val="28"/>
          <w:lang w:val="en-US"/>
        </w:rPr>
        <w:t>BPSK</w:t>
      </w:r>
      <w:r w:rsidRPr="002A38E7">
        <w:rPr>
          <w:szCs w:val="28"/>
        </w:rPr>
        <w:t xml:space="preserve"> </w:t>
      </w:r>
      <w:r>
        <w:rPr>
          <w:szCs w:val="28"/>
        </w:rPr>
        <w:t>от англ</w:t>
      </w:r>
      <w:r w:rsidRPr="002A38E7">
        <w:rPr>
          <w:szCs w:val="28"/>
        </w:rPr>
        <w:t xml:space="preserve">. </w:t>
      </w:r>
      <w:proofErr w:type="spellStart"/>
      <w:r w:rsidRPr="002A38E7">
        <w:rPr>
          <w:szCs w:val="28"/>
        </w:rPr>
        <w:t>Binary</w:t>
      </w:r>
      <w:proofErr w:type="spellEnd"/>
      <w:r w:rsidRPr="002A38E7">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Pr>
          <w:szCs w:val="28"/>
        </w:rPr>
        <w:t xml:space="preserve">) другой случайной последовательности заранее известными значениями некоторой управляющей последовательности. В результате суммирования двух таких </w:t>
      </w:r>
      <w:proofErr w:type="spellStart"/>
      <w:r>
        <w:rPr>
          <w:szCs w:val="28"/>
        </w:rPr>
        <w:t>шумоподобных</w:t>
      </w:r>
      <w:proofErr w:type="spellEnd"/>
      <w:r>
        <w:rPr>
          <w:szCs w:val="28"/>
        </w:rPr>
        <w:t xml:space="preserve"> сигнала они не оказывают влияния друг на друга и могут безошибочно детектироваться в приемном тракте.</w:t>
      </w:r>
    </w:p>
    <w:p w:rsidR="00AF66B8" w:rsidRDefault="00AF66B8" w:rsidP="00564223">
      <w:pPr>
        <w:ind w:right="-1" w:firstLine="708"/>
        <w:contextualSpacing/>
        <w:rPr>
          <w:szCs w:val="28"/>
        </w:rPr>
      </w:pPr>
      <w:r>
        <w:rPr>
          <w:szCs w:val="28"/>
        </w:rPr>
        <w:t xml:space="preserve">Предложенные решения были реализованы, в процессе выполнения магистерской работы, и в результате разработана программная модель для среды </w:t>
      </w:r>
      <w:proofErr w:type="spellStart"/>
      <w:r>
        <w:rPr>
          <w:szCs w:val="28"/>
          <w:lang w:val="en-US"/>
        </w:rPr>
        <w:t>MatLab</w:t>
      </w:r>
      <w:proofErr w:type="spellEnd"/>
      <w:r w:rsidRPr="009463E8">
        <w:rPr>
          <w:szCs w:val="28"/>
        </w:rPr>
        <w:t>/</w:t>
      </w:r>
      <w:r>
        <w:rPr>
          <w:szCs w:val="28"/>
          <w:lang w:val="en-US"/>
        </w:rPr>
        <w:t>Simulink</w:t>
      </w:r>
      <w:r w:rsidRPr="009463E8">
        <w:rPr>
          <w:szCs w:val="28"/>
        </w:rPr>
        <w:t xml:space="preserve">. </w:t>
      </w:r>
      <w:r>
        <w:rPr>
          <w:szCs w:val="28"/>
        </w:rPr>
        <w:t xml:space="preserve">Модель демонстрирует работоспособность системы связи с псевдослучайной цифровой модуляцией. </w:t>
      </w:r>
    </w:p>
    <w:p w:rsidR="00AF66B8" w:rsidRPr="00F53C32" w:rsidRDefault="00C04E7B" w:rsidP="00E34E67">
      <w:pPr>
        <w:pStyle w:val="2"/>
      </w:pPr>
      <w:bookmarkStart w:id="21" w:name="_Toc504682209"/>
      <w:bookmarkStart w:id="22" w:name="_Toc513055795"/>
      <w:bookmarkStart w:id="23" w:name="_Toc515025172"/>
      <w:r>
        <w:t>4</w:t>
      </w:r>
      <w:r w:rsidR="00026571">
        <w:t xml:space="preserve">.1 </w:t>
      </w:r>
      <w:r w:rsidR="00AF66B8" w:rsidRPr="00AF66B8">
        <w:t>Функциональная</w:t>
      </w:r>
      <w:r w:rsidR="00AF66B8" w:rsidRPr="00F53C32">
        <w:t xml:space="preserve"> схема передающего устройства</w:t>
      </w:r>
      <w:bookmarkEnd w:id="21"/>
      <w:bookmarkEnd w:id="22"/>
      <w:bookmarkEnd w:id="23"/>
    </w:p>
    <w:p w:rsidR="00AF66B8" w:rsidRPr="006B282D" w:rsidRDefault="00AF66B8" w:rsidP="00564223">
      <w:pPr>
        <w:ind w:right="-1" w:firstLine="708"/>
        <w:rPr>
          <w:szCs w:val="28"/>
        </w:rPr>
      </w:pPr>
      <w:r w:rsidRPr="006B282D">
        <w:rPr>
          <w:szCs w:val="28"/>
        </w:rPr>
        <w:t xml:space="preserve">Функциональная схема передающей части системы представлена на </w:t>
      </w:r>
      <w:r>
        <w:rPr>
          <w:szCs w:val="28"/>
        </w:rPr>
        <w:t xml:space="preserve">   </w:t>
      </w:r>
      <w:r w:rsidRPr="006B282D">
        <w:rPr>
          <w:szCs w:val="28"/>
        </w:rPr>
        <w:t xml:space="preserve">рис. </w:t>
      </w:r>
      <w:r>
        <w:rPr>
          <w:szCs w:val="28"/>
        </w:rPr>
        <w:t>4.</w:t>
      </w:r>
      <w:r w:rsidRPr="006B282D">
        <w:rPr>
          <w:szCs w:val="28"/>
        </w:rPr>
        <w:t xml:space="preserve">1. Последовательность битов информационного сообщения поступает на вход блока 1, в котором каждая пара битов отображается в одну из точек </w:t>
      </w:r>
      <w:r w:rsidRPr="006B282D">
        <w:rPr>
          <w:szCs w:val="28"/>
          <w:lang w:val="en-US"/>
        </w:rPr>
        <w:t>QPSK</w:t>
      </w:r>
      <w:r w:rsidRPr="006B282D">
        <w:rPr>
          <w:szCs w:val="28"/>
        </w:rPr>
        <w:t>-созвездия (</w:t>
      </w:r>
      <w:r w:rsidRPr="006B282D">
        <w:rPr>
          <w:szCs w:val="28"/>
          <w:lang w:val="en-US"/>
        </w:rPr>
        <w:t>QPSK</w:t>
      </w:r>
      <w:r w:rsidRPr="006B282D">
        <w:rPr>
          <w:szCs w:val="28"/>
        </w:rPr>
        <w:t xml:space="preserve">, от англ.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sidRPr="006B282D">
        <w:rPr>
          <w:szCs w:val="28"/>
        </w:rPr>
        <w:t xml:space="preserve">). Полученные комплексные значения </w:t>
      </w:r>
      <w:r w:rsidRPr="006B282D">
        <w:rPr>
          <w:position w:val="-12"/>
          <w:szCs w:val="28"/>
        </w:rPr>
        <w:object w:dxaOrig="740" w:dyaOrig="360">
          <v:shape id="_x0000_i1127" type="#_x0000_t75" style="width:36.6pt;height:18.6pt" o:ole="">
            <v:imagedata r:id="rId198" o:title=""/>
          </v:shape>
          <o:OLEObject Type="Embed" ProgID="Equation.3" ShapeID="_x0000_i1127" DrawAspect="Content" ObjectID="_1588771072" r:id="rId199"/>
        </w:object>
      </w:r>
      <w:r w:rsidRPr="006B282D">
        <w:rPr>
          <w:szCs w:val="28"/>
        </w:rPr>
        <w:t xml:space="preserve"> умножаются на комплексные отсчеты </w:t>
      </w:r>
      <w:r w:rsidRPr="006B282D">
        <w:rPr>
          <w:position w:val="-10"/>
          <w:szCs w:val="28"/>
        </w:rPr>
        <w:object w:dxaOrig="740" w:dyaOrig="340">
          <v:shape id="_x0000_i1128" type="#_x0000_t75" style="width:36.6pt;height:16.8pt" o:ole="">
            <v:imagedata r:id="rId200" o:title=""/>
          </v:shape>
          <o:OLEObject Type="Embed" ProgID="Equation.3" ShapeID="_x0000_i1128" DrawAspect="Content" ObjectID="_1588771073" r:id="rId201"/>
        </w:object>
      </w:r>
      <w:r w:rsidRPr="006B282D">
        <w:rPr>
          <w:szCs w:val="28"/>
        </w:rPr>
        <w:t xml:space="preserve">псевдослучайной последовательности, генерируемой в блоке 2. Псевдослучайные отсчеты </w:t>
      </w:r>
      <w:r w:rsidRPr="006B282D">
        <w:rPr>
          <w:position w:val="-10"/>
          <w:szCs w:val="28"/>
        </w:rPr>
        <w:object w:dxaOrig="220" w:dyaOrig="340">
          <v:shape id="_x0000_i1129" type="#_x0000_t75" style="width:11.4pt;height:16.8pt" o:ole="">
            <v:imagedata r:id="rId202" o:title=""/>
          </v:shape>
          <o:OLEObject Type="Embed" ProgID="Equation.3" ShapeID="_x0000_i1129" DrawAspect="Content" ObjectID="_1588771074" r:id="rId203"/>
        </w:object>
      </w:r>
      <w:r w:rsidRPr="006B282D">
        <w:rPr>
          <w:szCs w:val="28"/>
        </w:rPr>
        <w:t xml:space="preserve"> и </w:t>
      </w:r>
      <w:r w:rsidRPr="006B282D">
        <w:rPr>
          <w:position w:val="-10"/>
          <w:szCs w:val="28"/>
        </w:rPr>
        <w:object w:dxaOrig="220" w:dyaOrig="279">
          <v:shape id="_x0000_i1130" type="#_x0000_t75" style="width:11.4pt;height:14.4pt" o:ole="">
            <v:imagedata r:id="rId204" o:title=""/>
          </v:shape>
          <o:OLEObject Type="Embed" ProgID="Equation.3" ShapeID="_x0000_i1130" DrawAspect="Content" ObjectID="_1588771075" r:id="rId205"/>
        </w:object>
      </w:r>
      <w:r w:rsidRPr="006B282D">
        <w:rPr>
          <w:szCs w:val="28"/>
        </w:rPr>
        <w:t xml:space="preserve"> являются отсчетами 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380" w:dyaOrig="380">
          <v:shape id="_x0000_i1131" type="#_x0000_t75" style="width:19.2pt;height:19.2pt" o:ole="">
            <v:imagedata r:id="rId206" o:title=""/>
          </v:shape>
          <o:OLEObject Type="Embed" ProgID="Equation.3" ShapeID="_x0000_i1131" DrawAspect="Content" ObjectID="_1588771076" r:id="rId207"/>
        </w:object>
      </w:r>
      <w:r w:rsidRPr="006B282D">
        <w:rPr>
          <w:szCs w:val="28"/>
        </w:rPr>
        <w:t xml:space="preserve">. Отсчеты вещественной и мнимой части комплексного шума </w:t>
      </w:r>
      <w:proofErr w:type="spellStart"/>
      <w:r w:rsidRPr="006B282D">
        <w:rPr>
          <w:szCs w:val="28"/>
        </w:rPr>
        <w:t>некоррелированы</w:t>
      </w:r>
      <w:proofErr w:type="spellEnd"/>
      <w:r w:rsidRPr="006B282D">
        <w:rPr>
          <w:szCs w:val="28"/>
        </w:rPr>
        <w:t xml:space="preserve">. Если обозначить за </w:t>
      </w:r>
      <w:r w:rsidRPr="0054113D">
        <w:rPr>
          <w:position w:val="-12"/>
          <w:szCs w:val="28"/>
        </w:rPr>
        <w:object w:dxaOrig="300" w:dyaOrig="380">
          <v:shape id="_x0000_i1132" type="#_x0000_t75" style="width:15pt;height:19.2pt" o:ole="">
            <v:imagedata r:id="rId208" o:title=""/>
          </v:shape>
          <o:OLEObject Type="Embed" ProgID="Equation.3" ShapeID="_x0000_i1132" DrawAspect="Content" ObjectID="_1588771077" r:id="rId209"/>
        </w:object>
      </w:r>
      <w:r w:rsidRPr="006B282D">
        <w:rPr>
          <w:szCs w:val="28"/>
        </w:rPr>
        <w:t xml:space="preserve"> временной интервал, определяющий скорость поступления битов информационного сообщения в блок 1, то время </w:t>
      </w:r>
      <w:r w:rsidRPr="00A4674B">
        <w:rPr>
          <w:position w:val="-12"/>
          <w:szCs w:val="28"/>
        </w:rPr>
        <w:object w:dxaOrig="300" w:dyaOrig="380">
          <v:shape id="_x0000_i1133" type="#_x0000_t75" style="width:15pt;height:19.2pt" o:ole="">
            <v:imagedata r:id="rId210" o:title=""/>
          </v:shape>
          <o:OLEObject Type="Embed" ProgID="Equation.3" ShapeID="_x0000_i1133" DrawAspect="Content" ObjectID="_1588771078" r:id="rId211"/>
        </w:object>
      </w:r>
      <w:r w:rsidRPr="006B282D">
        <w:rPr>
          <w:szCs w:val="28"/>
        </w:rPr>
        <w:t xml:space="preserve">, за которое происходит изменение значения комплексного сигнала </w:t>
      </w:r>
      <w:r w:rsidRPr="0054113D">
        <w:rPr>
          <w:position w:val="-12"/>
          <w:szCs w:val="28"/>
        </w:rPr>
        <w:object w:dxaOrig="740" w:dyaOrig="360">
          <v:shape id="_x0000_i1134" type="#_x0000_t75" style="width:36.6pt;height:18.6pt" o:ole="">
            <v:imagedata r:id="rId212" o:title=""/>
          </v:shape>
          <o:OLEObject Type="Embed" ProgID="Equation.3" ShapeID="_x0000_i1134" DrawAspect="Content" ObjectID="_1588771079" r:id="rId213"/>
        </w:object>
      </w:r>
      <w:r w:rsidRPr="006B282D">
        <w:rPr>
          <w:szCs w:val="28"/>
        </w:rPr>
        <w:t xml:space="preserve">, составляет </w:t>
      </w:r>
      <w:r w:rsidRPr="0054113D">
        <w:rPr>
          <w:position w:val="-12"/>
          <w:szCs w:val="28"/>
        </w:rPr>
        <w:object w:dxaOrig="999" w:dyaOrig="380">
          <v:shape id="_x0000_i1135" type="#_x0000_t75" style="width:50.4pt;height:19.2pt" o:ole="">
            <v:imagedata r:id="rId214" o:title=""/>
          </v:shape>
          <o:OLEObject Type="Embed" ProgID="Equation.3" ShapeID="_x0000_i1135" DrawAspect="Content" ObjectID="_1588771080" r:id="rId215"/>
        </w:object>
      </w:r>
      <w:r w:rsidRPr="006B282D">
        <w:rPr>
          <w:szCs w:val="28"/>
        </w:rPr>
        <w:t xml:space="preserve">. Временной интервал </w:t>
      </w:r>
      <w:r w:rsidRPr="0054113D">
        <w:rPr>
          <w:position w:val="-12"/>
          <w:szCs w:val="28"/>
        </w:rPr>
        <w:object w:dxaOrig="320" w:dyaOrig="380">
          <v:shape id="_x0000_i1136" type="#_x0000_t75" style="width:15.6pt;height:19.2pt" o:ole="">
            <v:imagedata r:id="rId216" o:title=""/>
          </v:shape>
          <o:OLEObject Type="Embed" ProgID="Equation.3" ShapeID="_x0000_i1136" DrawAspect="Content" ObjectID="_1588771081" r:id="rId217"/>
        </w:object>
      </w:r>
      <w:r w:rsidRPr="006B282D">
        <w:rPr>
          <w:szCs w:val="28"/>
        </w:rPr>
        <w:t xml:space="preserve">, на </w:t>
      </w:r>
      <w:r w:rsidRPr="006B282D">
        <w:rPr>
          <w:szCs w:val="28"/>
        </w:rPr>
        <w:lastRenderedPageBreak/>
        <w:t xml:space="preserve">котором остаются неизменными комплексные случайные значения </w:t>
      </w:r>
      <w:r w:rsidRPr="006B282D">
        <w:rPr>
          <w:position w:val="-10"/>
          <w:szCs w:val="28"/>
        </w:rPr>
        <w:object w:dxaOrig="740" w:dyaOrig="340">
          <v:shape id="_x0000_i1137" type="#_x0000_t75" style="width:36.6pt;height:16.8pt" o:ole="">
            <v:imagedata r:id="rId218" o:title=""/>
          </v:shape>
          <o:OLEObject Type="Embed" ProgID="Equation.3" ShapeID="_x0000_i1137" DrawAspect="Content" ObjectID="_1588771082" r:id="rId219"/>
        </w:object>
      </w:r>
      <w:r w:rsidRPr="006B282D">
        <w:rPr>
          <w:szCs w:val="28"/>
        </w:rPr>
        <w:t xml:space="preserve">, в несколько десятков раз меньше символьного интервала </w:t>
      </w:r>
      <w:r w:rsidRPr="0054113D">
        <w:rPr>
          <w:position w:val="-12"/>
          <w:szCs w:val="28"/>
        </w:rPr>
        <w:object w:dxaOrig="300" w:dyaOrig="380">
          <v:shape id="_x0000_i1138" type="#_x0000_t75" style="width:15pt;height:19.2pt" o:ole="">
            <v:imagedata r:id="rId220" o:title=""/>
          </v:shape>
          <o:OLEObject Type="Embed" ProgID="Equation.3" ShapeID="_x0000_i1138" DrawAspect="Content" ObjectID="_1588771083" r:id="rId221"/>
        </w:object>
      </w:r>
      <w:r w:rsidRPr="006B282D">
        <w:rPr>
          <w:szCs w:val="28"/>
        </w:rPr>
        <w:t xml:space="preserve">. </w:t>
      </w:r>
    </w:p>
    <w:p w:rsidR="00AF66B8" w:rsidRPr="006B282D" w:rsidRDefault="00AF66B8" w:rsidP="00564223">
      <w:pPr>
        <w:spacing w:before="120"/>
        <w:ind w:right="-1"/>
        <w:jc w:val="center"/>
        <w:rPr>
          <w:szCs w:val="28"/>
        </w:rPr>
      </w:pPr>
      <w:r>
        <w:rPr>
          <w:noProof/>
          <w:szCs w:val="28"/>
          <w:lang w:eastAsia="ru-RU"/>
        </w:rPr>
        <w:drawing>
          <wp:inline distT="0" distB="0" distL="0" distR="0" wp14:anchorId="71FF3EA5" wp14:editId="68133700">
            <wp:extent cx="5125085" cy="3104515"/>
            <wp:effectExtent l="0" t="0" r="0" b="635"/>
            <wp:docPr id="6" name="Рисунок 6" descr="Pic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Pic01"/>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5125085" cy="3104515"/>
                    </a:xfrm>
                    <a:prstGeom prst="rect">
                      <a:avLst/>
                    </a:prstGeom>
                    <a:noFill/>
                    <a:ln>
                      <a:noFill/>
                    </a:ln>
                  </pic:spPr>
                </pic:pic>
              </a:graphicData>
            </a:graphic>
          </wp:inline>
        </w:drawing>
      </w:r>
    </w:p>
    <w:p w:rsidR="00AF66B8" w:rsidRPr="0054113D" w:rsidRDefault="00AF66B8" w:rsidP="00564223">
      <w:pPr>
        <w:ind w:right="-1"/>
        <w:jc w:val="center"/>
        <w:rPr>
          <w:rStyle w:val="ac"/>
          <w:sz w:val="24"/>
        </w:rPr>
      </w:pPr>
      <w:r w:rsidRPr="0054113D">
        <w:t xml:space="preserve">Рис. </w:t>
      </w:r>
      <w:r>
        <w:t>4.</w:t>
      </w:r>
      <w:r w:rsidRPr="0054113D">
        <w:t xml:space="preserve">1. Функциональная схема передающей </w:t>
      </w:r>
      <w:r w:rsidRPr="0054113D">
        <w:rPr>
          <w:rStyle w:val="ac"/>
          <w:sz w:val="24"/>
        </w:rPr>
        <w:t>системы</w:t>
      </w:r>
      <w:r w:rsidRPr="0054113D">
        <w:t xml:space="preserve"> с псевдослучайной цифровой модуляцией</w:t>
      </w:r>
    </w:p>
    <w:p w:rsidR="00AF66B8" w:rsidRPr="006B282D" w:rsidRDefault="00AF66B8" w:rsidP="00564223">
      <w:pPr>
        <w:ind w:right="-1" w:firstLine="708"/>
        <w:rPr>
          <w:szCs w:val="28"/>
        </w:rPr>
      </w:pPr>
      <w:r w:rsidRPr="006B282D">
        <w:rPr>
          <w:szCs w:val="28"/>
        </w:rPr>
        <w:t xml:space="preserve">Блоки, представленные в нижней части функциональной схемы и обведенные пунктирной линией, предназначены для передачи сигнального сообщения, обеспечивающего синхронизацию приемного и передающего трактов. Последовательность заранее заданных значений битов сигнального сообщения переводится в биполярную форму, после чего умножается на псевдослучайные отсчеты </w:t>
      </w:r>
      <w:r w:rsidRPr="006B282D">
        <w:rPr>
          <w:position w:val="-10"/>
          <w:szCs w:val="28"/>
        </w:rPr>
        <w:object w:dxaOrig="260" w:dyaOrig="340">
          <v:shape id="_x0000_i1139" type="#_x0000_t75" style="width:13.2pt;height:16.8pt" o:ole="">
            <v:imagedata r:id="rId223" o:title=""/>
          </v:shape>
          <o:OLEObject Type="Embed" ProgID="Equation.3" ShapeID="_x0000_i1139" DrawAspect="Content" ObjectID="_1588771084" r:id="rId224"/>
        </w:object>
      </w:r>
      <w:r w:rsidRPr="006B282D">
        <w:rPr>
          <w:szCs w:val="28"/>
        </w:rPr>
        <w:t xml:space="preserve"> 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400" w:dyaOrig="380">
          <v:shape id="_x0000_i1140" type="#_x0000_t75" style="width:20.4pt;height:19.2pt" o:ole="">
            <v:imagedata r:id="rId225" o:title=""/>
          </v:shape>
          <o:OLEObject Type="Embed" ProgID="Equation.3" ShapeID="_x0000_i1140" DrawAspect="Content" ObjectID="_1588771085" r:id="rId226"/>
        </w:object>
      </w:r>
      <w:r w:rsidRPr="006B282D">
        <w:rPr>
          <w:szCs w:val="28"/>
        </w:rPr>
        <w:t xml:space="preserve">, генерируемого в блоке 3. </w:t>
      </w:r>
      <w:proofErr w:type="gramStart"/>
      <w:r w:rsidRPr="006B282D">
        <w:rPr>
          <w:szCs w:val="28"/>
        </w:rPr>
        <w:t xml:space="preserve">Скорость передачи битов сигнального сообщения совпадает со скоростью смены модуляционных символов в блоке 1 и определяется временным интервалом </w:t>
      </w:r>
      <w:r w:rsidRPr="0054113D">
        <w:rPr>
          <w:position w:val="-12"/>
          <w:szCs w:val="28"/>
        </w:rPr>
        <w:object w:dxaOrig="300" w:dyaOrig="380">
          <v:shape id="_x0000_i1141" type="#_x0000_t75" style="width:15pt;height:19.2pt" o:ole="">
            <v:imagedata r:id="rId227" o:title=""/>
          </v:shape>
          <o:OLEObject Type="Embed" ProgID="Equation.3" ShapeID="_x0000_i1141" DrawAspect="Content" ObjectID="_1588771086" r:id="rId228"/>
        </w:object>
      </w:r>
      <w:r w:rsidRPr="006B282D">
        <w:rPr>
          <w:szCs w:val="28"/>
        </w:rPr>
        <w:t xml:space="preserve">. Скорость генерации отсчетов </w:t>
      </w:r>
      <w:r w:rsidRPr="006B282D">
        <w:rPr>
          <w:position w:val="-10"/>
          <w:szCs w:val="28"/>
        </w:rPr>
        <w:object w:dxaOrig="260" w:dyaOrig="340">
          <v:shape id="_x0000_i1142" type="#_x0000_t75" style="width:13.2pt;height:16.8pt" o:ole="">
            <v:imagedata r:id="rId229" o:title=""/>
          </v:shape>
          <o:OLEObject Type="Embed" ProgID="Equation.3" ShapeID="_x0000_i1142" DrawAspect="Content" ObjectID="_1588771087" r:id="rId230"/>
        </w:object>
      </w:r>
      <w:r w:rsidRPr="006B282D">
        <w:rPr>
          <w:szCs w:val="28"/>
        </w:rPr>
        <w:t xml:space="preserve"> задается временным интервалом </w:t>
      </w:r>
      <w:r w:rsidRPr="0054113D">
        <w:rPr>
          <w:position w:val="-12"/>
          <w:szCs w:val="28"/>
        </w:rPr>
        <w:object w:dxaOrig="320" w:dyaOrig="380">
          <v:shape id="_x0000_i1143" type="#_x0000_t75" style="width:15.6pt;height:19.2pt" o:ole="">
            <v:imagedata r:id="rId231" o:title=""/>
          </v:shape>
          <o:OLEObject Type="Embed" ProgID="Equation.3" ShapeID="_x0000_i1143" DrawAspect="Content" ObjectID="_1588771088" r:id="rId232"/>
        </w:object>
      </w:r>
      <w:r w:rsidRPr="006B282D">
        <w:rPr>
          <w:szCs w:val="28"/>
        </w:rPr>
        <w:t xml:space="preserve">. На выходе сумматора в нижней части схемы формируется комплексный сигнал, вещественная часть которого представляет собой результат модуляции сигнальным сообщением псевдослучайного шума </w:t>
      </w:r>
      <w:r w:rsidRPr="006B282D">
        <w:rPr>
          <w:position w:val="-10"/>
          <w:szCs w:val="28"/>
        </w:rPr>
        <w:object w:dxaOrig="260" w:dyaOrig="340">
          <v:shape id="_x0000_i1144" type="#_x0000_t75" style="width:13.2pt;height:16.8pt" o:ole="">
            <v:imagedata r:id="rId233" o:title=""/>
          </v:shape>
          <o:OLEObject Type="Embed" ProgID="Equation.3" ShapeID="_x0000_i1144" DrawAspect="Content" ObjectID="_1588771089" r:id="rId234"/>
        </w:object>
      </w:r>
      <w:r w:rsidRPr="006B282D">
        <w:rPr>
          <w:szCs w:val="28"/>
        </w:rPr>
        <w:t xml:space="preserve">, а мнимая – немодулированные отсчеты </w:t>
      </w:r>
      <w:r w:rsidRPr="006B282D">
        <w:rPr>
          <w:position w:val="-10"/>
          <w:szCs w:val="28"/>
        </w:rPr>
        <w:object w:dxaOrig="260" w:dyaOrig="340">
          <v:shape id="_x0000_i1145" type="#_x0000_t75" style="width:13.2pt;height:16.8pt" o:ole="">
            <v:imagedata r:id="rId235" o:title=""/>
          </v:shape>
          <o:OLEObject Type="Embed" ProgID="Equation.3" ShapeID="_x0000_i1145" DrawAspect="Content" ObjectID="_1588771090" r:id="rId236"/>
        </w:object>
      </w:r>
      <w:r w:rsidRPr="006B282D">
        <w:rPr>
          <w:szCs w:val="28"/>
        </w:rPr>
        <w:t xml:space="preserve">, задержанные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46" type="#_x0000_t75" style="width:15.6pt;height:19.2pt" o:ole="">
            <v:imagedata r:id="rId237" o:title=""/>
          </v:shape>
          <o:OLEObject Type="Embed" ProgID="Equation.3" ShapeID="_x0000_i1146" DrawAspect="Content" ObjectID="_1588771091" r:id="rId238"/>
        </w:object>
      </w:r>
      <w:r w:rsidRPr="006B282D">
        <w:rPr>
          <w:szCs w:val="28"/>
        </w:rPr>
        <w:t xml:space="preserve">. </w:t>
      </w:r>
      <w:r w:rsidRPr="006B282D">
        <w:rPr>
          <w:szCs w:val="28"/>
        </w:rPr>
        <w:lastRenderedPageBreak/>
        <w:t xml:space="preserve">Величина задержки </w:t>
      </w:r>
      <w:r w:rsidRPr="006B282D">
        <w:rPr>
          <w:i/>
          <w:szCs w:val="28"/>
          <w:lang w:val="en-US"/>
        </w:rPr>
        <w:t>n</w:t>
      </w:r>
      <w:r w:rsidRPr="006B282D">
        <w:rPr>
          <w:szCs w:val="28"/>
        </w:rPr>
        <w:t xml:space="preserve"> является параметром системы</w:t>
      </w:r>
      <w:proofErr w:type="gramEnd"/>
      <w:r w:rsidRPr="006B282D">
        <w:rPr>
          <w:szCs w:val="28"/>
        </w:rPr>
        <w:t xml:space="preserve"> связи. Этот сигнал добавляется к результату модуляции псевдослучайной комплексной последовательности </w:t>
      </w:r>
      <w:r w:rsidRPr="006B282D">
        <w:rPr>
          <w:position w:val="-10"/>
          <w:szCs w:val="28"/>
        </w:rPr>
        <w:object w:dxaOrig="740" w:dyaOrig="340">
          <v:shape id="_x0000_i1147" type="#_x0000_t75" style="width:36.6pt;height:16.8pt" o:ole="">
            <v:imagedata r:id="rId239" o:title=""/>
          </v:shape>
          <o:OLEObject Type="Embed" ProgID="Equation.3" ShapeID="_x0000_i1147" DrawAspect="Content" ObjectID="_1588771092" r:id="rId240"/>
        </w:object>
      </w:r>
      <w:r w:rsidRPr="006B282D">
        <w:rPr>
          <w:szCs w:val="28"/>
        </w:rPr>
        <w:t xml:space="preserve"> модуляционными символами </w:t>
      </w:r>
      <w:r w:rsidRPr="0054113D">
        <w:rPr>
          <w:position w:val="-12"/>
          <w:szCs w:val="28"/>
        </w:rPr>
        <w:object w:dxaOrig="780" w:dyaOrig="360">
          <v:shape id="_x0000_i1148" type="#_x0000_t75" style="width:39pt;height:18.6pt" o:ole="">
            <v:imagedata r:id="rId241" o:title=""/>
          </v:shape>
          <o:OLEObject Type="Embed" ProgID="Equation.3" ShapeID="_x0000_i1148" DrawAspect="Content" ObjectID="_1588771093" r:id="rId242"/>
        </w:object>
      </w:r>
      <w:r w:rsidRPr="006B282D">
        <w:rPr>
          <w:szCs w:val="28"/>
        </w:rPr>
        <w:t xml:space="preserve">. Результирующая псевдослучайная последовательность переносится в область высоких частот путем умножения на комплексное колебание с частотой </w:t>
      </w:r>
      <w:r w:rsidRPr="0054113D">
        <w:rPr>
          <w:position w:val="-12"/>
          <w:szCs w:val="28"/>
        </w:rPr>
        <w:object w:dxaOrig="360" w:dyaOrig="380">
          <v:shape id="_x0000_i1149" type="#_x0000_t75" style="width:18.6pt;height:19.2pt" o:ole="">
            <v:imagedata r:id="rId243" o:title=""/>
          </v:shape>
          <o:OLEObject Type="Embed" ProgID="Equation.3" ShapeID="_x0000_i1149" DrawAspect="Content" ObjectID="_1588771094" r:id="rId244"/>
        </w:object>
      </w:r>
      <w:r w:rsidRPr="006B282D">
        <w:rPr>
          <w:szCs w:val="28"/>
        </w:rPr>
        <w:t>. Вещественная часть, сформированного таким образом сигнала является результатом модуляции.</w:t>
      </w:r>
    </w:p>
    <w:p w:rsidR="00AF66B8" w:rsidRDefault="00AF66B8" w:rsidP="00564223">
      <w:pPr>
        <w:ind w:right="-1" w:firstLine="708"/>
        <w:rPr>
          <w:szCs w:val="28"/>
        </w:rPr>
      </w:pPr>
      <w:r w:rsidRPr="006B282D">
        <w:rPr>
          <w:szCs w:val="28"/>
        </w:rPr>
        <w:t xml:space="preserve">Сформированный в нижней части схемы комплексный сигнал, содержащий сигнальное сообщение, разделяется в блоке 5 на вещественную и мнимую части. Вещественная часть задерживается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50" type="#_x0000_t75" style="width:15.6pt;height:19.2pt" o:ole="">
            <v:imagedata r:id="rId245" o:title=""/>
          </v:shape>
          <o:OLEObject Type="Embed" ProgID="Equation.3" ShapeID="_x0000_i1150" DrawAspect="Content" ObjectID="_1588771095" r:id="rId246"/>
        </w:object>
      </w:r>
      <w:r w:rsidRPr="006B282D">
        <w:rPr>
          <w:szCs w:val="28"/>
        </w:rPr>
        <w:t xml:space="preserve"> и вместе с мнимой частью подается на вход блока 6, вычисляющего взаимную корреляцию входных сигналов на временном интервале </w:t>
      </w:r>
      <w:r w:rsidRPr="0054113D">
        <w:rPr>
          <w:position w:val="-12"/>
          <w:szCs w:val="28"/>
        </w:rPr>
        <w:object w:dxaOrig="300" w:dyaOrig="380">
          <v:shape id="_x0000_i1151" type="#_x0000_t75" style="width:15pt;height:19.2pt" o:ole="">
            <v:imagedata r:id="rId247" o:title=""/>
          </v:shape>
          <o:OLEObject Type="Embed" ProgID="Equation.3" ShapeID="_x0000_i1151" DrawAspect="Content" ObjectID="_1588771096" r:id="rId248"/>
        </w:object>
      </w:r>
      <w:r w:rsidRPr="006B282D">
        <w:rPr>
          <w:szCs w:val="28"/>
        </w:rPr>
        <w:t xml:space="preserve">. Знак сигнала на выходе коррелятора полностью определяется значениями битов сигнального сообщения. В блоке 7 производится накопление детектированных битов сигнального сообщения. В момент времени, когда детектируется последний бит сигнального сообщения, блок 7 генерирует сигнал перезапуска генераторов псевдослучайных последовательностей </w:t>
      </w:r>
      <w:r w:rsidRPr="006B282D">
        <w:rPr>
          <w:position w:val="-10"/>
          <w:szCs w:val="28"/>
        </w:rPr>
        <w:object w:dxaOrig="220" w:dyaOrig="340">
          <v:shape id="_x0000_i1152" type="#_x0000_t75" style="width:11.4pt;height:16.8pt" o:ole="">
            <v:imagedata r:id="rId249" o:title=""/>
          </v:shape>
          <o:OLEObject Type="Embed" ProgID="Equation.3" ShapeID="_x0000_i1152" DrawAspect="Content" ObjectID="_1588771097" r:id="rId250"/>
        </w:object>
      </w:r>
      <w:r w:rsidRPr="006B282D">
        <w:rPr>
          <w:szCs w:val="28"/>
        </w:rPr>
        <w:t xml:space="preserve"> и </w:t>
      </w:r>
      <w:r w:rsidRPr="006B282D">
        <w:rPr>
          <w:position w:val="-10"/>
          <w:szCs w:val="28"/>
        </w:rPr>
        <w:object w:dxaOrig="220" w:dyaOrig="279">
          <v:shape id="_x0000_i1153" type="#_x0000_t75" style="width:11.4pt;height:14.4pt" o:ole="">
            <v:imagedata r:id="rId251" o:title=""/>
          </v:shape>
          <o:OLEObject Type="Embed" ProgID="Equation.3" ShapeID="_x0000_i1153" DrawAspect="Content" ObjectID="_1588771098" r:id="rId252"/>
        </w:object>
      </w:r>
      <w:r w:rsidRPr="006B282D">
        <w:rPr>
          <w:szCs w:val="28"/>
        </w:rPr>
        <w:t>.</w:t>
      </w:r>
    </w:p>
    <w:p w:rsidR="00AF66B8" w:rsidRPr="0066088D" w:rsidRDefault="00C04E7B" w:rsidP="00E34E67">
      <w:pPr>
        <w:pStyle w:val="2"/>
      </w:pPr>
      <w:bookmarkStart w:id="24" w:name="_Toc504682210"/>
      <w:bookmarkStart w:id="25" w:name="_Toc513055796"/>
      <w:bookmarkStart w:id="26" w:name="_Toc515025173"/>
      <w:r>
        <w:t>4</w:t>
      </w:r>
      <w:r w:rsidR="00026571">
        <w:t xml:space="preserve">.2 </w:t>
      </w:r>
      <w:r w:rsidR="00AF66B8" w:rsidRPr="0066088D">
        <w:t>Функциональная схема приемного устройства</w:t>
      </w:r>
      <w:bookmarkEnd w:id="24"/>
      <w:bookmarkEnd w:id="25"/>
      <w:bookmarkEnd w:id="26"/>
    </w:p>
    <w:p w:rsidR="00AF66B8" w:rsidRPr="006B282D" w:rsidRDefault="002B194F" w:rsidP="00564223">
      <w:pPr>
        <w:tabs>
          <w:tab w:val="left" w:pos="1072"/>
        </w:tabs>
        <w:ind w:right="-1"/>
        <w:rPr>
          <w:szCs w:val="28"/>
        </w:rPr>
      </w:pPr>
      <w:r>
        <w:tab/>
      </w:r>
      <w:r w:rsidR="00AF66B8" w:rsidRPr="006B282D">
        <w:rPr>
          <w:szCs w:val="28"/>
        </w:rPr>
        <w:t xml:space="preserve">Функциональная схема приемной части системы связи представлена на рис. </w:t>
      </w:r>
      <w:r w:rsidR="00AF66B8">
        <w:rPr>
          <w:szCs w:val="28"/>
        </w:rPr>
        <w:t>4.</w:t>
      </w:r>
      <w:r w:rsidR="00AF66B8" w:rsidRPr="006B282D">
        <w:rPr>
          <w:szCs w:val="28"/>
        </w:rPr>
        <w:t xml:space="preserve">2. Модулированный высокочастотный сигнал с несущей частотой </w:t>
      </w:r>
      <w:r w:rsidR="00AF66B8" w:rsidRPr="0054113D">
        <w:rPr>
          <w:position w:val="-12"/>
          <w:szCs w:val="28"/>
        </w:rPr>
        <w:object w:dxaOrig="360" w:dyaOrig="380">
          <v:shape id="_x0000_i1154" type="#_x0000_t75" style="width:18.6pt;height:19.2pt" o:ole="">
            <v:imagedata r:id="rId253" o:title=""/>
          </v:shape>
          <o:OLEObject Type="Embed" ProgID="Equation.3" ShapeID="_x0000_i1154" DrawAspect="Content" ObjectID="_1588771099" r:id="rId254"/>
        </w:object>
      </w:r>
      <w:r w:rsidR="00AF66B8" w:rsidRPr="006B282D">
        <w:rPr>
          <w:szCs w:val="28"/>
        </w:rPr>
        <w:t xml:space="preserve">умножением на синфазную и квадратурную составляющие несущего колебания и фильтрацией фильтрами нижних частот (блоки 2 и 3 на схеме) переносится на нулевую частоту. Синфазная компонента задерживается на </w:t>
      </w:r>
      <w:r w:rsidR="00AF66B8" w:rsidRPr="006B282D">
        <w:rPr>
          <w:i/>
          <w:szCs w:val="28"/>
          <w:lang w:val="en-US"/>
        </w:rPr>
        <w:t>n</w:t>
      </w:r>
      <w:r w:rsidR="00AF66B8" w:rsidRPr="006B282D">
        <w:rPr>
          <w:szCs w:val="28"/>
        </w:rPr>
        <w:t xml:space="preserve"> временных интервалов </w:t>
      </w:r>
      <w:r w:rsidR="00AF66B8" w:rsidRPr="0054113D">
        <w:rPr>
          <w:position w:val="-12"/>
          <w:szCs w:val="28"/>
        </w:rPr>
        <w:object w:dxaOrig="320" w:dyaOrig="380">
          <v:shape id="_x0000_i1155" type="#_x0000_t75" style="width:15.6pt;height:19.2pt" o:ole="">
            <v:imagedata r:id="rId255" o:title=""/>
          </v:shape>
          <o:OLEObject Type="Embed" ProgID="Equation.3" ShapeID="_x0000_i1155" DrawAspect="Content" ObjectID="_1588771100" r:id="rId256"/>
        </w:object>
      </w:r>
      <w:r w:rsidR="00AF66B8" w:rsidRPr="006B282D">
        <w:rPr>
          <w:szCs w:val="28"/>
        </w:rPr>
        <w:t xml:space="preserve"> и совместно с квадратурной компонентой поступает на вход блока 4. В этом блоке вычисляется взаимная корреляция входных сигналов на временном интервале </w:t>
      </w:r>
      <w:r w:rsidR="00AF66B8" w:rsidRPr="00EB658B">
        <w:rPr>
          <w:position w:val="-12"/>
          <w:szCs w:val="28"/>
        </w:rPr>
        <w:object w:dxaOrig="300" w:dyaOrig="380">
          <v:shape id="_x0000_i1156" type="#_x0000_t75" style="width:15pt;height:19.2pt" o:ole="">
            <v:imagedata r:id="rId257" o:title=""/>
          </v:shape>
          <o:OLEObject Type="Embed" ProgID="Equation.3" ShapeID="_x0000_i1156" DrawAspect="Content" ObjectID="_1588771101" r:id="rId258"/>
        </w:object>
      </w:r>
      <w:r w:rsidR="00AF66B8" w:rsidRPr="006B282D">
        <w:rPr>
          <w:szCs w:val="28"/>
        </w:rPr>
        <w:t xml:space="preserve">. В силу взаимной некоррелированности отсчетов псевдослучайной последовательности </w:t>
      </w:r>
      <w:r w:rsidR="00AF66B8" w:rsidRPr="006B282D">
        <w:rPr>
          <w:position w:val="-10"/>
          <w:szCs w:val="28"/>
        </w:rPr>
        <w:object w:dxaOrig="260" w:dyaOrig="340">
          <v:shape id="_x0000_i1157" type="#_x0000_t75" style="width:13.2pt;height:16.8pt" o:ole="">
            <v:imagedata r:id="rId259" o:title=""/>
          </v:shape>
          <o:OLEObject Type="Embed" ProgID="Equation.3" ShapeID="_x0000_i1157" DrawAspect="Content" ObjectID="_1588771102" r:id="rId260"/>
        </w:object>
      </w:r>
      <w:r w:rsidR="00AF66B8" w:rsidRPr="006B282D">
        <w:rPr>
          <w:szCs w:val="28"/>
        </w:rPr>
        <w:t xml:space="preserve"> с отсчетами последовательностей  </w:t>
      </w:r>
      <w:r w:rsidR="00AF66B8" w:rsidRPr="006B282D">
        <w:rPr>
          <w:position w:val="-10"/>
          <w:szCs w:val="28"/>
        </w:rPr>
        <w:object w:dxaOrig="220" w:dyaOrig="340">
          <v:shape id="_x0000_i1158" type="#_x0000_t75" style="width:11.4pt;height:16.8pt" o:ole="">
            <v:imagedata r:id="rId261" o:title=""/>
          </v:shape>
          <o:OLEObject Type="Embed" ProgID="Equation.3" ShapeID="_x0000_i1158" DrawAspect="Content" ObjectID="_1588771103" r:id="rId262"/>
        </w:object>
      </w:r>
      <w:r w:rsidR="00AF66B8" w:rsidRPr="006B282D">
        <w:rPr>
          <w:szCs w:val="28"/>
        </w:rPr>
        <w:t xml:space="preserve"> и </w:t>
      </w:r>
      <w:r w:rsidR="00AF66B8" w:rsidRPr="006B282D">
        <w:rPr>
          <w:position w:val="-10"/>
          <w:szCs w:val="28"/>
        </w:rPr>
        <w:object w:dxaOrig="220" w:dyaOrig="279">
          <v:shape id="_x0000_i1159" type="#_x0000_t75" style="width:11.4pt;height:14.4pt" o:ole="">
            <v:imagedata r:id="rId263" o:title=""/>
          </v:shape>
          <o:OLEObject Type="Embed" ProgID="Equation.3" ShapeID="_x0000_i1159" DrawAspect="Content" ObjectID="_1588771104" r:id="rId264"/>
        </w:object>
      </w:r>
      <w:r w:rsidR="00AF66B8" w:rsidRPr="006B282D">
        <w:rPr>
          <w:szCs w:val="28"/>
        </w:rPr>
        <w:t xml:space="preserve"> знак сигнала на выходе коррелятора 4 полностью определяется значениями </w:t>
      </w:r>
      <w:r w:rsidR="00AF66B8" w:rsidRPr="006B282D">
        <w:rPr>
          <w:szCs w:val="28"/>
        </w:rPr>
        <w:lastRenderedPageBreak/>
        <w:t xml:space="preserve">бит сигнального сообщения. Значения бит сигнального сообщения накапливаются в блоке 5, который по приему последнего бита сигнального сообщения генерирует сигнал перезапуска генераторов псевдослучайных последовательностей  </w:t>
      </w:r>
      <w:r w:rsidR="00AF66B8" w:rsidRPr="006B282D">
        <w:rPr>
          <w:position w:val="-10"/>
          <w:szCs w:val="28"/>
        </w:rPr>
        <w:object w:dxaOrig="220" w:dyaOrig="340">
          <v:shape id="_x0000_i1160" type="#_x0000_t75" style="width:11.4pt;height:16.8pt" o:ole="">
            <v:imagedata r:id="rId265" o:title=""/>
          </v:shape>
          <o:OLEObject Type="Embed" ProgID="Equation.3" ShapeID="_x0000_i1160" DrawAspect="Content" ObjectID="_1588771105" r:id="rId266"/>
        </w:object>
      </w:r>
      <w:r w:rsidR="00AF66B8" w:rsidRPr="006B282D">
        <w:rPr>
          <w:szCs w:val="28"/>
        </w:rPr>
        <w:t xml:space="preserve"> и </w:t>
      </w:r>
      <w:r w:rsidR="00AF66B8" w:rsidRPr="006B282D">
        <w:rPr>
          <w:position w:val="-10"/>
          <w:szCs w:val="28"/>
        </w:rPr>
        <w:object w:dxaOrig="220" w:dyaOrig="279">
          <v:shape id="_x0000_i1161" type="#_x0000_t75" style="width:11.4pt;height:14.4pt" o:ole="">
            <v:imagedata r:id="rId267" o:title=""/>
          </v:shape>
          <o:OLEObject Type="Embed" ProgID="Equation.3" ShapeID="_x0000_i1161" DrawAspect="Content" ObjectID="_1588771106" r:id="rId268"/>
        </w:object>
      </w:r>
      <w:r w:rsidR="00AF66B8" w:rsidRPr="006B282D">
        <w:rPr>
          <w:szCs w:val="28"/>
        </w:rPr>
        <w:t xml:space="preserve"> в блоке 6.</w:t>
      </w:r>
    </w:p>
    <w:p w:rsidR="00AF66B8" w:rsidRPr="006B282D" w:rsidRDefault="00AF66B8" w:rsidP="00564223">
      <w:pPr>
        <w:spacing w:before="120"/>
        <w:ind w:right="-1"/>
        <w:jc w:val="center"/>
        <w:rPr>
          <w:szCs w:val="28"/>
        </w:rPr>
      </w:pPr>
      <w:r>
        <w:rPr>
          <w:noProof/>
          <w:szCs w:val="28"/>
          <w:lang w:eastAsia="ru-RU"/>
        </w:rPr>
        <w:drawing>
          <wp:inline distT="0" distB="0" distL="0" distR="0" wp14:anchorId="64FF120B" wp14:editId="28640C4F">
            <wp:extent cx="4838065" cy="2360295"/>
            <wp:effectExtent l="0" t="0" r="635" b="1905"/>
            <wp:docPr id="5" name="Рисунок 5" descr="Pic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Pic02"/>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bwMode="auto">
                    <a:xfrm>
                      <a:off x="0" y="0"/>
                      <a:ext cx="4838065" cy="2360295"/>
                    </a:xfrm>
                    <a:prstGeom prst="rect">
                      <a:avLst/>
                    </a:prstGeom>
                    <a:noFill/>
                    <a:ln>
                      <a:noFill/>
                    </a:ln>
                  </pic:spPr>
                </pic:pic>
              </a:graphicData>
            </a:graphic>
          </wp:inline>
        </w:drawing>
      </w:r>
    </w:p>
    <w:p w:rsidR="00AF66B8" w:rsidRPr="0054113D" w:rsidRDefault="00AF66B8" w:rsidP="00564223">
      <w:pPr>
        <w:ind w:right="-1"/>
        <w:jc w:val="center"/>
        <w:rPr>
          <w:rStyle w:val="ac"/>
          <w:sz w:val="24"/>
        </w:rPr>
      </w:pPr>
      <w:r w:rsidRPr="0054113D">
        <w:rPr>
          <w:rStyle w:val="ac"/>
          <w:sz w:val="24"/>
        </w:rPr>
        <w:t xml:space="preserve">Рис. </w:t>
      </w:r>
      <w:r>
        <w:rPr>
          <w:rStyle w:val="ac"/>
          <w:sz w:val="24"/>
        </w:rPr>
        <w:t>4.</w:t>
      </w:r>
      <w:r w:rsidRPr="0054113D">
        <w:rPr>
          <w:rStyle w:val="ac"/>
          <w:sz w:val="24"/>
        </w:rPr>
        <w:t>2. Функциональная схема приемной системы</w:t>
      </w:r>
    </w:p>
    <w:p w:rsidR="00AF66B8" w:rsidRPr="006B282D" w:rsidRDefault="00AF66B8" w:rsidP="00564223">
      <w:pPr>
        <w:ind w:right="-1" w:firstLine="708"/>
        <w:rPr>
          <w:szCs w:val="28"/>
        </w:rPr>
      </w:pPr>
      <w:r w:rsidRPr="006B282D">
        <w:rPr>
          <w:szCs w:val="28"/>
        </w:rPr>
        <w:t xml:space="preserve">В блоке 7 из последовательности значений синфазной и квадратурной составляющих на выходах фильтров низких частот формируется комплексный сигнал, подающийся на вход коррелятора 8. На второй вход блока 8 поступает комплексный сигнал </w:t>
      </w:r>
      <w:r w:rsidRPr="006B282D">
        <w:rPr>
          <w:position w:val="-10"/>
          <w:szCs w:val="28"/>
        </w:rPr>
        <w:object w:dxaOrig="740" w:dyaOrig="340">
          <v:shape id="_x0000_i1162" type="#_x0000_t75" style="width:36.6pt;height:16.8pt" o:ole="">
            <v:imagedata r:id="rId270" o:title=""/>
          </v:shape>
          <o:OLEObject Type="Embed" ProgID="Equation.3" ShapeID="_x0000_i1162" DrawAspect="Content" ObjectID="_1588771107" r:id="rId271"/>
        </w:object>
      </w:r>
      <w:r w:rsidRPr="006B282D">
        <w:rPr>
          <w:szCs w:val="28"/>
        </w:rPr>
        <w:t xml:space="preserve">, генерируемый в блоке 6. В блоке 8 производится расчет взаимной корреляции последовательности отсчетов входных комплексных сигналов на временном интервале равном </w:t>
      </w:r>
      <w:r w:rsidRPr="0054113D">
        <w:rPr>
          <w:position w:val="-12"/>
          <w:szCs w:val="28"/>
        </w:rPr>
        <w:object w:dxaOrig="300" w:dyaOrig="380">
          <v:shape id="_x0000_i1163" type="#_x0000_t75" style="width:15pt;height:19.2pt" o:ole="">
            <v:imagedata r:id="rId272" o:title=""/>
          </v:shape>
          <o:OLEObject Type="Embed" ProgID="Equation.3" ShapeID="_x0000_i1163" DrawAspect="Content" ObjectID="_1588771108" r:id="rId273"/>
        </w:object>
      </w:r>
      <w:r w:rsidRPr="006B282D">
        <w:rPr>
          <w:szCs w:val="28"/>
        </w:rPr>
        <w:t xml:space="preserve">. Знак вещественной и мнимой части отсчетов сигнала на выходе коррелятора полностью определяется значениями сигнала </w:t>
      </w:r>
      <w:r w:rsidRPr="0054113D">
        <w:rPr>
          <w:position w:val="-12"/>
          <w:szCs w:val="28"/>
        </w:rPr>
        <w:object w:dxaOrig="780" w:dyaOrig="360">
          <v:shape id="_x0000_i1164" type="#_x0000_t75" style="width:39pt;height:18.6pt" o:ole="">
            <v:imagedata r:id="rId274" o:title=""/>
          </v:shape>
          <o:OLEObject Type="Embed" ProgID="Equation.3" ShapeID="_x0000_i1164" DrawAspect="Content" ObjectID="_1588771109" r:id="rId275"/>
        </w:object>
      </w:r>
      <w:r w:rsidRPr="006B282D">
        <w:rPr>
          <w:szCs w:val="28"/>
        </w:rPr>
        <w:t xml:space="preserve">, которыми модулировался псевдослучайный комплексный сигнал. В блоке 9 производится отображение точек созвездия </w:t>
      </w:r>
      <w:r w:rsidRPr="006B282D">
        <w:rPr>
          <w:szCs w:val="28"/>
          <w:lang w:val="en-US"/>
        </w:rPr>
        <w:t>QPSK</w:t>
      </w:r>
      <w:r w:rsidRPr="006B282D">
        <w:rPr>
          <w:szCs w:val="28"/>
        </w:rPr>
        <w:t xml:space="preserve"> в значения </w:t>
      </w:r>
      <w:proofErr w:type="spellStart"/>
      <w:r w:rsidRPr="006B282D">
        <w:rPr>
          <w:szCs w:val="28"/>
        </w:rPr>
        <w:t>дибитов</w:t>
      </w:r>
      <w:proofErr w:type="spellEnd"/>
      <w:r w:rsidRPr="006B282D">
        <w:rPr>
          <w:szCs w:val="28"/>
        </w:rPr>
        <w:t xml:space="preserve"> информационного сообщения.</w:t>
      </w:r>
    </w:p>
    <w:p w:rsidR="00AF66B8" w:rsidRPr="006B282D" w:rsidRDefault="00AF66B8" w:rsidP="00564223">
      <w:pPr>
        <w:ind w:right="-1" w:firstLine="708"/>
        <w:rPr>
          <w:szCs w:val="28"/>
        </w:rPr>
      </w:pPr>
      <w:r w:rsidRPr="006B282D">
        <w:rPr>
          <w:szCs w:val="28"/>
        </w:rPr>
        <w:t xml:space="preserve">Численная модель рассмотренной приемо-передающей системы была реализована в среде для моделирования динамических систем </w:t>
      </w:r>
      <w:proofErr w:type="spellStart"/>
      <w:r w:rsidRPr="006B282D">
        <w:rPr>
          <w:szCs w:val="28"/>
          <w:lang w:val="en-US"/>
        </w:rPr>
        <w:t>Mathworks</w:t>
      </w:r>
      <w:proofErr w:type="spellEnd"/>
      <w:r w:rsidRPr="006B282D">
        <w:rPr>
          <w:szCs w:val="28"/>
        </w:rPr>
        <w:t xml:space="preserve"> </w:t>
      </w:r>
      <w:proofErr w:type="spellStart"/>
      <w:r w:rsidRPr="006B282D">
        <w:rPr>
          <w:szCs w:val="28"/>
          <w:lang w:val="en-US"/>
        </w:rPr>
        <w:t>MatLab</w:t>
      </w:r>
      <w:proofErr w:type="spellEnd"/>
      <w:r w:rsidRPr="006B282D">
        <w:rPr>
          <w:szCs w:val="28"/>
        </w:rPr>
        <w:t>\</w:t>
      </w:r>
      <w:r w:rsidRPr="006B282D">
        <w:rPr>
          <w:szCs w:val="28"/>
          <w:lang w:val="en-US"/>
        </w:rPr>
        <w:t>Simulink</w:t>
      </w:r>
      <w:r w:rsidRPr="006B282D">
        <w:rPr>
          <w:szCs w:val="28"/>
        </w:rPr>
        <w:t xml:space="preserve">. При моделировании использовались следующие параметры системы. Дисперсия гауссовых псевдослучайных последовательностей </w:t>
      </w:r>
      <w:r w:rsidRPr="006B282D">
        <w:rPr>
          <w:position w:val="-10"/>
          <w:szCs w:val="28"/>
        </w:rPr>
        <w:object w:dxaOrig="220" w:dyaOrig="340">
          <v:shape id="_x0000_i1165" type="#_x0000_t75" style="width:11.4pt;height:16.8pt" o:ole="">
            <v:imagedata r:id="rId276" o:title=""/>
          </v:shape>
          <o:OLEObject Type="Embed" ProgID="Equation.3" ShapeID="_x0000_i1165" DrawAspect="Content" ObjectID="_1588771110" r:id="rId277"/>
        </w:object>
      </w:r>
      <w:r w:rsidRPr="006B282D">
        <w:rPr>
          <w:szCs w:val="28"/>
        </w:rPr>
        <w:t xml:space="preserve">, </w:t>
      </w:r>
      <w:r w:rsidRPr="006B282D">
        <w:rPr>
          <w:position w:val="-10"/>
          <w:szCs w:val="28"/>
        </w:rPr>
        <w:object w:dxaOrig="220" w:dyaOrig="279">
          <v:shape id="_x0000_i1166" type="#_x0000_t75" style="width:11.4pt;height:14.4pt" o:ole="">
            <v:imagedata r:id="rId278" o:title=""/>
          </v:shape>
          <o:OLEObject Type="Embed" ProgID="Equation.3" ShapeID="_x0000_i1166" DrawAspect="Content" ObjectID="_1588771111" r:id="rId279"/>
        </w:object>
      </w:r>
      <w:r w:rsidRPr="006B282D">
        <w:rPr>
          <w:szCs w:val="28"/>
        </w:rPr>
        <w:t xml:space="preserve"> и </w:t>
      </w:r>
      <w:r w:rsidRPr="006B282D">
        <w:rPr>
          <w:position w:val="-10"/>
          <w:szCs w:val="28"/>
        </w:rPr>
        <w:object w:dxaOrig="260" w:dyaOrig="340">
          <v:shape id="_x0000_i1167" type="#_x0000_t75" style="width:13.2pt;height:16.8pt" o:ole="">
            <v:imagedata r:id="rId280" o:title=""/>
          </v:shape>
          <o:OLEObject Type="Embed" ProgID="Equation.3" ShapeID="_x0000_i1167" DrawAspect="Content" ObjectID="_1588771112" r:id="rId281"/>
        </w:object>
      </w:r>
      <w:r w:rsidRPr="006B282D">
        <w:rPr>
          <w:szCs w:val="28"/>
        </w:rPr>
        <w:t xml:space="preserve"> устанавливалась равной </w:t>
      </w:r>
      <w:r w:rsidRPr="006B282D">
        <w:rPr>
          <w:position w:val="-6"/>
          <w:szCs w:val="28"/>
        </w:rPr>
        <w:object w:dxaOrig="800" w:dyaOrig="380">
          <v:shape id="_x0000_i1168" type="#_x0000_t75" style="width:40.8pt;height:19.2pt" o:ole="">
            <v:imagedata r:id="rId282" o:title=""/>
          </v:shape>
          <o:OLEObject Type="Embed" ProgID="Equation.3" ShapeID="_x0000_i1168" DrawAspect="Content" ObjectID="_1588771113" r:id="rId283"/>
        </w:object>
      </w:r>
      <w:r w:rsidRPr="006B282D">
        <w:rPr>
          <w:szCs w:val="28"/>
        </w:rPr>
        <w:t xml:space="preserve">. Задержка </w:t>
      </w:r>
      <w:r w:rsidRPr="006B282D">
        <w:rPr>
          <w:i/>
          <w:szCs w:val="28"/>
          <w:lang w:val="en-US"/>
        </w:rPr>
        <w:t>n</w:t>
      </w:r>
      <w:r w:rsidRPr="006B282D">
        <w:rPr>
          <w:szCs w:val="28"/>
        </w:rPr>
        <w:t xml:space="preserve"> при формировании псевдослучайного комплексного сигнала, содержащего сигнальное сообщение, </w:t>
      </w:r>
      <w:r w:rsidRPr="006B282D">
        <w:rPr>
          <w:szCs w:val="28"/>
        </w:rPr>
        <w:lastRenderedPageBreak/>
        <w:t xml:space="preserve">была равна </w:t>
      </w:r>
      <w:r w:rsidRPr="0054113D">
        <w:rPr>
          <w:position w:val="-12"/>
          <w:szCs w:val="28"/>
        </w:rPr>
        <w:object w:dxaOrig="999" w:dyaOrig="380">
          <v:shape id="_x0000_i1169" type="#_x0000_t75" style="width:50.4pt;height:19.2pt" o:ole="">
            <v:imagedata r:id="rId284" o:title=""/>
          </v:shape>
          <o:OLEObject Type="Embed" ProgID="Equation.3" ShapeID="_x0000_i1169" DrawAspect="Content" ObjectID="_1588771114" r:id="rId285"/>
        </w:object>
      </w:r>
      <w:r w:rsidRPr="006B282D">
        <w:rPr>
          <w:szCs w:val="28"/>
        </w:rPr>
        <w:t xml:space="preserve">. Символьный временной интервал был равен </w:t>
      </w:r>
      <w:r w:rsidRPr="0054113D">
        <w:rPr>
          <w:position w:val="-12"/>
          <w:szCs w:val="28"/>
        </w:rPr>
        <w:object w:dxaOrig="1160" w:dyaOrig="380">
          <v:shape id="_x0000_i1170" type="#_x0000_t75" style="width:57.6pt;height:19.2pt" o:ole="">
            <v:imagedata r:id="rId286" o:title=""/>
          </v:shape>
          <o:OLEObject Type="Embed" ProgID="Equation.3" ShapeID="_x0000_i1170" DrawAspect="Content" ObjectID="_1588771115" r:id="rId287"/>
        </w:object>
      </w:r>
      <w:r w:rsidRPr="006B282D">
        <w:rPr>
          <w:szCs w:val="28"/>
        </w:rPr>
        <w:t xml:space="preserve">. Кроме того, между моделями передающего и приемного  трактов на пути модулированного сигнала вставлялась задержка, имитирующая задержку сигнала в канале связи. Эта задержка обеспечивала начальную асинхронность псевдослучайных значений </w:t>
      </w:r>
      <w:r w:rsidRPr="006B282D">
        <w:rPr>
          <w:position w:val="-10"/>
          <w:szCs w:val="28"/>
        </w:rPr>
        <w:object w:dxaOrig="220" w:dyaOrig="340">
          <v:shape id="_x0000_i1171" type="#_x0000_t75" style="width:11.4pt;height:16.8pt" o:ole="">
            <v:imagedata r:id="rId288" o:title=""/>
          </v:shape>
          <o:OLEObject Type="Embed" ProgID="Equation.3" ShapeID="_x0000_i1171" DrawAspect="Content" ObjectID="_1588771116" r:id="rId289"/>
        </w:object>
      </w:r>
      <w:r w:rsidRPr="006B282D">
        <w:rPr>
          <w:szCs w:val="28"/>
        </w:rPr>
        <w:t xml:space="preserve"> и </w:t>
      </w:r>
      <w:r w:rsidRPr="006B282D">
        <w:rPr>
          <w:position w:val="-10"/>
          <w:szCs w:val="28"/>
        </w:rPr>
        <w:object w:dxaOrig="220" w:dyaOrig="279">
          <v:shape id="_x0000_i1172" type="#_x0000_t75" style="width:11.4pt;height:14.4pt" o:ole="">
            <v:imagedata r:id="rId290" o:title=""/>
          </v:shape>
          <o:OLEObject Type="Embed" ProgID="Equation.3" ShapeID="_x0000_i1172" DrawAspect="Content" ObjectID="_1588771117" r:id="rId291"/>
        </w:object>
      </w:r>
      <w:r w:rsidRPr="006B282D">
        <w:rPr>
          <w:szCs w:val="28"/>
        </w:rPr>
        <w:t xml:space="preserve"> в модуляторе и демодуляторе. </w:t>
      </w:r>
    </w:p>
    <w:p w:rsidR="00AF66B8" w:rsidRPr="006B282D" w:rsidRDefault="00AF66B8" w:rsidP="00564223">
      <w:pPr>
        <w:ind w:right="-1" w:firstLine="708"/>
        <w:rPr>
          <w:szCs w:val="28"/>
        </w:rPr>
      </w:pPr>
      <w:r w:rsidRPr="006B282D">
        <w:rPr>
          <w:szCs w:val="28"/>
        </w:rPr>
        <w:t xml:space="preserve">На рис. </w:t>
      </w:r>
      <w:r>
        <w:rPr>
          <w:szCs w:val="28"/>
        </w:rPr>
        <w:t>4.</w:t>
      </w:r>
      <w:r w:rsidRPr="006B282D">
        <w:rPr>
          <w:szCs w:val="28"/>
        </w:rPr>
        <w:t xml:space="preserve">3 представлен пример осциллограммы, полученной при моделировании </w:t>
      </w:r>
      <w:proofErr w:type="spellStart"/>
      <w:r w:rsidRPr="006B282D">
        <w:rPr>
          <w:szCs w:val="28"/>
        </w:rPr>
        <w:t>сиситемы</w:t>
      </w:r>
      <w:proofErr w:type="spellEnd"/>
      <w:r w:rsidRPr="006B282D">
        <w:rPr>
          <w:szCs w:val="28"/>
        </w:rPr>
        <w:t xml:space="preserve"> связи. </w:t>
      </w:r>
      <w:r w:rsidRPr="006B282D">
        <w:rPr>
          <w:rStyle w:val="ac"/>
          <w:sz w:val="28"/>
          <w:szCs w:val="28"/>
        </w:rPr>
        <w:t>Осциллограмма 1 представляет развертку во времени значений информационного цифрового сигнала – последовательность восьмиразрядных целых чисел. Осциллограмма 2 – развертка сигнала в синфазном канале приемного тракта на выходе фильтра нижних частот. Как и следовало ожидать, этот сигнал представляет собой белый гауссов шум. Временная развертка значений вещественной и мнимой частей сигнала на выходе блока 8 в приемном тракте представлена осциллограммами 3 и 4 соответственно. На осциллограмме 5 приведена развертка детектированного информационного сигнала.</w:t>
      </w:r>
    </w:p>
    <w:p w:rsidR="00AF66B8" w:rsidRPr="006B282D" w:rsidRDefault="00AF66B8" w:rsidP="00564223">
      <w:pPr>
        <w:spacing w:before="120"/>
        <w:ind w:right="-1"/>
        <w:jc w:val="center"/>
        <w:rPr>
          <w:szCs w:val="28"/>
        </w:rPr>
      </w:pPr>
      <w:r>
        <w:rPr>
          <w:noProof/>
          <w:szCs w:val="28"/>
          <w:lang w:eastAsia="ru-RU"/>
        </w:rPr>
        <w:drawing>
          <wp:inline distT="0" distB="0" distL="0" distR="0" wp14:anchorId="21390426" wp14:editId="2360EA4B">
            <wp:extent cx="5433060" cy="4305935"/>
            <wp:effectExtent l="0" t="0" r="0" b="0"/>
            <wp:docPr id="4" name="Рисунок 4" descr="Pic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Pic03"/>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5433060" cy="4305935"/>
                    </a:xfrm>
                    <a:prstGeom prst="rect">
                      <a:avLst/>
                    </a:prstGeom>
                    <a:noFill/>
                    <a:ln>
                      <a:noFill/>
                    </a:ln>
                  </pic:spPr>
                </pic:pic>
              </a:graphicData>
            </a:graphic>
          </wp:inline>
        </w:drawing>
      </w:r>
    </w:p>
    <w:p w:rsidR="00AF66B8" w:rsidRPr="0054113D" w:rsidRDefault="00AF66B8" w:rsidP="00564223">
      <w:pPr>
        <w:spacing w:after="120"/>
        <w:ind w:right="-1"/>
        <w:jc w:val="center"/>
        <w:rPr>
          <w:rStyle w:val="ac"/>
          <w:sz w:val="24"/>
        </w:rPr>
      </w:pPr>
      <w:r w:rsidRPr="006B282D">
        <w:rPr>
          <w:rStyle w:val="ac"/>
          <w:sz w:val="28"/>
          <w:szCs w:val="28"/>
        </w:rPr>
        <w:lastRenderedPageBreak/>
        <w:t>Р</w:t>
      </w:r>
      <w:r w:rsidRPr="0054113D">
        <w:rPr>
          <w:rStyle w:val="ac"/>
          <w:sz w:val="24"/>
        </w:rPr>
        <w:t xml:space="preserve">ис. </w:t>
      </w:r>
      <w:r>
        <w:rPr>
          <w:rStyle w:val="ac"/>
          <w:sz w:val="24"/>
        </w:rPr>
        <w:t>4.</w:t>
      </w:r>
      <w:r w:rsidRPr="0054113D">
        <w:rPr>
          <w:rStyle w:val="ac"/>
          <w:sz w:val="24"/>
        </w:rPr>
        <w:t>3. Пример осциллограммы, полученной при моделировании системы связи</w:t>
      </w:r>
    </w:p>
    <w:p w:rsidR="00AF66B8" w:rsidRDefault="00AF66B8" w:rsidP="00564223">
      <w:pPr>
        <w:ind w:right="-1" w:firstLine="708"/>
        <w:rPr>
          <w:szCs w:val="28"/>
        </w:rPr>
      </w:pPr>
      <w:r w:rsidRPr="006B282D">
        <w:rPr>
          <w:rStyle w:val="ac"/>
          <w:sz w:val="28"/>
          <w:szCs w:val="28"/>
        </w:rPr>
        <w:t xml:space="preserve">Полученные при моделировании осциллограммы полностью подтверждают работоспособность предложенной схемы системы связи с псевдослучайной цифровой модуляцией. Несмотря на начальную </w:t>
      </w:r>
      <w:proofErr w:type="spellStart"/>
      <w:r w:rsidRPr="006B282D">
        <w:rPr>
          <w:rStyle w:val="ac"/>
          <w:sz w:val="28"/>
          <w:szCs w:val="28"/>
        </w:rPr>
        <w:t>рассинхронизацию</w:t>
      </w:r>
      <w:proofErr w:type="spellEnd"/>
      <w:r w:rsidRPr="006B282D">
        <w:rPr>
          <w:rStyle w:val="ac"/>
          <w:sz w:val="28"/>
          <w:szCs w:val="28"/>
        </w:rPr>
        <w:t xml:space="preserve"> генераторов псевдослучайных цифровых последовательностей в приемном и передающем трактах, после передачи и приема первого сигнального сообщения происходит перезапуск этих генераторов, что обеспечивает успешную демодуляцию сигнала. Это демонстрируется осциллограммами 1 и 5, на которых сигналы совпадают с точностью до временной задержки. Осциллограммы 2, 3, 4 демонстрируют вполне ожидаемый эффект усиления сигнала при корреляционной обработке. Действительно, если амплитуда псевдослучайного модулированного сигнала на осциллограмме 2 не превышает по абсолютной величине значения 4, то на осциллограммах 3 и 4, демонстрирующих временную развертку сигнала на выходе коррелятора, значения колеблются в диапазоне от -100 до 100. Коэффициент усиления полностью определяется величиной отношения </w:t>
      </w:r>
      <w:r w:rsidRPr="0054113D">
        <w:rPr>
          <w:position w:val="-34"/>
          <w:szCs w:val="28"/>
        </w:rPr>
        <w:object w:dxaOrig="380" w:dyaOrig="780">
          <v:shape id="_x0000_i1173" type="#_x0000_t75" style="width:19.2pt;height:39pt" o:ole="">
            <v:imagedata r:id="rId293" o:title=""/>
          </v:shape>
          <o:OLEObject Type="Embed" ProgID="Equation.3" ShapeID="_x0000_i1173" DrawAspect="Content" ObjectID="_1588771118" r:id="rId294"/>
        </w:object>
      </w:r>
      <w:r w:rsidRPr="006B282D">
        <w:rPr>
          <w:szCs w:val="28"/>
        </w:rPr>
        <w:t xml:space="preserve"> и может меняться в широких пределах при задании параметров системы связи.</w:t>
      </w:r>
    </w:p>
    <w:p w:rsidR="00AF66B8" w:rsidRDefault="00AF66B8" w:rsidP="00564223">
      <w:pPr>
        <w:ind w:right="-1" w:firstLine="708"/>
        <w:rPr>
          <w:szCs w:val="28"/>
        </w:rPr>
      </w:pPr>
      <w:r w:rsidRPr="00A31C40">
        <w:rPr>
          <w:szCs w:val="28"/>
        </w:rPr>
        <w:t>По результатам проделанной работы были сформулированы следующие научные положения:</w:t>
      </w:r>
    </w:p>
    <w:p w:rsidR="00AF66B8" w:rsidRDefault="00AF66B8" w:rsidP="00564223">
      <w:pPr>
        <w:numPr>
          <w:ilvl w:val="0"/>
          <w:numId w:val="3"/>
        </w:numPr>
        <w:ind w:right="-1"/>
        <w:rPr>
          <w:szCs w:val="28"/>
        </w:rPr>
      </w:pPr>
      <w:r w:rsidRPr="00A31C40">
        <w:rPr>
          <w:szCs w:val="28"/>
        </w:rPr>
        <w:t>В системе связи с цифровой псевдослучайной модуляцией отношение сигнал/шум на выходе коррелятора в приемном тракте определяется отношением длительности модуляционного символа к масштабу корреляции псевдослучайного модулирующего цифрового сигнала и, как следствие, обратно пропорционально скорости передачи информации, что позволяет варьировать помехоустойчивость такой системы связи в широких пределах.</w:t>
      </w:r>
    </w:p>
    <w:p w:rsidR="00AF66B8" w:rsidRPr="00A31C40" w:rsidRDefault="00AF66B8" w:rsidP="00564223">
      <w:pPr>
        <w:numPr>
          <w:ilvl w:val="0"/>
          <w:numId w:val="3"/>
        </w:numPr>
        <w:ind w:right="-1"/>
        <w:rPr>
          <w:szCs w:val="28"/>
        </w:rPr>
      </w:pPr>
      <w:proofErr w:type="gramStart"/>
      <w:r w:rsidRPr="00A31C40">
        <w:rPr>
          <w:szCs w:val="28"/>
        </w:rPr>
        <w:t>Синхронизация приемного и передающего устройств в системе связи с псевдослучайной цифровой модуляцией возможна за счет взаимной некоррелированности разных псев</w:t>
      </w:r>
      <w:r w:rsidR="00CD0B9A">
        <w:rPr>
          <w:szCs w:val="28"/>
        </w:rPr>
        <w:t>дослучайных последовательностей,</w:t>
      </w:r>
      <w:r w:rsidRPr="00A31C40">
        <w:rPr>
          <w:szCs w:val="28"/>
        </w:rPr>
        <w:t xml:space="preserve"> что </w:t>
      </w:r>
      <w:r w:rsidRPr="00A31C40">
        <w:rPr>
          <w:szCs w:val="28"/>
        </w:rPr>
        <w:lastRenderedPageBreak/>
        <w:t>позволяет реализовать одновременную передачу по каналу связи сигнального (синхронизирующего) и информационного с</w:t>
      </w:r>
      <w:r>
        <w:rPr>
          <w:szCs w:val="28"/>
        </w:rPr>
        <w:t>ообщений, без взаимного влияния.</w:t>
      </w:r>
      <w:proofErr w:type="gramEnd"/>
    </w:p>
    <w:p w:rsidR="00AF66B8" w:rsidRPr="001A7BF0" w:rsidRDefault="00AF66B8" w:rsidP="00564223">
      <w:pPr>
        <w:pStyle w:val="1"/>
        <w:ind w:right="-1"/>
      </w:pPr>
      <w:r w:rsidRPr="006B282D">
        <w:br w:type="page"/>
      </w:r>
      <w:bookmarkStart w:id="27" w:name="_Toc504682211"/>
      <w:bookmarkStart w:id="28" w:name="_Toc513055797"/>
      <w:bookmarkStart w:id="29" w:name="_Toc515025174"/>
      <w:r>
        <w:rPr>
          <w:rStyle w:val="ac"/>
          <w:sz w:val="28"/>
        </w:rPr>
        <w:lastRenderedPageBreak/>
        <w:t>Заключение</w:t>
      </w:r>
      <w:bookmarkEnd w:id="27"/>
      <w:bookmarkEnd w:id="28"/>
      <w:bookmarkEnd w:id="29"/>
    </w:p>
    <w:p w:rsidR="00AF66B8" w:rsidRPr="00890B3F" w:rsidRDefault="00AF66B8" w:rsidP="00564223">
      <w:pPr>
        <w:ind w:right="-1" w:firstLine="708"/>
        <w:rPr>
          <w:szCs w:val="28"/>
        </w:rPr>
      </w:pPr>
      <w:r w:rsidRPr="001A7BF0">
        <w:rPr>
          <w:szCs w:val="28"/>
        </w:rPr>
        <w:t xml:space="preserve">Проведен анализ </w:t>
      </w:r>
      <w:r>
        <w:rPr>
          <w:szCs w:val="28"/>
        </w:rPr>
        <w:t>существующих</w:t>
      </w:r>
      <w:r w:rsidRPr="001A7BF0">
        <w:rPr>
          <w:szCs w:val="28"/>
        </w:rPr>
        <w:t xml:space="preserve"> способов</w:t>
      </w:r>
      <w:r>
        <w:rPr>
          <w:szCs w:val="28"/>
        </w:rPr>
        <w:t xml:space="preserve"> цифровой</w:t>
      </w:r>
      <w:r w:rsidRPr="001A7BF0">
        <w:rPr>
          <w:szCs w:val="28"/>
        </w:rPr>
        <w:t xml:space="preserve"> модуляции сигналов</w:t>
      </w:r>
      <w:r>
        <w:rPr>
          <w:szCs w:val="28"/>
        </w:rPr>
        <w:t xml:space="preserve">. В качестве основы для реализации разрабатываемой системы связи  предложено использовать </w:t>
      </w:r>
      <w:r>
        <w:rPr>
          <w:szCs w:val="28"/>
          <w:lang w:val="en-US"/>
        </w:rPr>
        <w:t>QPSK</w:t>
      </w:r>
      <w:r w:rsidRPr="00890B3F">
        <w:rPr>
          <w:szCs w:val="28"/>
        </w:rPr>
        <w:t xml:space="preserve"> (</w:t>
      </w:r>
      <w:r w:rsidRPr="006B282D">
        <w:rPr>
          <w:szCs w:val="28"/>
        </w:rPr>
        <w:t>от</w:t>
      </w:r>
      <w:r w:rsidRPr="00890B3F">
        <w:rPr>
          <w:szCs w:val="28"/>
        </w:rPr>
        <w:t xml:space="preserve"> </w:t>
      </w:r>
      <w:r w:rsidRPr="006B282D">
        <w:rPr>
          <w:szCs w:val="28"/>
        </w:rPr>
        <w:t>англ</w:t>
      </w:r>
      <w:r w:rsidRPr="00890B3F">
        <w:rPr>
          <w:szCs w:val="28"/>
        </w:rPr>
        <w:t xml:space="preserve">. </w:t>
      </w:r>
      <w:r w:rsidRPr="006B282D">
        <w:rPr>
          <w:szCs w:val="28"/>
          <w:lang w:val="en-US"/>
        </w:rPr>
        <w:t>Quadrature</w:t>
      </w:r>
      <w:r w:rsidRPr="00890B3F">
        <w:rPr>
          <w:szCs w:val="28"/>
        </w:rPr>
        <w:t xml:space="preserve"> </w:t>
      </w:r>
      <w:r w:rsidRPr="006B282D">
        <w:rPr>
          <w:szCs w:val="28"/>
          <w:lang w:val="en-US"/>
        </w:rPr>
        <w:t>Phase</w:t>
      </w:r>
      <w:r w:rsidRPr="00890B3F">
        <w:rPr>
          <w:szCs w:val="28"/>
        </w:rPr>
        <w:t xml:space="preserve"> </w:t>
      </w:r>
      <w:r w:rsidRPr="006B282D">
        <w:rPr>
          <w:szCs w:val="28"/>
          <w:lang w:val="en-US"/>
        </w:rPr>
        <w:t>Shift</w:t>
      </w:r>
      <w:r w:rsidRPr="00890B3F">
        <w:rPr>
          <w:szCs w:val="28"/>
        </w:rPr>
        <w:t xml:space="preserve"> </w:t>
      </w:r>
      <w:r w:rsidRPr="006B282D">
        <w:rPr>
          <w:szCs w:val="28"/>
          <w:lang w:val="en-US"/>
        </w:rPr>
        <w:t>Keying</w:t>
      </w:r>
      <w:r>
        <w:rPr>
          <w:szCs w:val="28"/>
        </w:rPr>
        <w:t>)</w:t>
      </w:r>
      <w:r w:rsidRPr="00890B3F">
        <w:rPr>
          <w:szCs w:val="28"/>
        </w:rPr>
        <w:t xml:space="preserve"> </w:t>
      </w:r>
      <w:r>
        <w:rPr>
          <w:szCs w:val="28"/>
        </w:rPr>
        <w:t xml:space="preserve">модуляцию.  Разработана численная модель </w:t>
      </w:r>
      <w:r>
        <w:rPr>
          <w:szCs w:val="28"/>
          <w:lang w:val="en-US"/>
        </w:rPr>
        <w:t>QPSK</w:t>
      </w:r>
      <w:r w:rsidRPr="00527F43">
        <w:rPr>
          <w:szCs w:val="28"/>
        </w:rPr>
        <w:t>-</w:t>
      </w:r>
      <w:r>
        <w:rPr>
          <w:szCs w:val="28"/>
        </w:rPr>
        <w:t xml:space="preserve">модулятора и демодулятора в среде моделирования динамических систем </w:t>
      </w:r>
      <w:proofErr w:type="spellStart"/>
      <w:r>
        <w:rPr>
          <w:szCs w:val="28"/>
          <w:lang w:val="en-US"/>
        </w:rPr>
        <w:t>MatLab</w:t>
      </w:r>
      <w:proofErr w:type="spellEnd"/>
      <w:r w:rsidRPr="00890B3F">
        <w:rPr>
          <w:szCs w:val="28"/>
        </w:rPr>
        <w:t>/</w:t>
      </w:r>
      <w:r>
        <w:rPr>
          <w:szCs w:val="28"/>
          <w:lang w:val="en-US"/>
        </w:rPr>
        <w:t>Simulink</w:t>
      </w:r>
      <w:r w:rsidRPr="00890B3F">
        <w:rPr>
          <w:szCs w:val="28"/>
        </w:rPr>
        <w:t>.</w:t>
      </w:r>
      <w:r>
        <w:rPr>
          <w:szCs w:val="28"/>
        </w:rPr>
        <w:t xml:space="preserve"> </w:t>
      </w:r>
    </w:p>
    <w:p w:rsidR="00AF66B8" w:rsidRPr="00890B3F" w:rsidRDefault="00AF66B8" w:rsidP="00564223">
      <w:pPr>
        <w:ind w:right="-1" w:firstLine="708"/>
        <w:rPr>
          <w:szCs w:val="28"/>
        </w:rPr>
      </w:pPr>
      <w:r>
        <w:rPr>
          <w:szCs w:val="28"/>
        </w:rPr>
        <w:t xml:space="preserve">Предложена и реализована синхронизирующая система с </w:t>
      </w:r>
      <w:r>
        <w:rPr>
          <w:szCs w:val="28"/>
          <w:lang w:val="en-US"/>
        </w:rPr>
        <w:t>BPSK</w:t>
      </w:r>
      <w:r w:rsidRPr="00890B3F">
        <w:rPr>
          <w:szCs w:val="28"/>
        </w:rPr>
        <w:t xml:space="preserve"> (</w:t>
      </w:r>
      <w:r w:rsidRPr="006B282D">
        <w:rPr>
          <w:szCs w:val="28"/>
        </w:rPr>
        <w:t>англ</w:t>
      </w:r>
      <w:r w:rsidRPr="00890B3F">
        <w:rPr>
          <w:szCs w:val="28"/>
        </w:rPr>
        <w:t xml:space="preserve">. </w:t>
      </w:r>
      <w:r>
        <w:rPr>
          <w:szCs w:val="28"/>
          <w:lang w:val="en-US"/>
        </w:rPr>
        <w:t>Binary</w:t>
      </w:r>
      <w:r w:rsidRPr="00890B3F">
        <w:rPr>
          <w:szCs w:val="28"/>
        </w:rPr>
        <w:t xml:space="preserve"> </w:t>
      </w:r>
      <w:r w:rsidRPr="006B282D">
        <w:rPr>
          <w:szCs w:val="28"/>
          <w:lang w:val="en-US"/>
        </w:rPr>
        <w:t>Phase</w:t>
      </w:r>
      <w:r w:rsidRPr="00890B3F">
        <w:rPr>
          <w:szCs w:val="28"/>
        </w:rPr>
        <w:t xml:space="preserve"> </w:t>
      </w:r>
      <w:r w:rsidRPr="006B282D">
        <w:rPr>
          <w:szCs w:val="28"/>
          <w:lang w:val="en-US"/>
        </w:rPr>
        <w:t>Shift</w:t>
      </w:r>
      <w:r w:rsidRPr="00890B3F">
        <w:rPr>
          <w:szCs w:val="28"/>
        </w:rPr>
        <w:t xml:space="preserve"> </w:t>
      </w:r>
      <w:r w:rsidRPr="006B282D">
        <w:rPr>
          <w:szCs w:val="28"/>
          <w:lang w:val="en-US"/>
        </w:rPr>
        <w:t>Keying</w:t>
      </w:r>
      <w:r w:rsidRPr="00890B3F">
        <w:rPr>
          <w:szCs w:val="28"/>
        </w:rPr>
        <w:t>)</w:t>
      </w:r>
      <w:r>
        <w:rPr>
          <w:szCs w:val="28"/>
        </w:rPr>
        <w:t xml:space="preserve"> модуляцией, основная идея заключается в передаче по каналу связи, одновременно, информационного и управляющего сообщений. Управляющий сигнал, представляет собой некоторую заранее известную последовательность чисел. После детектирования всех членов этой последовательности в приемном и передающем устройствах генерируется сигнал перезапуска  источника псевдослучайной последовательности. </w:t>
      </w:r>
    </w:p>
    <w:p w:rsidR="00AF66B8" w:rsidRDefault="00AF66B8" w:rsidP="00564223">
      <w:pPr>
        <w:ind w:right="-1" w:firstLine="708"/>
        <w:rPr>
          <w:szCs w:val="28"/>
        </w:rPr>
      </w:pPr>
      <w:r>
        <w:rPr>
          <w:szCs w:val="28"/>
        </w:rPr>
        <w:t xml:space="preserve">Для восстановления принимаемого сообщения используется корреляционная обработка. </w:t>
      </w:r>
      <w:r w:rsidRPr="006B282D">
        <w:rPr>
          <w:szCs w:val="28"/>
        </w:rPr>
        <w:t>Знак вещественной и мнимой части отсчетов сигнала на выходе коррелятора полностью определяется значениями, которыми модулировался псевдослучайный комплексный сигнал.</w:t>
      </w:r>
    </w:p>
    <w:p w:rsidR="00AF66B8" w:rsidRPr="00AF66B8" w:rsidRDefault="00AF66B8" w:rsidP="00564223">
      <w:pPr>
        <w:ind w:right="-1" w:firstLine="708"/>
        <w:rPr>
          <w:rFonts w:cs="Times New Roman"/>
          <w:b/>
        </w:rPr>
      </w:pPr>
      <w:r>
        <w:t xml:space="preserve">По результатам численного эксперимента в среде </w:t>
      </w:r>
      <w:proofErr w:type="spellStart"/>
      <w:r>
        <w:rPr>
          <w:lang w:val="en-US"/>
        </w:rPr>
        <w:t>MatLab</w:t>
      </w:r>
      <w:proofErr w:type="spellEnd"/>
      <w:r w:rsidRPr="00484130">
        <w:t>/</w:t>
      </w:r>
      <w:r>
        <w:rPr>
          <w:lang w:val="en-US"/>
        </w:rPr>
        <w:t>Simulink</w:t>
      </w:r>
      <w:r>
        <w:t xml:space="preserve"> получены осциллограммы, которые</w:t>
      </w:r>
      <w:r w:rsidRPr="00484130">
        <w:t xml:space="preserve"> </w:t>
      </w:r>
      <w:r>
        <w:t>полностью подтверждают работоспособность разработанной системы связи.</w:t>
      </w:r>
    </w:p>
    <w:p w:rsidR="00A6304C" w:rsidRPr="001E3318" w:rsidRDefault="001F33F0" w:rsidP="00D25BA1">
      <w:pPr>
        <w:pStyle w:val="1"/>
      </w:pPr>
      <w:r>
        <w:rPr>
          <w:rFonts w:cs="Times New Roman"/>
        </w:rPr>
        <w:br w:type="page"/>
      </w:r>
      <w:bookmarkStart w:id="30" w:name="_Toc515025175"/>
      <w:r w:rsidR="00A6304C" w:rsidRPr="00A6304C">
        <w:lastRenderedPageBreak/>
        <w:t xml:space="preserve">Список </w:t>
      </w:r>
      <w:r w:rsidR="00D25BA1">
        <w:t xml:space="preserve">использованной </w:t>
      </w:r>
      <w:r w:rsidR="00A6304C" w:rsidRPr="00A6304C">
        <w:t>литературы</w:t>
      </w:r>
      <w:bookmarkEnd w:id="30"/>
    </w:p>
    <w:p w:rsidR="00F95BE0" w:rsidRDefault="00A6304C" w:rsidP="00564223">
      <w:pPr>
        <w:pStyle w:val="a3"/>
        <w:numPr>
          <w:ilvl w:val="0"/>
          <w:numId w:val="1"/>
        </w:numPr>
        <w:tabs>
          <w:tab w:val="left" w:pos="1021"/>
        </w:tabs>
        <w:ind w:right="-1"/>
        <w:rPr>
          <w:rFonts w:cs="Times New Roman"/>
          <w:szCs w:val="28"/>
        </w:rPr>
      </w:pPr>
      <w:r>
        <w:rPr>
          <w:rFonts w:cs="Times New Roman"/>
          <w:szCs w:val="28"/>
        </w:rPr>
        <w:t xml:space="preserve">Прокис Дж. </w:t>
      </w:r>
      <w:r w:rsidRPr="00A6304C">
        <w:rPr>
          <w:rFonts w:cs="Times New Roman"/>
          <w:szCs w:val="28"/>
        </w:rPr>
        <w:t>Цифровая связь. М.: Радио и связь, 2000. – 800 с.</w:t>
      </w:r>
    </w:p>
    <w:p w:rsidR="00A6304C" w:rsidRDefault="00A6304C" w:rsidP="00564223">
      <w:pPr>
        <w:pStyle w:val="a3"/>
        <w:numPr>
          <w:ilvl w:val="0"/>
          <w:numId w:val="1"/>
        </w:numPr>
        <w:tabs>
          <w:tab w:val="left" w:pos="1021"/>
        </w:tabs>
        <w:ind w:right="-1"/>
        <w:rPr>
          <w:rFonts w:cs="Times New Roman"/>
          <w:szCs w:val="28"/>
        </w:rPr>
      </w:pPr>
      <w:r>
        <w:rPr>
          <w:rFonts w:cs="Times New Roman"/>
          <w:szCs w:val="28"/>
        </w:rPr>
        <w:t xml:space="preserve">Варакин Л.Е. Система связи с </w:t>
      </w:r>
      <w:proofErr w:type="spellStart"/>
      <w:r>
        <w:rPr>
          <w:rFonts w:cs="Times New Roman"/>
          <w:szCs w:val="28"/>
        </w:rPr>
        <w:t>шумоподобными</w:t>
      </w:r>
      <w:proofErr w:type="spellEnd"/>
      <w:r>
        <w:rPr>
          <w:rFonts w:cs="Times New Roman"/>
          <w:szCs w:val="28"/>
        </w:rPr>
        <w:t xml:space="preserve"> сигналами. – М.: Радио и связь, 1985. – 394 с., ил.</w:t>
      </w:r>
    </w:p>
    <w:p w:rsidR="00985CD6" w:rsidRDefault="002671F8" w:rsidP="00564223">
      <w:pPr>
        <w:pStyle w:val="a3"/>
        <w:numPr>
          <w:ilvl w:val="0"/>
          <w:numId w:val="1"/>
        </w:numPr>
        <w:tabs>
          <w:tab w:val="left" w:pos="1021"/>
        </w:tabs>
        <w:ind w:right="-1"/>
        <w:rPr>
          <w:rFonts w:cs="Times New Roman"/>
          <w:szCs w:val="28"/>
        </w:rPr>
      </w:pPr>
      <w:r>
        <w:rPr>
          <w:rFonts w:cs="Times New Roman"/>
          <w:szCs w:val="28"/>
        </w:rPr>
        <w:t xml:space="preserve">Черных И.В. </w:t>
      </w:r>
      <w:r w:rsidRPr="002671F8">
        <w:rPr>
          <w:rFonts w:cs="Times New Roman"/>
          <w:szCs w:val="28"/>
        </w:rPr>
        <w:t xml:space="preserve">Моделирование электротехнических устройств в MATLAB, </w:t>
      </w:r>
      <w:proofErr w:type="spellStart"/>
      <w:r w:rsidRPr="002671F8">
        <w:rPr>
          <w:rFonts w:cs="Times New Roman"/>
          <w:szCs w:val="28"/>
        </w:rPr>
        <w:t>SimPowerSystems</w:t>
      </w:r>
      <w:proofErr w:type="spellEnd"/>
      <w:r w:rsidRPr="002671F8">
        <w:rPr>
          <w:rFonts w:cs="Times New Roman"/>
          <w:szCs w:val="28"/>
        </w:rPr>
        <w:t xml:space="preserve"> и </w:t>
      </w:r>
      <w:proofErr w:type="spellStart"/>
      <w:r w:rsidRPr="002671F8">
        <w:rPr>
          <w:rFonts w:cs="Times New Roman"/>
          <w:szCs w:val="28"/>
        </w:rPr>
        <w:t>Simulink</w:t>
      </w:r>
      <w:proofErr w:type="spellEnd"/>
      <w:r>
        <w:rPr>
          <w:rFonts w:cs="Times New Roman"/>
          <w:szCs w:val="28"/>
        </w:rPr>
        <w:t>. – М.: ДМК Пресс, 2007. – 288 с., ил. (Серия проектирование).</w:t>
      </w:r>
    </w:p>
    <w:p w:rsidR="00985CD6" w:rsidRDefault="00985CD6">
      <w:pPr>
        <w:spacing w:after="200" w:line="276" w:lineRule="auto"/>
        <w:jc w:val="left"/>
        <w:rPr>
          <w:rFonts w:cs="Times New Roman"/>
          <w:szCs w:val="28"/>
        </w:rPr>
      </w:pPr>
      <w:r>
        <w:rPr>
          <w:rFonts w:cs="Times New Roman"/>
          <w:szCs w:val="28"/>
        </w:rPr>
        <w:br w:type="page"/>
      </w:r>
    </w:p>
    <w:p w:rsidR="00985CD6" w:rsidRPr="001D0FFC" w:rsidRDefault="00985CD6" w:rsidP="00985CD6">
      <w:pPr>
        <w:keepNext/>
        <w:keepLines/>
        <w:pageBreakBefore/>
        <w:spacing w:after="240" w:line="480" w:lineRule="auto"/>
        <w:jc w:val="center"/>
        <w:outlineLvl w:val="0"/>
        <w:rPr>
          <w:rFonts w:eastAsia="Times New Roman" w:cs="Times New Roman"/>
          <w:kern w:val="28"/>
          <w:szCs w:val="28"/>
        </w:rPr>
      </w:pPr>
      <w:bookmarkStart w:id="31" w:name="_Toc484263634"/>
      <w:bookmarkStart w:id="32" w:name="_Toc515025176"/>
      <w:r w:rsidRPr="001D0FFC">
        <w:rPr>
          <w:rFonts w:eastAsia="Times New Roman" w:cs="Times New Roman"/>
          <w:kern w:val="28"/>
          <w:szCs w:val="28"/>
        </w:rPr>
        <w:lastRenderedPageBreak/>
        <w:t>Приложение</w:t>
      </w:r>
      <w:proofErr w:type="gramStart"/>
      <w:r w:rsidRPr="001D0FFC">
        <w:rPr>
          <w:rFonts w:eastAsia="Times New Roman" w:cs="Times New Roman"/>
          <w:kern w:val="28"/>
          <w:szCs w:val="28"/>
        </w:rPr>
        <w:t xml:space="preserve"> А</w:t>
      </w:r>
      <w:proofErr w:type="gramEnd"/>
      <w:r w:rsidRPr="001D0FFC">
        <w:rPr>
          <w:rFonts w:eastAsia="Times New Roman" w:cs="Times New Roman"/>
          <w:kern w:val="28"/>
          <w:szCs w:val="28"/>
        </w:rPr>
        <w:t xml:space="preserve"> Отчет о патентных исследованиях</w:t>
      </w:r>
      <w:bookmarkEnd w:id="31"/>
      <w:bookmarkEnd w:id="32"/>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p>
    <w:tbl>
      <w:tblPr>
        <w:tblW w:w="0" w:type="auto"/>
        <w:tblInd w:w="29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960"/>
      </w:tblGrid>
      <w:tr w:rsidR="00985CD6" w:rsidRPr="001D0FFC" w:rsidTr="00985CD6">
        <w:trPr>
          <w:trHeight w:val="729"/>
        </w:trPr>
        <w:tc>
          <w:tcPr>
            <w:tcW w:w="396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0"/>
                <w:szCs w:val="20"/>
                <w:u w:val="single"/>
                <w:lang w:eastAsia="ru-RU"/>
              </w:rPr>
            </w:pPr>
            <w:proofErr w:type="gramStart"/>
            <w:r w:rsidRPr="001D0FFC">
              <w:rPr>
                <w:rFonts w:eastAsia="Times New Roman" w:cs="Times New Roman"/>
                <w:b/>
                <w:sz w:val="20"/>
                <w:szCs w:val="20"/>
                <w:lang w:eastAsia="ru-RU"/>
              </w:rPr>
              <w:t>З</w:t>
            </w:r>
            <w:proofErr w:type="gramEnd"/>
            <w:r w:rsidRPr="001D0FFC">
              <w:rPr>
                <w:rFonts w:eastAsia="Times New Roman" w:cs="Times New Roman"/>
                <w:b/>
                <w:sz w:val="20"/>
                <w:szCs w:val="20"/>
                <w:lang w:eastAsia="ru-RU"/>
              </w:rPr>
              <w:t xml:space="preserve"> А Д А Н И Е  </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0"/>
                <w:szCs w:val="20"/>
                <w:lang w:eastAsia="ru-RU"/>
              </w:rPr>
            </w:pPr>
            <w:r w:rsidRPr="001D0FFC">
              <w:rPr>
                <w:rFonts w:eastAsia="Times New Roman" w:cs="Times New Roman"/>
                <w:b/>
                <w:sz w:val="20"/>
                <w:szCs w:val="20"/>
                <w:lang w:eastAsia="ru-RU"/>
              </w:rPr>
              <w:t>на проведение патентных исследований</w:t>
            </w:r>
          </w:p>
        </w:tc>
      </w:tr>
    </w:tbl>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Наименование работы (темы) </w:t>
      </w:r>
      <w:r>
        <w:rPr>
          <w:rFonts w:eastAsia="Times New Roman" w:cs="Times New Roman"/>
          <w:sz w:val="20"/>
          <w:szCs w:val="20"/>
          <w:u w:val="single"/>
          <w:lang w:eastAsia="ru-RU"/>
        </w:rPr>
        <w:t>Широкополосная система связи с псевдослучайной цифровой модуляцией</w:t>
      </w: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шифр работы (темы)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Этап работы ___________________, сроки его выполнения </w:t>
      </w:r>
      <w:r>
        <w:rPr>
          <w:rFonts w:eastAsia="Times New Roman" w:cs="Times New Roman"/>
          <w:sz w:val="20"/>
          <w:szCs w:val="20"/>
          <w:u w:val="single"/>
          <w:lang w:eastAsia="ru-RU"/>
        </w:rPr>
        <w:t>01.01.2017</w:t>
      </w:r>
      <w:r>
        <w:rPr>
          <w:rFonts w:eastAsia="Times New Roman" w:cs="Times New Roman"/>
          <w:sz w:val="20"/>
          <w:szCs w:val="20"/>
          <w:u w:val="single"/>
          <w:lang w:eastAsia="ru-RU"/>
        </w:rPr>
        <w:noBreakHyphen/>
        <w:t>01.04. 2017</w:t>
      </w:r>
    </w:p>
    <w:p w:rsidR="00985CD6" w:rsidRPr="001D0FFC" w:rsidRDefault="00985CD6" w:rsidP="00985CD6">
      <w:pPr>
        <w:overflowPunct w:val="0"/>
        <w:autoSpaceDE w:val="0"/>
        <w:autoSpaceDN w:val="0"/>
        <w:adjustRightInd w:val="0"/>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Задачи патентных исследований: </w:t>
      </w:r>
      <w:r w:rsidRPr="001D0FFC">
        <w:rPr>
          <w:rFonts w:eastAsia="Times New Roman" w:cs="Times New Roman"/>
          <w:sz w:val="20"/>
          <w:szCs w:val="20"/>
          <w:u w:val="single"/>
          <w:lang w:eastAsia="ru-RU"/>
        </w:rPr>
        <w:t xml:space="preserve">исследование технического уровня и тенденций развития систем </w:t>
      </w:r>
      <w:r>
        <w:rPr>
          <w:rFonts w:eastAsia="Times New Roman" w:cs="Times New Roman"/>
          <w:sz w:val="20"/>
          <w:szCs w:val="20"/>
          <w:u w:val="single"/>
          <w:lang w:eastAsia="ru-RU"/>
        </w:rPr>
        <w:t>связи с псевдослучайной цифровой модуляцией</w:t>
      </w:r>
      <w:r w:rsidRPr="001D0FFC">
        <w:rPr>
          <w:rFonts w:eastAsia="Times New Roman" w:cs="Times New Roman"/>
          <w:sz w:val="20"/>
          <w:szCs w:val="20"/>
          <w:u w:val="single"/>
          <w:lang w:eastAsia="ru-RU"/>
        </w:rPr>
        <w:t>, с целью разработки новых принципов создания технически</w:t>
      </w:r>
      <w:r>
        <w:rPr>
          <w:rFonts w:eastAsia="Times New Roman" w:cs="Times New Roman"/>
          <w:sz w:val="20"/>
          <w:szCs w:val="20"/>
          <w:u w:val="single"/>
          <w:lang w:eastAsia="ru-RU"/>
        </w:rPr>
        <w:t>х решений в области телекоммуникаций</w:t>
      </w:r>
      <w:r w:rsidRPr="001D0FFC">
        <w:rPr>
          <w:rFonts w:eastAsia="Times New Roman" w:cs="Times New Roman"/>
          <w:sz w:val="20"/>
          <w:szCs w:val="20"/>
          <w:u w:val="single"/>
          <w:lang w:eastAsia="ru-RU"/>
        </w:rPr>
        <w:t>.</w:t>
      </w:r>
    </w:p>
    <w:p w:rsidR="00985CD6" w:rsidRPr="001D0FFC" w:rsidRDefault="00985CD6" w:rsidP="00985CD6">
      <w:pPr>
        <w:overflowPunct w:val="0"/>
        <w:autoSpaceDE w:val="0"/>
        <w:autoSpaceDN w:val="0"/>
        <w:adjustRightInd w:val="0"/>
        <w:jc w:val="center"/>
        <w:textAlignment w:val="baseline"/>
        <w:rPr>
          <w:rFonts w:eastAsia="Times New Roman" w:cs="Times New Roman"/>
          <w:b/>
          <w:sz w:val="20"/>
          <w:szCs w:val="20"/>
          <w:lang w:eastAsia="ru-RU"/>
        </w:rPr>
      </w:pPr>
      <w:r w:rsidRPr="001D0FFC">
        <w:rPr>
          <w:rFonts w:eastAsia="Times New Roman" w:cs="Times New Roman"/>
          <w:b/>
          <w:sz w:val="20"/>
          <w:szCs w:val="20"/>
          <w:lang w:eastAsia="ru-RU"/>
        </w:rPr>
        <w:t>КАЛЕНДАРНЫЙ ПЛАН</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47"/>
        <w:gridCol w:w="1964"/>
        <w:gridCol w:w="1953"/>
        <w:gridCol w:w="1949"/>
        <w:gridCol w:w="1933"/>
      </w:tblGrid>
      <w:tr w:rsidR="00985CD6" w:rsidRPr="001D0FFC" w:rsidTr="00985CD6">
        <w:tc>
          <w:tcPr>
            <w:tcW w:w="1947"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Виды </w:t>
            </w:r>
            <w:proofErr w:type="gramStart"/>
            <w:r w:rsidRPr="001D0FFC">
              <w:rPr>
                <w:rFonts w:eastAsia="Times New Roman" w:cs="Times New Roman"/>
                <w:sz w:val="20"/>
                <w:szCs w:val="20"/>
                <w:lang w:eastAsia="ru-RU"/>
              </w:rPr>
              <w:t>патентных</w:t>
            </w:r>
            <w:proofErr w:type="gramEnd"/>
            <w:r w:rsidRPr="001D0FFC">
              <w:rPr>
                <w:rFonts w:eastAsia="Times New Roman" w:cs="Times New Roman"/>
                <w:sz w:val="20"/>
                <w:szCs w:val="20"/>
                <w:lang w:eastAsia="ru-RU"/>
              </w:rPr>
              <w:t xml:space="preserve">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исследований</w:t>
            </w:r>
          </w:p>
        </w:tc>
        <w:tc>
          <w:tcPr>
            <w:tcW w:w="1964"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исполнители</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(соисполнители)</w:t>
            </w:r>
          </w:p>
        </w:tc>
        <w:tc>
          <w:tcPr>
            <w:tcW w:w="195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Ответственные</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исполнители</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(Ф.И.О.)</w:t>
            </w:r>
          </w:p>
        </w:tc>
        <w:tc>
          <w:tcPr>
            <w:tcW w:w="194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Сроки выполнения </w:t>
            </w:r>
            <w:proofErr w:type="gramStart"/>
            <w:r w:rsidRPr="001D0FFC">
              <w:rPr>
                <w:rFonts w:eastAsia="Times New Roman" w:cs="Times New Roman"/>
                <w:sz w:val="20"/>
                <w:szCs w:val="20"/>
                <w:lang w:eastAsia="ru-RU"/>
              </w:rPr>
              <w:t>патентных</w:t>
            </w:r>
            <w:proofErr w:type="gramEnd"/>
            <w:r w:rsidRPr="001D0FFC">
              <w:rPr>
                <w:rFonts w:eastAsia="Times New Roman" w:cs="Times New Roman"/>
                <w:sz w:val="20"/>
                <w:szCs w:val="20"/>
                <w:lang w:eastAsia="ru-RU"/>
              </w:rPr>
              <w:t xml:space="preserve">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исследований.</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Начало.</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Окончание</w:t>
            </w:r>
          </w:p>
        </w:tc>
        <w:tc>
          <w:tcPr>
            <w:tcW w:w="193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Отчетные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документы</w:t>
            </w:r>
          </w:p>
        </w:tc>
      </w:tr>
      <w:tr w:rsidR="00985CD6" w:rsidRPr="001D0FFC" w:rsidTr="00985CD6">
        <w:tc>
          <w:tcPr>
            <w:tcW w:w="1947"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1. Исследование технического уровня</w:t>
            </w:r>
          </w:p>
        </w:tc>
        <w:tc>
          <w:tcPr>
            <w:tcW w:w="1964"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195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roofErr w:type="spellStart"/>
            <w:r>
              <w:rPr>
                <w:rFonts w:eastAsia="Times New Roman" w:cs="Times New Roman"/>
                <w:sz w:val="20"/>
                <w:szCs w:val="20"/>
                <w:lang w:eastAsia="ru-RU"/>
              </w:rPr>
              <w:t>Кокин</w:t>
            </w:r>
            <w:proofErr w:type="spellEnd"/>
            <w:r>
              <w:rPr>
                <w:rFonts w:eastAsia="Times New Roman" w:cs="Times New Roman"/>
                <w:sz w:val="20"/>
                <w:szCs w:val="20"/>
                <w:lang w:eastAsia="ru-RU"/>
              </w:rPr>
              <w:t xml:space="preserve"> Д.С.</w:t>
            </w:r>
          </w:p>
        </w:tc>
        <w:tc>
          <w:tcPr>
            <w:tcW w:w="194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16"/>
                <w:szCs w:val="16"/>
                <w:lang w:eastAsia="ru-RU"/>
              </w:rPr>
            </w:pPr>
            <w:r>
              <w:rPr>
                <w:rFonts w:eastAsia="Times New Roman" w:cs="Times New Roman"/>
                <w:sz w:val="16"/>
                <w:szCs w:val="16"/>
                <w:lang w:eastAsia="ru-RU"/>
              </w:rPr>
              <w:t>01.01.2017</w:t>
            </w:r>
            <w:r w:rsidRPr="001D0FFC">
              <w:rPr>
                <w:rFonts w:eastAsia="Times New Roman" w:cs="Times New Roman"/>
                <w:sz w:val="16"/>
                <w:szCs w:val="16"/>
                <w:lang w:val="en-US" w:eastAsia="ru-RU"/>
              </w:rPr>
              <w:noBreakHyphen/>
            </w:r>
            <w:r>
              <w:rPr>
                <w:rFonts w:eastAsia="Times New Roman" w:cs="Times New Roman"/>
                <w:sz w:val="16"/>
                <w:szCs w:val="16"/>
                <w:lang w:eastAsia="ru-RU"/>
              </w:rPr>
              <w:t>01.04. 2017</w:t>
            </w:r>
          </w:p>
        </w:tc>
        <w:tc>
          <w:tcPr>
            <w:tcW w:w="193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отчет о поиске</w:t>
            </w:r>
          </w:p>
        </w:tc>
      </w:tr>
      <w:tr w:rsidR="00985CD6" w:rsidRPr="001D0FFC" w:rsidTr="00985CD6">
        <w:tc>
          <w:tcPr>
            <w:tcW w:w="1947"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2. Анализ тенденций развития</w:t>
            </w:r>
          </w:p>
        </w:tc>
        <w:tc>
          <w:tcPr>
            <w:tcW w:w="1964"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195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roofErr w:type="spellStart"/>
            <w:r>
              <w:rPr>
                <w:rFonts w:eastAsia="Times New Roman" w:cs="Times New Roman"/>
                <w:sz w:val="20"/>
                <w:szCs w:val="20"/>
                <w:lang w:eastAsia="ru-RU"/>
              </w:rPr>
              <w:t>Кокин</w:t>
            </w:r>
            <w:proofErr w:type="spellEnd"/>
            <w:r>
              <w:rPr>
                <w:rFonts w:eastAsia="Times New Roman" w:cs="Times New Roman"/>
                <w:sz w:val="20"/>
                <w:szCs w:val="20"/>
                <w:lang w:eastAsia="ru-RU"/>
              </w:rPr>
              <w:t xml:space="preserve"> Д.С.</w:t>
            </w:r>
            <w:r w:rsidRPr="001D0FFC">
              <w:rPr>
                <w:rFonts w:eastAsia="Times New Roman" w:cs="Times New Roman"/>
                <w:sz w:val="20"/>
                <w:szCs w:val="20"/>
                <w:lang w:eastAsia="ru-RU"/>
              </w:rPr>
              <w:t>.</w:t>
            </w:r>
          </w:p>
        </w:tc>
        <w:tc>
          <w:tcPr>
            <w:tcW w:w="194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Pr>
                <w:rFonts w:eastAsia="Times New Roman" w:cs="Times New Roman"/>
                <w:sz w:val="16"/>
                <w:szCs w:val="16"/>
                <w:lang w:eastAsia="ru-RU"/>
              </w:rPr>
              <w:t>01.01.2017</w:t>
            </w:r>
            <w:r w:rsidRPr="001D0FFC">
              <w:rPr>
                <w:rFonts w:eastAsia="Times New Roman" w:cs="Times New Roman"/>
                <w:sz w:val="16"/>
                <w:szCs w:val="16"/>
                <w:lang w:val="en-US" w:eastAsia="ru-RU"/>
              </w:rPr>
              <w:noBreakHyphen/>
            </w:r>
            <w:r>
              <w:rPr>
                <w:rFonts w:eastAsia="Times New Roman" w:cs="Times New Roman"/>
                <w:sz w:val="16"/>
                <w:szCs w:val="16"/>
                <w:lang w:eastAsia="ru-RU"/>
              </w:rPr>
              <w:t>01.04. 2017</w:t>
            </w:r>
          </w:p>
        </w:tc>
        <w:tc>
          <w:tcPr>
            <w:tcW w:w="193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отчет о поиске</w:t>
            </w:r>
          </w:p>
        </w:tc>
      </w:tr>
    </w:tbl>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p>
    <w:tbl>
      <w:tblPr>
        <w:tblW w:w="0" w:type="auto"/>
        <w:tblInd w:w="108" w:type="dxa"/>
        <w:tblLayout w:type="fixed"/>
        <w:tblLook w:val="04A0" w:firstRow="1" w:lastRow="0" w:firstColumn="1" w:lastColumn="0" w:noHBand="0" w:noVBand="1"/>
      </w:tblPr>
      <w:tblGrid>
        <w:gridCol w:w="2366"/>
        <w:gridCol w:w="2502"/>
        <w:gridCol w:w="2502"/>
        <w:gridCol w:w="2376"/>
      </w:tblGrid>
      <w:tr w:rsidR="00985CD6" w:rsidRPr="001D0FFC" w:rsidTr="00985CD6">
        <w:tc>
          <w:tcPr>
            <w:tcW w:w="236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исполнителя работы</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___________________</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u w:val="single"/>
                <w:lang w:eastAsia="ru-RU"/>
              </w:rPr>
              <w:t>В. П. Якубов</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37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дата</w:t>
            </w:r>
          </w:p>
        </w:tc>
      </w:tr>
      <w:tr w:rsidR="00985CD6" w:rsidRPr="001D0FFC" w:rsidTr="00985CD6">
        <w:tc>
          <w:tcPr>
            <w:tcW w:w="236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Руководитель НИР</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___________________</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u w:val="single"/>
                <w:lang w:eastAsia="ru-RU"/>
              </w:rPr>
            </w:pPr>
            <w:r>
              <w:rPr>
                <w:rFonts w:eastAsia="Times New Roman" w:cs="Times New Roman"/>
                <w:sz w:val="20"/>
                <w:szCs w:val="20"/>
                <w:u w:val="single"/>
                <w:lang w:eastAsia="ru-RU"/>
              </w:rPr>
              <w:t>О.Г. Пономарев</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37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дата</w:t>
            </w:r>
          </w:p>
        </w:tc>
      </w:tr>
    </w:tbl>
    <w:p w:rsidR="00985CD6" w:rsidRPr="001D0FFC" w:rsidRDefault="00985CD6" w:rsidP="00985CD6">
      <w:pPr>
        <w:overflowPunct w:val="0"/>
        <w:autoSpaceDE w:val="0"/>
        <w:autoSpaceDN w:val="0"/>
        <w:adjustRightInd w:val="0"/>
        <w:spacing w:line="240" w:lineRule="auto"/>
        <w:ind w:firstLine="360"/>
        <w:textAlignment w:val="baseline"/>
        <w:rPr>
          <w:rFonts w:eastAsia="Times New Roman" w:cs="Times New Roman"/>
          <w:sz w:val="24"/>
          <w:szCs w:val="20"/>
          <w:lang w:eastAsia="ru-RU"/>
        </w:rPr>
      </w:pPr>
    </w:p>
    <w:p w:rsidR="00985CD6" w:rsidRPr="001D0FFC" w:rsidRDefault="00985CD6" w:rsidP="00985CD6">
      <w:pPr>
        <w:spacing w:line="240" w:lineRule="auto"/>
        <w:jc w:val="left"/>
        <w:rPr>
          <w:rFonts w:eastAsia="Times New Roman" w:cs="Times New Roman"/>
          <w:szCs w:val="20"/>
        </w:rPr>
        <w:sectPr w:rsidR="00985CD6" w:rsidRPr="001D0FFC">
          <w:pgSz w:w="11906" w:h="16838"/>
          <w:pgMar w:top="1134" w:right="567" w:bottom="1134" w:left="1701" w:header="567" w:footer="567" w:gutter="0"/>
          <w:cols w:space="720"/>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80"/>
      </w:tblGrid>
      <w:tr w:rsidR="00985CD6" w:rsidRPr="001D0FFC" w:rsidTr="00985CD6">
        <w:trPr>
          <w:trHeight w:val="593"/>
          <w:jc w:val="center"/>
        </w:trPr>
        <w:tc>
          <w:tcPr>
            <w:tcW w:w="378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spacing w:line="240" w:lineRule="auto"/>
              <w:ind w:firstLine="720"/>
              <w:jc w:val="center"/>
              <w:rPr>
                <w:rFonts w:eastAsia="Times New Roman" w:cs="Times New Roman"/>
                <w:b/>
                <w:szCs w:val="28"/>
                <w:lang w:eastAsia="ru-RU"/>
              </w:rPr>
            </w:pPr>
          </w:p>
          <w:p w:rsidR="00985CD6" w:rsidRPr="001D0FFC" w:rsidRDefault="00985CD6" w:rsidP="00985CD6">
            <w:pPr>
              <w:spacing w:line="240" w:lineRule="auto"/>
              <w:ind w:firstLine="26"/>
              <w:jc w:val="center"/>
              <w:rPr>
                <w:rFonts w:eastAsia="Times New Roman" w:cs="Times New Roman"/>
                <w:b/>
                <w:szCs w:val="28"/>
                <w:u w:val="single"/>
                <w:lang w:eastAsia="ru-RU"/>
              </w:rPr>
            </w:pPr>
            <w:r w:rsidRPr="001D0FFC">
              <w:rPr>
                <w:rFonts w:eastAsia="Times New Roman" w:cs="Times New Roman"/>
                <w:b/>
                <w:szCs w:val="28"/>
                <w:lang w:eastAsia="ru-RU"/>
              </w:rPr>
              <w:t>Регламент поиска</w:t>
            </w:r>
          </w:p>
        </w:tc>
      </w:tr>
    </w:tbl>
    <w:p w:rsidR="00985CD6" w:rsidRPr="001D0FFC" w:rsidRDefault="00985CD6" w:rsidP="00985CD6">
      <w:pPr>
        <w:spacing w:line="240" w:lineRule="auto"/>
        <w:ind w:firstLine="720"/>
        <w:jc w:val="center"/>
        <w:rPr>
          <w:rFonts w:eastAsia="Times New Roman" w:cs="Times New Roman"/>
          <w:szCs w:val="28"/>
          <w:lang w:eastAsia="ru-RU"/>
        </w:rPr>
      </w:pPr>
    </w:p>
    <w:tbl>
      <w:tblPr>
        <w:tblW w:w="0" w:type="auto"/>
        <w:tblInd w:w="5328" w:type="dxa"/>
        <w:tblLayout w:type="fixed"/>
        <w:tblLook w:val="04A0" w:firstRow="1" w:lastRow="0" w:firstColumn="1" w:lastColumn="0" w:noHBand="0" w:noVBand="1"/>
      </w:tblPr>
      <w:tblGrid>
        <w:gridCol w:w="4716"/>
      </w:tblGrid>
      <w:tr w:rsidR="00985CD6" w:rsidRPr="001D0FFC" w:rsidTr="00985CD6">
        <w:tc>
          <w:tcPr>
            <w:tcW w:w="4716" w:type="dxa"/>
            <w:hideMark/>
          </w:tcPr>
          <w:p w:rsidR="00985CD6" w:rsidRPr="00BB7107" w:rsidRDefault="00985CD6" w:rsidP="00985CD6">
            <w:pPr>
              <w:spacing w:line="240" w:lineRule="auto"/>
              <w:jc w:val="center"/>
              <w:rPr>
                <w:rFonts w:eastAsia="Times New Roman" w:cs="Times New Roman"/>
                <w:szCs w:val="28"/>
                <w:u w:val="single"/>
                <w:lang w:eastAsia="ru-RU"/>
              </w:rPr>
            </w:pPr>
            <w:r>
              <w:rPr>
                <w:rFonts w:eastAsia="Times New Roman" w:cs="Times New Roman"/>
                <w:szCs w:val="28"/>
                <w:u w:val="single"/>
                <w:lang w:eastAsia="ru-RU"/>
              </w:rPr>
              <w:t>29</w:t>
            </w:r>
            <w:r w:rsidRPr="00BB7107">
              <w:rPr>
                <w:rFonts w:eastAsia="Times New Roman" w:cs="Times New Roman"/>
                <w:szCs w:val="28"/>
                <w:u w:val="single"/>
                <w:lang w:eastAsia="ru-RU"/>
              </w:rPr>
              <w:t>.12.2016</w:t>
            </w:r>
          </w:p>
          <w:p w:rsidR="00985CD6" w:rsidRPr="001D0FFC" w:rsidRDefault="00985CD6" w:rsidP="00985CD6">
            <w:pPr>
              <w:spacing w:line="240" w:lineRule="auto"/>
              <w:jc w:val="center"/>
              <w:rPr>
                <w:rFonts w:eastAsia="Times New Roman" w:cs="Times New Roman"/>
                <w:i/>
                <w:szCs w:val="28"/>
                <w:lang w:eastAsia="ru-RU"/>
              </w:rPr>
            </w:pPr>
            <w:r w:rsidRPr="001D0FFC">
              <w:rPr>
                <w:rFonts w:eastAsia="Times New Roman" w:cs="Times New Roman"/>
                <w:i/>
                <w:szCs w:val="28"/>
                <w:lang w:eastAsia="ru-RU"/>
              </w:rPr>
              <w:t>дата составления регламента</w:t>
            </w:r>
          </w:p>
        </w:tc>
      </w:tr>
    </w:tbl>
    <w:p w:rsidR="00985CD6" w:rsidRPr="001D0FFC" w:rsidRDefault="00985CD6" w:rsidP="00985CD6">
      <w:pPr>
        <w:spacing w:line="240" w:lineRule="auto"/>
        <w:ind w:left="708" w:firstLine="708"/>
        <w:jc w:val="center"/>
        <w:rPr>
          <w:rFonts w:eastAsia="Times New Roman" w:cs="Times New Roman"/>
          <w:szCs w:val="28"/>
          <w:u w:val="single"/>
          <w:lang w:eastAsia="ru-RU"/>
        </w:rPr>
      </w:pPr>
      <w:r w:rsidRPr="001D0FFC">
        <w:rPr>
          <w:rFonts w:eastAsia="Times New Roman" w:cs="Times New Roman"/>
          <w:szCs w:val="28"/>
          <w:lang w:eastAsia="ru-RU"/>
        </w:rPr>
        <w:t xml:space="preserve">Наименование работы (темы) </w:t>
      </w:r>
      <w:r w:rsidRPr="001D0FFC">
        <w:rPr>
          <w:rFonts w:eastAsia="Times New Roman" w:cs="Times New Roman"/>
          <w:szCs w:val="28"/>
          <w:u w:val="single"/>
          <w:lang w:eastAsia="ru-RU"/>
        </w:rPr>
        <w:t>Широкополосная система</w:t>
      </w:r>
      <w:r>
        <w:rPr>
          <w:rFonts w:eastAsia="Times New Roman" w:cs="Times New Roman"/>
          <w:szCs w:val="28"/>
          <w:u w:val="single"/>
          <w:lang w:eastAsia="ru-RU"/>
        </w:rPr>
        <w:t xml:space="preserve"> связи с псевдослучайной цифровой модуляцией</w:t>
      </w:r>
      <w:r w:rsidRPr="001D0FFC">
        <w:rPr>
          <w:rFonts w:eastAsia="Times New Roman" w:cs="Times New Roman"/>
          <w:szCs w:val="28"/>
          <w:u w:val="single"/>
          <w:lang w:eastAsia="ru-RU"/>
        </w:rPr>
        <w:t>.</w:t>
      </w:r>
    </w:p>
    <w:p w:rsidR="00985CD6" w:rsidRPr="001D0FFC" w:rsidRDefault="00985CD6" w:rsidP="00985CD6">
      <w:pPr>
        <w:spacing w:line="240" w:lineRule="auto"/>
        <w:jc w:val="center"/>
        <w:rPr>
          <w:rFonts w:eastAsia="Times New Roman" w:cs="Times New Roman"/>
          <w:szCs w:val="28"/>
          <w:lang w:eastAsia="ru-RU"/>
        </w:rPr>
      </w:pPr>
      <w:r w:rsidRPr="001D0FFC">
        <w:rPr>
          <w:rFonts w:eastAsia="Times New Roman" w:cs="Times New Roman"/>
          <w:szCs w:val="28"/>
          <w:lang w:eastAsia="ru-RU"/>
        </w:rPr>
        <w:t>Номер и дата утверждения задания</w:t>
      </w:r>
      <w:r>
        <w:rPr>
          <w:rFonts w:eastAsia="Times New Roman" w:cs="Times New Roman"/>
          <w:szCs w:val="28"/>
          <w:lang w:eastAsia="ru-RU"/>
        </w:rPr>
        <w:t xml:space="preserve"> </w:t>
      </w:r>
      <w:r w:rsidRPr="00C30DF4">
        <w:rPr>
          <w:rFonts w:eastAsia="Times New Roman" w:cs="Times New Roman"/>
          <w:szCs w:val="28"/>
          <w:u w:val="single"/>
          <w:lang w:eastAsia="ru-RU"/>
        </w:rPr>
        <w:t>от 28.12.2016</w:t>
      </w:r>
      <w:r>
        <w:rPr>
          <w:rFonts w:eastAsia="Times New Roman" w:cs="Times New Roman"/>
          <w:szCs w:val="28"/>
          <w:lang w:eastAsia="ru-RU"/>
        </w:rPr>
        <w:t xml:space="preserve">. </w:t>
      </w:r>
      <w:r w:rsidRPr="001D0FFC">
        <w:rPr>
          <w:rFonts w:eastAsia="Times New Roman" w:cs="Times New Roman"/>
          <w:szCs w:val="28"/>
          <w:lang w:eastAsia="ru-RU"/>
        </w:rPr>
        <w:t>Этап работы____________________________</w:t>
      </w:r>
    </w:p>
    <w:p w:rsidR="00985CD6" w:rsidRPr="001D0FFC" w:rsidRDefault="00985CD6" w:rsidP="00985CD6">
      <w:pPr>
        <w:spacing w:line="240" w:lineRule="auto"/>
        <w:jc w:val="center"/>
        <w:rPr>
          <w:rFonts w:eastAsia="Times New Roman" w:cs="Times New Roman"/>
          <w:i/>
          <w:szCs w:val="28"/>
          <w:lang w:eastAsia="ru-RU"/>
        </w:rPr>
      </w:pPr>
      <w:r w:rsidRPr="001D0FFC">
        <w:rPr>
          <w:rFonts w:eastAsia="Times New Roman" w:cs="Times New Roman"/>
          <w:i/>
          <w:szCs w:val="28"/>
          <w:lang w:eastAsia="ru-RU"/>
        </w:rPr>
        <w:t>при необходимости</w:t>
      </w:r>
    </w:p>
    <w:p w:rsidR="00985CD6" w:rsidRPr="001D0FFC" w:rsidRDefault="00985CD6" w:rsidP="00985CD6">
      <w:pPr>
        <w:spacing w:line="240" w:lineRule="auto"/>
        <w:jc w:val="center"/>
        <w:rPr>
          <w:rFonts w:eastAsia="Times New Roman" w:cs="Times New Roman"/>
          <w:szCs w:val="28"/>
          <w:lang w:eastAsia="ru-RU"/>
        </w:rPr>
      </w:pPr>
      <w:r w:rsidRPr="001D0FFC">
        <w:rPr>
          <w:rFonts w:eastAsia="Times New Roman" w:cs="Times New Roman"/>
          <w:szCs w:val="28"/>
          <w:lang w:eastAsia="ru-RU"/>
        </w:rPr>
        <w:t>Цель поиска информации (в зависимости от задач патентных исследований, указанных в задании)</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 xml:space="preserve">На основе исследования технического уровня и тенденций развития </w:t>
      </w:r>
      <w:r>
        <w:rPr>
          <w:rFonts w:eastAsia="Times New Roman" w:cs="Times New Roman"/>
          <w:szCs w:val="28"/>
          <w:u w:val="single"/>
          <w:lang w:eastAsia="ru-RU"/>
        </w:rPr>
        <w:t>цифровых систем связи</w:t>
      </w:r>
      <w:r w:rsidRPr="001D0FFC">
        <w:rPr>
          <w:rFonts w:eastAsia="Times New Roman" w:cs="Times New Roman"/>
          <w:szCs w:val="28"/>
          <w:u w:val="single"/>
          <w:lang w:eastAsia="ru-RU"/>
        </w:rPr>
        <w:t xml:space="preserve">, </w:t>
      </w:r>
      <w:r>
        <w:rPr>
          <w:rFonts w:eastAsia="Times New Roman" w:cs="Times New Roman"/>
          <w:szCs w:val="28"/>
          <w:u w:val="single"/>
          <w:lang w:eastAsia="ru-RU"/>
        </w:rPr>
        <w:t>использующих для расширения спектра псевдослучайные последовательности</w:t>
      </w:r>
      <w:r w:rsidRPr="001D0FFC">
        <w:rPr>
          <w:rFonts w:eastAsia="Times New Roman" w:cs="Times New Roman"/>
          <w:szCs w:val="28"/>
          <w:u w:val="single"/>
          <w:lang w:eastAsia="ru-RU"/>
        </w:rPr>
        <w:t>, сформулировать концептуальную стратегию разработки новых принципов создания технически</w:t>
      </w:r>
      <w:r>
        <w:rPr>
          <w:rFonts w:eastAsia="Times New Roman" w:cs="Times New Roman"/>
          <w:szCs w:val="28"/>
          <w:u w:val="single"/>
          <w:lang w:eastAsia="ru-RU"/>
        </w:rPr>
        <w:t>х решений в области телекоммуникаций</w:t>
      </w:r>
      <w:r w:rsidRPr="001D0FFC">
        <w:rPr>
          <w:rFonts w:eastAsia="Times New Roman" w:cs="Times New Roman"/>
          <w:szCs w:val="28"/>
          <w:u w:val="single"/>
          <w:lang w:eastAsia="ru-RU"/>
        </w:rPr>
        <w:t>.</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Определение достигнутого технического уровня в РФ и ведущих зарубежных странах.</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 xml:space="preserve">Выявление охранных документов, препятствующих производству и реализации объекта разработки в РФ и за рубежом. </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Формирование групп патентов-аналогов для дальнейшей оценки перспективности защиты результатов научных исследований.</w:t>
      </w:r>
    </w:p>
    <w:p w:rsidR="00985CD6" w:rsidRPr="001D0FFC" w:rsidRDefault="00985CD6" w:rsidP="00985CD6">
      <w:pPr>
        <w:ind w:left="2977" w:right="2946"/>
        <w:rPr>
          <w:rFonts w:eastAsia="Times New Roman" w:cs="Times New Roman"/>
          <w:sz w:val="20"/>
          <w:szCs w:val="20"/>
          <w:lang w:eastAsia="ru-RU"/>
        </w:rPr>
      </w:pPr>
    </w:p>
    <w:p w:rsidR="00985CD6" w:rsidRPr="001D0FFC" w:rsidRDefault="00985CD6" w:rsidP="00985CD6">
      <w:pPr>
        <w:spacing w:line="240" w:lineRule="auto"/>
        <w:ind w:firstLine="720"/>
        <w:jc w:val="center"/>
        <w:rPr>
          <w:rFonts w:eastAsia="Times New Roman" w:cs="Times New Roman"/>
          <w:szCs w:val="28"/>
          <w:u w:val="single"/>
          <w:lang w:eastAsia="ru-RU"/>
        </w:rPr>
      </w:pPr>
      <w:r w:rsidRPr="001D0FFC">
        <w:rPr>
          <w:rFonts w:eastAsia="Times New Roman" w:cs="Times New Roman"/>
          <w:szCs w:val="28"/>
          <w:lang w:eastAsia="ru-RU"/>
        </w:rPr>
        <w:t xml:space="preserve">Обоснование регламента поиска </w:t>
      </w:r>
      <w:r w:rsidRPr="001D0FFC">
        <w:rPr>
          <w:rFonts w:eastAsia="Times New Roman" w:cs="Times New Roman"/>
          <w:szCs w:val="28"/>
          <w:u w:val="single"/>
          <w:lang w:eastAsia="ru-RU"/>
        </w:rPr>
        <w:t xml:space="preserve">поиск провести в базах данных ФИПС и </w:t>
      </w:r>
      <w:r w:rsidRPr="001D0FFC">
        <w:rPr>
          <w:rFonts w:eastAsia="Times New Roman" w:cs="Times New Roman"/>
          <w:szCs w:val="28"/>
          <w:u w:val="single"/>
          <w:lang w:val="en-US" w:eastAsia="ru-RU"/>
        </w:rPr>
        <w:t>USPTO</w:t>
      </w:r>
    </w:p>
    <w:p w:rsidR="00985CD6" w:rsidRPr="001D0FFC" w:rsidRDefault="00985CD6" w:rsidP="00985CD6">
      <w:pPr>
        <w:spacing w:line="240" w:lineRule="auto"/>
        <w:ind w:firstLine="720"/>
        <w:jc w:val="center"/>
        <w:rPr>
          <w:rFonts w:eastAsia="Times New Roman" w:cs="Times New Roman"/>
          <w:szCs w:val="28"/>
          <w:u w:val="single"/>
          <w:lang w:eastAsia="ru-RU"/>
        </w:rPr>
      </w:pPr>
      <w:r w:rsidRPr="001D0FFC">
        <w:rPr>
          <w:rFonts w:eastAsia="Times New Roman" w:cs="Times New Roman"/>
          <w:szCs w:val="28"/>
          <w:lang w:eastAsia="ru-RU"/>
        </w:rPr>
        <w:t xml:space="preserve">Начало поиска </w:t>
      </w:r>
      <w:r>
        <w:rPr>
          <w:rFonts w:eastAsia="Times New Roman" w:cs="Times New Roman"/>
          <w:szCs w:val="28"/>
          <w:u w:val="single"/>
          <w:lang w:eastAsia="ru-RU"/>
        </w:rPr>
        <w:t>01.01.2017</w:t>
      </w:r>
      <w:r w:rsidRPr="001D0FFC">
        <w:rPr>
          <w:rFonts w:eastAsia="Times New Roman" w:cs="Times New Roman"/>
          <w:szCs w:val="28"/>
          <w:lang w:eastAsia="ru-RU"/>
        </w:rPr>
        <w:t xml:space="preserve">  Окончание поиска </w:t>
      </w:r>
      <w:r>
        <w:rPr>
          <w:rFonts w:eastAsia="Times New Roman" w:cs="Times New Roman"/>
          <w:szCs w:val="28"/>
          <w:u w:val="single"/>
          <w:lang w:eastAsia="ru-RU"/>
        </w:rPr>
        <w:t>01.04.2017</w:t>
      </w:r>
    </w:p>
    <w:tbl>
      <w:tblPr>
        <w:tblW w:w="132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19"/>
        <w:gridCol w:w="1799"/>
        <w:gridCol w:w="3150"/>
        <w:gridCol w:w="3260"/>
        <w:gridCol w:w="1417"/>
        <w:gridCol w:w="2000"/>
      </w:tblGrid>
      <w:tr w:rsidR="00985CD6" w:rsidRPr="001D0FFC" w:rsidTr="004F30C5">
        <w:trPr>
          <w:trHeight w:val="765"/>
          <w:jc w:val="center"/>
        </w:trPr>
        <w:tc>
          <w:tcPr>
            <w:tcW w:w="161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ind w:hanging="21"/>
              <w:rPr>
                <w:rFonts w:eastAsia="Times New Roman" w:cs="Times New Roman"/>
                <w:sz w:val="16"/>
                <w:szCs w:val="20"/>
                <w:lang w:eastAsia="ru-RU"/>
              </w:rPr>
            </w:pPr>
            <w:r w:rsidRPr="001D0FFC">
              <w:rPr>
                <w:rFonts w:eastAsia="Times New Roman" w:cs="Times New Roman"/>
                <w:sz w:val="20"/>
                <w:szCs w:val="20"/>
                <w:lang w:eastAsia="ru-RU"/>
              </w:rPr>
              <w:lastRenderedPageBreak/>
              <w:t>Предмет поиска (объект исследования, его составные части, товар)</w:t>
            </w:r>
          </w:p>
        </w:tc>
        <w:tc>
          <w:tcPr>
            <w:tcW w:w="179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Страна поиска</w:t>
            </w:r>
          </w:p>
        </w:tc>
        <w:tc>
          <w:tcPr>
            <w:tcW w:w="6410" w:type="dxa"/>
            <w:gridSpan w:val="2"/>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Источники информации, по которым будет</w:t>
            </w:r>
          </w:p>
          <w:p w:rsidR="00985CD6" w:rsidRPr="001D0FFC" w:rsidRDefault="00985CD6" w:rsidP="00985CD6">
            <w:pPr>
              <w:spacing w:line="240" w:lineRule="auto"/>
              <w:ind w:firstLine="18"/>
              <w:jc w:val="center"/>
              <w:rPr>
                <w:rFonts w:eastAsia="Times New Roman" w:cs="Times New Roman"/>
                <w:sz w:val="16"/>
                <w:szCs w:val="20"/>
                <w:lang w:eastAsia="ru-RU"/>
              </w:rPr>
            </w:pPr>
            <w:r w:rsidRPr="001D0FFC">
              <w:rPr>
                <w:rFonts w:eastAsia="Times New Roman" w:cs="Times New Roman"/>
                <w:sz w:val="20"/>
                <w:szCs w:val="20"/>
                <w:lang w:eastAsia="ru-RU"/>
              </w:rPr>
              <w:t>проводиться поиск</w:t>
            </w:r>
          </w:p>
        </w:tc>
        <w:tc>
          <w:tcPr>
            <w:tcW w:w="1417" w:type="dxa"/>
            <w:tcBorders>
              <w:top w:val="single" w:sz="6" w:space="0" w:color="auto"/>
              <w:left w:val="single" w:sz="6" w:space="0" w:color="auto"/>
              <w:bottom w:val="single" w:sz="6" w:space="0" w:color="auto"/>
              <w:right w:val="single" w:sz="6" w:space="0" w:color="auto"/>
            </w:tcBorders>
            <w:hideMark/>
          </w:tcPr>
          <w:p w:rsidR="00985CD6" w:rsidRPr="001D0FFC" w:rsidRDefault="004F30C5" w:rsidP="00985CD6">
            <w:pPr>
              <w:spacing w:line="240" w:lineRule="auto"/>
              <w:rPr>
                <w:rFonts w:eastAsia="Times New Roman" w:cs="Times New Roman"/>
                <w:sz w:val="20"/>
                <w:szCs w:val="20"/>
                <w:lang w:eastAsia="ru-RU"/>
              </w:rPr>
            </w:pPr>
            <w:r>
              <w:rPr>
                <w:rFonts w:eastAsia="Times New Roman" w:cs="Times New Roman"/>
                <w:sz w:val="20"/>
                <w:szCs w:val="20"/>
                <w:lang w:eastAsia="ru-RU"/>
              </w:rPr>
              <w:t>Ретроспек</w:t>
            </w:r>
            <w:bookmarkStart w:id="33" w:name="_GoBack"/>
            <w:bookmarkEnd w:id="33"/>
            <w:r w:rsidR="00985CD6" w:rsidRPr="001D0FFC">
              <w:rPr>
                <w:rFonts w:eastAsia="Times New Roman" w:cs="Times New Roman"/>
                <w:sz w:val="20"/>
                <w:szCs w:val="20"/>
                <w:lang w:eastAsia="ru-RU"/>
              </w:rPr>
              <w:t>тивность</w:t>
            </w:r>
          </w:p>
        </w:tc>
        <w:tc>
          <w:tcPr>
            <w:tcW w:w="200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Наименование информационной базы</w:t>
            </w:r>
          </w:p>
          <w:p w:rsidR="00985CD6" w:rsidRPr="001D0FFC" w:rsidRDefault="00985CD6" w:rsidP="00985CD6">
            <w:pPr>
              <w:spacing w:line="240" w:lineRule="auto"/>
              <w:ind w:firstLine="720"/>
              <w:rPr>
                <w:rFonts w:eastAsia="Times New Roman" w:cs="Times New Roman"/>
                <w:sz w:val="16"/>
                <w:szCs w:val="20"/>
                <w:lang w:eastAsia="ru-RU"/>
              </w:rPr>
            </w:pPr>
          </w:p>
        </w:tc>
      </w:tr>
      <w:tr w:rsidR="004F30C5" w:rsidRPr="001D0FFC" w:rsidTr="004F30C5">
        <w:trPr>
          <w:trHeight w:val="1290"/>
          <w:jc w:val="center"/>
        </w:trPr>
        <w:tc>
          <w:tcPr>
            <w:tcW w:w="161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179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6410" w:type="dxa"/>
            <w:gridSpan w:val="2"/>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jc w:val="center"/>
              <w:rPr>
                <w:rFonts w:eastAsia="Times New Roman" w:cs="Times New Roman"/>
                <w:sz w:val="16"/>
                <w:szCs w:val="20"/>
                <w:lang w:eastAsia="ru-RU"/>
              </w:rPr>
            </w:pPr>
          </w:p>
          <w:p w:rsidR="004F30C5" w:rsidRPr="001D0FFC" w:rsidRDefault="004F30C5" w:rsidP="00985CD6">
            <w:pPr>
              <w:spacing w:line="240" w:lineRule="auto"/>
              <w:jc w:val="center"/>
              <w:rPr>
                <w:rFonts w:eastAsia="Times New Roman" w:cs="Times New Roman"/>
                <w:sz w:val="20"/>
                <w:szCs w:val="20"/>
                <w:lang w:eastAsia="ru-RU"/>
              </w:rPr>
            </w:pPr>
            <w:r w:rsidRPr="001D0FFC">
              <w:rPr>
                <w:rFonts w:eastAsia="Times New Roman" w:cs="Times New Roman"/>
                <w:sz w:val="20"/>
                <w:szCs w:val="20"/>
                <w:lang w:eastAsia="ru-RU"/>
              </w:rPr>
              <w:t>патентные</w:t>
            </w:r>
          </w:p>
        </w:tc>
        <w:tc>
          <w:tcPr>
            <w:tcW w:w="1417"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200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r>
      <w:tr w:rsidR="004F30C5" w:rsidRPr="001D0FFC" w:rsidTr="004F30C5">
        <w:trPr>
          <w:trHeight w:val="944"/>
          <w:jc w:val="center"/>
        </w:trPr>
        <w:tc>
          <w:tcPr>
            <w:tcW w:w="161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179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315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spacing w:line="240" w:lineRule="auto"/>
              <w:ind w:firstLine="18"/>
              <w:rPr>
                <w:rFonts w:eastAsia="Times New Roman" w:cs="Times New Roman"/>
                <w:sz w:val="20"/>
                <w:szCs w:val="20"/>
                <w:lang w:eastAsia="ru-RU"/>
              </w:rPr>
            </w:pPr>
            <w:r>
              <w:rPr>
                <w:rFonts w:eastAsia="Times New Roman" w:cs="Times New Roman"/>
                <w:sz w:val="20"/>
                <w:szCs w:val="20"/>
                <w:lang w:eastAsia="ru-RU"/>
              </w:rPr>
              <w:t>Наименова</w:t>
            </w:r>
            <w:r w:rsidRPr="001D0FFC">
              <w:rPr>
                <w:rFonts w:eastAsia="Times New Roman" w:cs="Times New Roman"/>
                <w:sz w:val="20"/>
                <w:szCs w:val="20"/>
                <w:lang w:eastAsia="ru-RU"/>
              </w:rPr>
              <w:t>ние</w:t>
            </w:r>
          </w:p>
        </w:tc>
        <w:tc>
          <w:tcPr>
            <w:tcW w:w="326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rPr>
                <w:rFonts w:eastAsia="Times New Roman" w:cs="Times New Roman"/>
                <w:sz w:val="20"/>
                <w:szCs w:val="20"/>
                <w:lang w:eastAsia="ru-RU"/>
              </w:rPr>
            </w:pPr>
            <w:r>
              <w:rPr>
                <w:rFonts w:eastAsia="Times New Roman" w:cs="Times New Roman"/>
                <w:sz w:val="20"/>
                <w:szCs w:val="20"/>
                <w:lang w:eastAsia="ru-RU"/>
              </w:rPr>
              <w:t>Классифика</w:t>
            </w:r>
            <w:r w:rsidRPr="001D0FFC">
              <w:rPr>
                <w:rFonts w:eastAsia="Times New Roman" w:cs="Times New Roman"/>
                <w:sz w:val="20"/>
                <w:szCs w:val="20"/>
                <w:lang w:eastAsia="ru-RU"/>
              </w:rPr>
              <w:t>ционные рубрики</w:t>
            </w:r>
          </w:p>
          <w:p w:rsidR="004F30C5" w:rsidRPr="001D0FFC" w:rsidRDefault="004F30C5"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МПК</w:t>
            </w:r>
          </w:p>
          <w:p w:rsidR="004F30C5" w:rsidRPr="001D0FFC" w:rsidRDefault="004F30C5" w:rsidP="00985CD6">
            <w:pPr>
              <w:spacing w:line="240" w:lineRule="auto"/>
              <w:rPr>
                <w:rFonts w:eastAsia="Times New Roman" w:cs="Times New Roman"/>
                <w:sz w:val="16"/>
                <w:szCs w:val="20"/>
                <w:lang w:eastAsia="ru-RU"/>
              </w:rPr>
            </w:pPr>
          </w:p>
        </w:tc>
        <w:tc>
          <w:tcPr>
            <w:tcW w:w="1417"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200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r>
      <w:tr w:rsidR="004F30C5" w:rsidRPr="001D0FFC" w:rsidTr="004F30C5">
        <w:trPr>
          <w:jc w:val="center"/>
        </w:trPr>
        <w:tc>
          <w:tcPr>
            <w:tcW w:w="161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1</w:t>
            </w:r>
          </w:p>
        </w:tc>
        <w:tc>
          <w:tcPr>
            <w:tcW w:w="179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2</w:t>
            </w:r>
          </w:p>
        </w:tc>
        <w:tc>
          <w:tcPr>
            <w:tcW w:w="315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3</w:t>
            </w:r>
          </w:p>
        </w:tc>
        <w:tc>
          <w:tcPr>
            <w:tcW w:w="326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jc w:val="center"/>
              <w:rPr>
                <w:rFonts w:eastAsia="Times New Roman" w:cs="Times New Roman"/>
                <w:sz w:val="16"/>
                <w:szCs w:val="20"/>
                <w:lang w:eastAsia="ru-RU"/>
              </w:rPr>
            </w:pPr>
            <w:r w:rsidRPr="001D0FFC">
              <w:rPr>
                <w:rFonts w:eastAsia="Times New Roman" w:cs="Times New Roman"/>
                <w:sz w:val="16"/>
                <w:szCs w:val="20"/>
                <w:lang w:eastAsia="ru-RU"/>
              </w:rPr>
              <w:t>4</w:t>
            </w:r>
          </w:p>
        </w:tc>
        <w:tc>
          <w:tcPr>
            <w:tcW w:w="1417" w:type="dxa"/>
            <w:tcBorders>
              <w:top w:val="single" w:sz="6" w:space="0" w:color="auto"/>
              <w:left w:val="single" w:sz="6" w:space="0" w:color="auto"/>
              <w:bottom w:val="single" w:sz="6" w:space="0" w:color="auto"/>
              <w:right w:val="single" w:sz="4" w:space="0" w:color="auto"/>
            </w:tcBorders>
            <w:hideMark/>
          </w:tcPr>
          <w:p w:rsidR="004F30C5" w:rsidRPr="001D0FFC" w:rsidRDefault="004F30C5" w:rsidP="00985CD6">
            <w:pPr>
              <w:ind w:firstLine="720"/>
              <w:jc w:val="center"/>
              <w:rPr>
                <w:rFonts w:eastAsia="Times New Roman" w:cs="Times New Roman"/>
                <w:sz w:val="16"/>
                <w:szCs w:val="20"/>
                <w:lang w:eastAsia="ru-RU"/>
              </w:rPr>
            </w:pPr>
            <w:r>
              <w:rPr>
                <w:rFonts w:eastAsia="Times New Roman" w:cs="Times New Roman"/>
                <w:sz w:val="16"/>
                <w:szCs w:val="20"/>
                <w:lang w:eastAsia="ru-RU"/>
              </w:rPr>
              <w:t>5</w:t>
            </w:r>
          </w:p>
        </w:tc>
        <w:tc>
          <w:tcPr>
            <w:tcW w:w="2000" w:type="dxa"/>
            <w:tcBorders>
              <w:top w:val="single" w:sz="6" w:space="0" w:color="auto"/>
              <w:left w:val="single" w:sz="4"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Pr>
                <w:rFonts w:eastAsia="Times New Roman" w:cs="Times New Roman"/>
                <w:sz w:val="16"/>
                <w:szCs w:val="20"/>
                <w:lang w:eastAsia="ru-RU"/>
              </w:rPr>
              <w:t>6</w:t>
            </w:r>
          </w:p>
        </w:tc>
      </w:tr>
      <w:tr w:rsidR="004F30C5" w:rsidRPr="001D0FFC" w:rsidTr="004F30C5">
        <w:trPr>
          <w:jc w:val="center"/>
        </w:trPr>
        <w:tc>
          <w:tcPr>
            <w:tcW w:w="161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rPr>
                <w:rFonts w:eastAsia="Times New Roman" w:cs="Times New Roman"/>
                <w:sz w:val="16"/>
                <w:szCs w:val="20"/>
                <w:lang w:eastAsia="ru-RU"/>
              </w:rPr>
            </w:pPr>
            <w:r>
              <w:rPr>
                <w:rFonts w:eastAsia="Times New Roman" w:cs="Times New Roman"/>
                <w:sz w:val="20"/>
                <w:szCs w:val="20"/>
                <w:lang w:eastAsia="ru-RU"/>
              </w:rPr>
              <w:t xml:space="preserve">Система связи с </w:t>
            </w:r>
            <w:proofErr w:type="spellStart"/>
            <w:proofErr w:type="gramStart"/>
            <w:r>
              <w:rPr>
                <w:rFonts w:eastAsia="Times New Roman" w:cs="Times New Roman"/>
                <w:sz w:val="20"/>
                <w:szCs w:val="20"/>
                <w:lang w:eastAsia="ru-RU"/>
              </w:rPr>
              <w:t>псевдослучай</w:t>
            </w:r>
            <w:proofErr w:type="spellEnd"/>
            <w:r>
              <w:rPr>
                <w:rFonts w:eastAsia="Times New Roman" w:cs="Times New Roman"/>
                <w:sz w:val="20"/>
                <w:szCs w:val="20"/>
                <w:lang w:eastAsia="ru-RU"/>
              </w:rPr>
              <w:t>-ной</w:t>
            </w:r>
            <w:proofErr w:type="gramEnd"/>
            <w:r>
              <w:rPr>
                <w:rFonts w:eastAsia="Times New Roman" w:cs="Times New Roman"/>
                <w:sz w:val="20"/>
                <w:szCs w:val="20"/>
                <w:lang w:eastAsia="ru-RU"/>
              </w:rPr>
              <w:t xml:space="preserve"> цифровой модуляцией</w:t>
            </w:r>
          </w:p>
        </w:tc>
        <w:tc>
          <w:tcPr>
            <w:tcW w:w="179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jc w:val="center"/>
              <w:rPr>
                <w:rFonts w:eastAsia="Times New Roman" w:cs="Times New Roman"/>
                <w:sz w:val="20"/>
                <w:szCs w:val="20"/>
                <w:lang w:eastAsia="ru-RU"/>
              </w:rPr>
            </w:pPr>
            <w:r w:rsidRPr="001D0FFC">
              <w:rPr>
                <w:rFonts w:eastAsia="Times New Roman" w:cs="Times New Roman"/>
                <w:sz w:val="20"/>
                <w:szCs w:val="20"/>
                <w:lang w:eastAsia="ru-RU"/>
              </w:rPr>
              <w:t>США, Россия</w:t>
            </w:r>
          </w:p>
        </w:tc>
        <w:tc>
          <w:tcPr>
            <w:tcW w:w="315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ind w:firstLine="720"/>
              <w:jc w:val="center"/>
              <w:rPr>
                <w:rFonts w:eastAsia="Times New Roman" w:cs="Times New Roman"/>
                <w:sz w:val="16"/>
                <w:szCs w:val="20"/>
                <w:lang w:eastAsia="ru-RU"/>
              </w:rPr>
            </w:pPr>
          </w:p>
        </w:tc>
        <w:tc>
          <w:tcPr>
            <w:tcW w:w="326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jc w:val="center"/>
              <w:rPr>
                <w:rFonts w:eastAsia="Times New Roman" w:cs="Times New Roman"/>
                <w:sz w:val="16"/>
                <w:szCs w:val="20"/>
                <w:lang w:val="en-US" w:eastAsia="ru-RU"/>
              </w:rPr>
            </w:pPr>
            <w:r w:rsidRPr="001D0FFC">
              <w:rPr>
                <w:rFonts w:eastAsia="Times New Roman" w:cs="Times New Roman"/>
                <w:sz w:val="16"/>
                <w:szCs w:val="20"/>
                <w:lang w:eastAsia="ru-RU"/>
              </w:rPr>
              <w:t>МПК</w:t>
            </w:r>
          </w:p>
          <w:p w:rsidR="004F30C5" w:rsidRDefault="004F30C5" w:rsidP="00985CD6">
            <w:pPr>
              <w:jc w:val="center"/>
              <w:rPr>
                <w:rFonts w:eastAsia="Times New Roman" w:cs="Times New Roman"/>
                <w:sz w:val="16"/>
                <w:szCs w:val="20"/>
                <w:lang w:eastAsia="ru-RU"/>
              </w:rPr>
            </w:pPr>
            <w:r w:rsidRPr="0012104D">
              <w:rPr>
                <w:rFonts w:eastAsia="Times New Roman" w:cs="Times New Roman"/>
                <w:sz w:val="16"/>
                <w:szCs w:val="20"/>
                <w:lang w:val="en-US" w:eastAsia="ru-RU"/>
              </w:rPr>
              <w:t>H04L 27/227</w:t>
            </w:r>
            <w:r w:rsidRPr="00985CD6">
              <w:rPr>
                <w:rFonts w:eastAsia="Times New Roman" w:cs="Times New Roman"/>
                <w:sz w:val="16"/>
                <w:szCs w:val="20"/>
                <w:lang w:val="en-US"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H04B 1/10</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H04L 27/32</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H04B 7/216</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H03M 13/00</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H04B 1/709</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H04L 27/001</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H04L 27/18</w:t>
            </w:r>
          </w:p>
          <w:p w:rsidR="004F30C5" w:rsidRDefault="004F30C5" w:rsidP="00985CD6">
            <w:pPr>
              <w:jc w:val="center"/>
              <w:rPr>
                <w:rFonts w:eastAsia="Times New Roman" w:cs="Times New Roman"/>
                <w:sz w:val="16"/>
                <w:szCs w:val="20"/>
                <w:lang w:eastAsia="ru-RU"/>
              </w:rPr>
            </w:pPr>
          </w:p>
          <w:p w:rsidR="004F30C5" w:rsidRDefault="004F30C5" w:rsidP="00985CD6">
            <w:pPr>
              <w:jc w:val="center"/>
              <w:rPr>
                <w:rFonts w:eastAsia="Times New Roman" w:cs="Times New Roman"/>
                <w:sz w:val="16"/>
                <w:szCs w:val="20"/>
                <w:lang w:eastAsia="ru-RU"/>
              </w:rPr>
            </w:pPr>
          </w:p>
          <w:p w:rsidR="004F30C5" w:rsidRDefault="004F30C5" w:rsidP="00985CD6">
            <w:pPr>
              <w:jc w:val="center"/>
              <w:rPr>
                <w:rFonts w:eastAsia="Times New Roman" w:cs="Times New Roman"/>
                <w:sz w:val="16"/>
                <w:szCs w:val="20"/>
                <w:lang w:eastAsia="ru-RU"/>
              </w:rPr>
            </w:pPr>
          </w:p>
          <w:p w:rsidR="004F30C5" w:rsidRPr="004F30C5" w:rsidRDefault="004F30C5" w:rsidP="00985CD6">
            <w:pPr>
              <w:jc w:val="center"/>
              <w:rPr>
                <w:rFonts w:eastAsia="Times New Roman" w:cs="Times New Roman"/>
                <w:sz w:val="16"/>
                <w:szCs w:val="20"/>
                <w:lang w:eastAsia="ru-RU"/>
              </w:rPr>
            </w:pPr>
          </w:p>
          <w:p w:rsidR="004F30C5" w:rsidRPr="00985CD6" w:rsidRDefault="004F30C5" w:rsidP="00985CD6">
            <w:pPr>
              <w:jc w:val="center"/>
              <w:rPr>
                <w:rFonts w:eastAsia="Times New Roman" w:cs="Times New Roman"/>
                <w:sz w:val="16"/>
                <w:szCs w:val="20"/>
                <w:lang w:val="en-US" w:eastAsia="ru-RU"/>
              </w:rPr>
            </w:pPr>
          </w:p>
        </w:tc>
        <w:tc>
          <w:tcPr>
            <w:tcW w:w="1417" w:type="dxa"/>
            <w:tcBorders>
              <w:top w:val="single" w:sz="6" w:space="0" w:color="auto"/>
              <w:left w:val="single" w:sz="6" w:space="0" w:color="auto"/>
              <w:bottom w:val="single" w:sz="6" w:space="0" w:color="auto"/>
              <w:right w:val="single" w:sz="4" w:space="0" w:color="auto"/>
            </w:tcBorders>
            <w:hideMark/>
          </w:tcPr>
          <w:p w:rsidR="004F30C5" w:rsidRPr="001D0FFC" w:rsidRDefault="004F30C5" w:rsidP="00985CD6">
            <w:pPr>
              <w:ind w:left="-44"/>
              <w:jc w:val="center"/>
              <w:rPr>
                <w:rFonts w:eastAsia="Times New Roman" w:cs="Times New Roman"/>
                <w:sz w:val="16"/>
                <w:szCs w:val="20"/>
                <w:lang w:eastAsia="ru-RU"/>
              </w:rPr>
            </w:pPr>
            <w:r w:rsidRPr="001D0FFC">
              <w:rPr>
                <w:rFonts w:eastAsia="Times New Roman" w:cs="Times New Roman"/>
                <w:sz w:val="16"/>
                <w:szCs w:val="20"/>
                <w:lang w:eastAsia="ru-RU"/>
              </w:rPr>
              <w:t>2000</w:t>
            </w:r>
            <w:r w:rsidRPr="001D0FFC">
              <w:rPr>
                <w:rFonts w:eastAsia="Times New Roman" w:cs="Times New Roman"/>
                <w:sz w:val="16"/>
                <w:szCs w:val="20"/>
                <w:lang w:val="en-US" w:eastAsia="ru-RU"/>
              </w:rPr>
              <w:noBreakHyphen/>
            </w:r>
            <w:r w:rsidRPr="001D0FFC">
              <w:rPr>
                <w:rFonts w:eastAsia="Times New Roman" w:cs="Times New Roman"/>
                <w:sz w:val="16"/>
                <w:szCs w:val="20"/>
                <w:lang w:eastAsia="ru-RU"/>
              </w:rPr>
              <w:t>2016</w:t>
            </w:r>
          </w:p>
        </w:tc>
        <w:tc>
          <w:tcPr>
            <w:tcW w:w="2000" w:type="dxa"/>
            <w:tcBorders>
              <w:top w:val="single" w:sz="6" w:space="0" w:color="auto"/>
              <w:left w:val="single" w:sz="4" w:space="0" w:color="auto"/>
              <w:bottom w:val="single" w:sz="6" w:space="0" w:color="auto"/>
              <w:right w:val="single" w:sz="6" w:space="0" w:color="auto"/>
            </w:tcBorders>
            <w:hideMark/>
          </w:tcPr>
          <w:p w:rsidR="004F30C5" w:rsidRPr="001D0FFC" w:rsidRDefault="004F30C5" w:rsidP="00985CD6">
            <w:pPr>
              <w:rPr>
                <w:rFonts w:eastAsia="Times New Roman" w:cs="Times New Roman"/>
                <w:sz w:val="20"/>
                <w:szCs w:val="20"/>
                <w:lang w:eastAsia="ru-RU"/>
              </w:rPr>
            </w:pPr>
            <w:r w:rsidRPr="001D0FFC">
              <w:rPr>
                <w:rFonts w:eastAsia="Times New Roman" w:cs="Times New Roman"/>
                <w:sz w:val="20"/>
                <w:szCs w:val="20"/>
                <w:lang w:eastAsia="ru-RU"/>
              </w:rPr>
              <w:t>База данных федерального института промышленной собственности, Россия</w:t>
            </w:r>
          </w:p>
          <w:p w:rsidR="004F30C5" w:rsidRPr="001D0FFC" w:rsidRDefault="004F30C5" w:rsidP="00985CD6">
            <w:pPr>
              <w:rPr>
                <w:rFonts w:eastAsia="Times New Roman" w:cs="Times New Roman"/>
                <w:sz w:val="20"/>
                <w:szCs w:val="20"/>
                <w:lang w:eastAsia="ru-RU"/>
              </w:rPr>
            </w:pPr>
            <w:r w:rsidRPr="001D0FFC">
              <w:rPr>
                <w:rFonts w:eastAsia="Times New Roman" w:cs="Times New Roman"/>
                <w:sz w:val="20"/>
                <w:szCs w:val="20"/>
                <w:lang w:eastAsia="ru-RU"/>
              </w:rPr>
              <w:t>База данных патентного ведомства США,</w:t>
            </w:r>
          </w:p>
          <w:p w:rsidR="004F30C5" w:rsidRPr="001D0FFC" w:rsidRDefault="004F30C5" w:rsidP="00985CD6">
            <w:pPr>
              <w:rPr>
                <w:rFonts w:eastAsia="Times New Roman" w:cs="Times New Roman"/>
                <w:sz w:val="20"/>
                <w:szCs w:val="20"/>
                <w:lang w:eastAsia="ru-RU"/>
              </w:rPr>
            </w:pPr>
            <w:r w:rsidRPr="001D0FFC">
              <w:rPr>
                <w:rFonts w:eastAsia="Times New Roman" w:cs="Times New Roman"/>
                <w:sz w:val="20"/>
                <w:szCs w:val="20"/>
                <w:lang w:val="en-US" w:eastAsia="ru-RU"/>
              </w:rPr>
              <w:t>USPTO</w:t>
            </w:r>
          </w:p>
        </w:tc>
      </w:tr>
    </w:tbl>
    <w:p w:rsidR="00985CD6" w:rsidRPr="001D0FFC" w:rsidRDefault="00985CD6" w:rsidP="00985CD6">
      <w:pPr>
        <w:spacing w:line="240" w:lineRule="auto"/>
        <w:ind w:firstLine="720"/>
        <w:rPr>
          <w:rFonts w:eastAsia="Times New Roman" w:cs="Times New Roman"/>
          <w:i/>
          <w:sz w:val="20"/>
          <w:szCs w:val="20"/>
          <w:lang w:eastAsia="ru-RU"/>
        </w:rPr>
      </w:pPr>
    </w:p>
    <w:tbl>
      <w:tblPr>
        <w:tblW w:w="0" w:type="auto"/>
        <w:tblInd w:w="995" w:type="dxa"/>
        <w:tblLayout w:type="fixed"/>
        <w:tblLook w:val="04A0" w:firstRow="1" w:lastRow="0" w:firstColumn="1" w:lastColumn="0" w:noHBand="0" w:noVBand="1"/>
      </w:tblPr>
      <w:tblGrid>
        <w:gridCol w:w="2426"/>
        <w:gridCol w:w="2534"/>
        <w:gridCol w:w="2534"/>
        <w:gridCol w:w="2406"/>
      </w:tblGrid>
      <w:tr w:rsidR="00985CD6" w:rsidRPr="001D0FFC" w:rsidTr="00985CD6">
        <w:tc>
          <w:tcPr>
            <w:tcW w:w="2426" w:type="dxa"/>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исполнителя работы</w:t>
            </w:r>
          </w:p>
        </w:tc>
        <w:tc>
          <w:tcPr>
            <w:tcW w:w="2534" w:type="dxa"/>
          </w:tcPr>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r w:rsidRPr="001D0FFC">
              <w:rPr>
                <w:rFonts w:eastAsia="Times New Roman" w:cs="Times New Roman"/>
                <w:sz w:val="20"/>
                <w:szCs w:val="20"/>
                <w:lang w:eastAsia="ru-RU"/>
              </w:rPr>
              <w:t>_______________</w:t>
            </w:r>
          </w:p>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34" w:type="dxa"/>
          </w:tcPr>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u w:val="single"/>
                <w:lang w:eastAsia="ru-RU"/>
              </w:rPr>
              <w:t>В. П. Якубов</w:t>
            </w:r>
            <w:r w:rsidRPr="001D0FFC">
              <w:rPr>
                <w:rFonts w:eastAsia="Times New Roman" w:cs="Times New Roman"/>
                <w:sz w:val="20"/>
                <w:szCs w:val="20"/>
                <w:lang w:eastAsia="ru-RU"/>
              </w:rPr>
              <w:t xml:space="preserve"> </w:t>
            </w: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406" w:type="dxa"/>
          </w:tcPr>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spacing w:line="240" w:lineRule="auto"/>
              <w:ind w:firstLine="53"/>
              <w:jc w:val="center"/>
              <w:rPr>
                <w:rFonts w:eastAsia="Times New Roman" w:cs="Times New Roman"/>
                <w:sz w:val="20"/>
                <w:szCs w:val="20"/>
                <w:lang w:eastAsia="ru-RU"/>
              </w:rPr>
            </w:pPr>
            <w:r w:rsidRPr="001D0FFC">
              <w:rPr>
                <w:rFonts w:eastAsia="Times New Roman" w:cs="Times New Roman"/>
                <w:sz w:val="20"/>
                <w:szCs w:val="20"/>
                <w:lang w:eastAsia="ru-RU"/>
              </w:rPr>
              <w:t>Дата</w:t>
            </w:r>
          </w:p>
        </w:tc>
      </w:tr>
      <w:tr w:rsidR="00985CD6" w:rsidRPr="001D0FFC" w:rsidTr="00985CD6">
        <w:tc>
          <w:tcPr>
            <w:tcW w:w="2426" w:type="dxa"/>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НИР</w:t>
            </w:r>
          </w:p>
        </w:tc>
        <w:tc>
          <w:tcPr>
            <w:tcW w:w="2534" w:type="dxa"/>
          </w:tcPr>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r w:rsidRPr="001D0FFC">
              <w:rPr>
                <w:rFonts w:eastAsia="Times New Roman" w:cs="Times New Roman"/>
                <w:sz w:val="20"/>
                <w:szCs w:val="20"/>
                <w:lang w:eastAsia="ru-RU"/>
              </w:rPr>
              <w:t>______________</w:t>
            </w:r>
          </w:p>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34" w:type="dxa"/>
          </w:tcPr>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jc w:val="center"/>
              <w:rPr>
                <w:rFonts w:eastAsia="Times New Roman" w:cs="Times New Roman"/>
                <w:sz w:val="20"/>
                <w:szCs w:val="20"/>
                <w:u w:val="single"/>
                <w:lang w:eastAsia="ru-RU"/>
              </w:rPr>
            </w:pPr>
            <w:r>
              <w:rPr>
                <w:rFonts w:eastAsia="Times New Roman" w:cs="Times New Roman"/>
                <w:sz w:val="20"/>
                <w:szCs w:val="20"/>
                <w:u w:val="single"/>
                <w:lang w:eastAsia="ru-RU"/>
              </w:rPr>
              <w:t>О. Г. Пономарев</w:t>
            </w: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406" w:type="dxa"/>
          </w:tcPr>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spacing w:line="240" w:lineRule="auto"/>
              <w:ind w:firstLine="53"/>
              <w:jc w:val="center"/>
              <w:rPr>
                <w:rFonts w:eastAsia="Times New Roman" w:cs="Times New Roman"/>
                <w:sz w:val="20"/>
                <w:szCs w:val="20"/>
                <w:lang w:eastAsia="ru-RU"/>
              </w:rPr>
            </w:pPr>
            <w:r w:rsidRPr="001D0FFC">
              <w:rPr>
                <w:rFonts w:eastAsia="Times New Roman" w:cs="Times New Roman"/>
                <w:sz w:val="20"/>
                <w:szCs w:val="20"/>
                <w:lang w:eastAsia="ru-RU"/>
              </w:rPr>
              <w:t>дата</w:t>
            </w:r>
          </w:p>
        </w:tc>
      </w:tr>
    </w:tbl>
    <w:p w:rsidR="00985CD6" w:rsidRPr="001D0FFC" w:rsidRDefault="00985CD6" w:rsidP="00985CD6">
      <w:pPr>
        <w:spacing w:line="240" w:lineRule="auto"/>
        <w:jc w:val="left"/>
        <w:rPr>
          <w:rFonts w:eastAsia="Times New Roman" w:cs="Times New Roman"/>
          <w:szCs w:val="20"/>
          <w:lang w:eastAsia="ru-RU"/>
        </w:rPr>
        <w:sectPr w:rsidR="00985CD6" w:rsidRPr="001D0FFC">
          <w:pgSz w:w="16838" w:h="11906" w:orient="landscape"/>
          <w:pgMar w:top="1701" w:right="1134" w:bottom="567" w:left="1134" w:header="567" w:footer="567" w:gutter="0"/>
          <w:cols w:space="720"/>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80"/>
      </w:tblGrid>
      <w:tr w:rsidR="00985CD6" w:rsidRPr="001D0FFC" w:rsidTr="00985CD6">
        <w:trPr>
          <w:trHeight w:val="593"/>
          <w:jc w:val="center"/>
        </w:trPr>
        <w:tc>
          <w:tcPr>
            <w:tcW w:w="378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4"/>
                <w:szCs w:val="20"/>
                <w:lang w:eastAsia="ru-RU"/>
              </w:rPr>
            </w:pPr>
            <w:r w:rsidRPr="001D0FFC">
              <w:rPr>
                <w:rFonts w:eastAsia="Times New Roman" w:cs="Times New Roman"/>
                <w:b/>
                <w:sz w:val="24"/>
                <w:szCs w:val="20"/>
                <w:lang w:eastAsia="ru-RU"/>
              </w:rPr>
              <w:t>ОТЧЕТ О ПОИСКЕ</w:t>
            </w:r>
          </w:p>
        </w:tc>
      </w:tr>
    </w:tbl>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szCs w:val="28"/>
          <w:lang w:eastAsia="ru-RU"/>
        </w:rPr>
      </w:pPr>
      <w:r w:rsidRPr="001D0FFC">
        <w:rPr>
          <w:rFonts w:eastAsia="Times New Roman" w:cs="Times New Roman"/>
          <w:szCs w:val="28"/>
          <w:lang w:eastAsia="ru-RU"/>
        </w:rPr>
        <w:t>1 Поиск проведен в соответствии с заданием</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i/>
          <w:szCs w:val="28"/>
          <w:lang w:eastAsia="ru-RU"/>
        </w:rPr>
      </w:pP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 xml:space="preserve">№_от  </w:t>
      </w:r>
      <w:r>
        <w:rPr>
          <w:rFonts w:eastAsia="Times New Roman" w:cs="Times New Roman"/>
          <w:szCs w:val="28"/>
          <w:u w:val="single"/>
          <w:lang w:eastAsia="ru-RU"/>
        </w:rPr>
        <w:t>28.12.2016</w:t>
      </w:r>
      <w:r w:rsidRPr="001D0FFC">
        <w:rPr>
          <w:rFonts w:eastAsia="Times New Roman" w:cs="Times New Roman"/>
          <w:szCs w:val="28"/>
          <w:u w:val="single"/>
          <w:lang w:eastAsia="ru-RU"/>
        </w:rPr>
        <w:t xml:space="preserve"> </w:t>
      </w:r>
      <w:r w:rsidRPr="001D0FFC">
        <w:rPr>
          <w:rFonts w:eastAsia="Times New Roman" w:cs="Times New Roman"/>
          <w:szCs w:val="28"/>
          <w:lang w:eastAsia="ru-RU"/>
        </w:rPr>
        <w:t xml:space="preserve"> и Регламентом поиска № </w:t>
      </w:r>
      <w:r>
        <w:rPr>
          <w:rFonts w:eastAsia="Times New Roman" w:cs="Times New Roman"/>
          <w:szCs w:val="28"/>
          <w:u w:val="single"/>
          <w:lang w:eastAsia="ru-RU"/>
        </w:rPr>
        <w:t xml:space="preserve"> от 29.12.2016</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szCs w:val="28"/>
          <w:lang w:eastAsia="ru-RU"/>
        </w:rPr>
      </w:pPr>
      <w:r w:rsidRPr="001D0FFC">
        <w:rPr>
          <w:rFonts w:eastAsia="Times New Roman" w:cs="Times New Roman"/>
          <w:szCs w:val="28"/>
          <w:lang w:eastAsia="ru-RU"/>
        </w:rPr>
        <w:t>2 Этап работы _________________________________________________________________</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i/>
          <w:szCs w:val="28"/>
          <w:lang w:eastAsia="ru-RU"/>
        </w:rPr>
      </w:pPr>
      <w:r w:rsidRPr="001D0FFC">
        <w:rPr>
          <w:rFonts w:eastAsia="Times New Roman" w:cs="Times New Roman"/>
          <w:i/>
          <w:szCs w:val="28"/>
          <w:lang w:eastAsia="ru-RU"/>
        </w:rPr>
        <w:t>при необходимости</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u w:val="single"/>
          <w:lang w:eastAsia="ru-RU"/>
        </w:rPr>
      </w:pPr>
      <w:r w:rsidRPr="001D0FFC">
        <w:rPr>
          <w:rFonts w:eastAsia="Times New Roman" w:cs="Times New Roman"/>
          <w:szCs w:val="28"/>
          <w:lang w:eastAsia="ru-RU"/>
        </w:rPr>
        <w:t xml:space="preserve">3 Начало поиска </w:t>
      </w:r>
      <w:r>
        <w:rPr>
          <w:rFonts w:eastAsia="Times New Roman" w:cs="Times New Roman"/>
          <w:szCs w:val="28"/>
          <w:u w:val="single"/>
          <w:lang w:eastAsia="ru-RU"/>
        </w:rPr>
        <w:t>01.01.2017</w:t>
      </w:r>
      <w:r w:rsidRPr="001D0FFC">
        <w:rPr>
          <w:rFonts w:eastAsia="Times New Roman" w:cs="Times New Roman"/>
          <w:szCs w:val="28"/>
          <w:u w:val="single"/>
          <w:lang w:eastAsia="ru-RU"/>
        </w:rPr>
        <w:t>.</w:t>
      </w:r>
      <w:r w:rsidRPr="001D0FFC">
        <w:rPr>
          <w:rFonts w:eastAsia="Times New Roman" w:cs="Times New Roman"/>
          <w:szCs w:val="28"/>
          <w:lang w:eastAsia="ru-RU"/>
        </w:rPr>
        <w:t xml:space="preserve"> Окончание поиска </w:t>
      </w:r>
      <w:r>
        <w:rPr>
          <w:rFonts w:eastAsia="Times New Roman" w:cs="Times New Roman"/>
          <w:szCs w:val="28"/>
          <w:u w:val="single"/>
          <w:lang w:eastAsia="ru-RU"/>
        </w:rPr>
        <w:t>01.04 2017</w:t>
      </w:r>
      <w:r w:rsidRPr="001D0FFC">
        <w:rPr>
          <w:rFonts w:eastAsia="Times New Roman" w:cs="Times New Roman"/>
          <w:szCs w:val="28"/>
          <w:u w:val="single"/>
          <w:lang w:eastAsia="ru-RU"/>
        </w:rPr>
        <w:t>.</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 xml:space="preserve">4 Сведения о выполнении регламента поиска (указывают степень выполнения регламента поиска, отступления от требований регламента, причины этих отступлений) – </w:t>
      </w:r>
      <w:r w:rsidRPr="001D0FFC">
        <w:rPr>
          <w:rFonts w:eastAsia="Times New Roman" w:cs="Times New Roman"/>
          <w:szCs w:val="28"/>
          <w:u w:val="single"/>
          <w:lang w:eastAsia="ru-RU"/>
        </w:rPr>
        <w:t>регламент поиска выполнен полностью.</w:t>
      </w:r>
    </w:p>
    <w:p w:rsidR="00985CD6" w:rsidRPr="001D0FFC" w:rsidRDefault="00985CD6" w:rsidP="00985CD6">
      <w:pPr>
        <w:overflowPunct w:val="0"/>
        <w:autoSpaceDE w:val="0"/>
        <w:autoSpaceDN w:val="0"/>
        <w:adjustRightInd w:val="0"/>
        <w:ind w:left="1701"/>
        <w:textAlignment w:val="baseline"/>
        <w:rPr>
          <w:rFonts w:eastAsia="Times New Roman" w:cs="Times New Roman"/>
          <w:szCs w:val="28"/>
          <w:u w:val="single"/>
          <w:lang w:eastAsia="ru-RU"/>
        </w:rPr>
      </w:pPr>
      <w:r w:rsidRPr="001D0FFC">
        <w:rPr>
          <w:rFonts w:eastAsia="Times New Roman" w:cs="Times New Roman"/>
          <w:szCs w:val="28"/>
          <w:lang w:eastAsia="ru-RU"/>
        </w:rPr>
        <w:t xml:space="preserve">5 Предложения по дальнейшему проведению поиска и патентных исследований – </w:t>
      </w:r>
      <w:r w:rsidRPr="001D0FFC">
        <w:rPr>
          <w:rFonts w:eastAsia="Times New Roman" w:cs="Times New Roman"/>
          <w:szCs w:val="28"/>
          <w:u w:val="single"/>
          <w:lang w:eastAsia="ru-RU"/>
        </w:rPr>
        <w:t>провести поиск патентов аналогов наиболее значимых патентов, обнаруженных при проведении патентных исследований. Более детально проанализировать направления исследований ведущих в рассматриваемых областях фирм. Расширить поиск текущей научной и патентной информации в смежных областях.</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6 Материалы, отобранные для последующего анализа</w:t>
      </w: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Default="00985CD6" w:rsidP="00985CD6">
      <w:pPr>
        <w:overflowPunct w:val="0"/>
        <w:autoSpaceDE w:val="0"/>
        <w:autoSpaceDN w:val="0"/>
        <w:adjustRightInd w:val="0"/>
        <w:jc w:val="left"/>
        <w:textAlignment w:val="baseline"/>
        <w:rPr>
          <w:rFonts w:eastAsia="Times New Roman" w:cs="Times New Roman"/>
          <w:szCs w:val="28"/>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i/>
          <w:szCs w:val="28"/>
          <w:lang w:eastAsia="ru-RU"/>
        </w:rPr>
      </w:pPr>
      <w:r w:rsidRPr="001D0FFC">
        <w:rPr>
          <w:rFonts w:eastAsia="Times New Roman" w:cs="Times New Roman"/>
          <w:szCs w:val="28"/>
          <w:lang w:eastAsia="ru-RU"/>
        </w:rPr>
        <w:lastRenderedPageBreak/>
        <w:t xml:space="preserve">Таблица А.1 </w:t>
      </w:r>
      <w:r w:rsidRPr="001D0FFC">
        <w:rPr>
          <w:rFonts w:eastAsia="Times New Roman" w:cs="Times New Roman"/>
          <w:i/>
          <w:szCs w:val="28"/>
          <w:lang w:eastAsia="ru-RU"/>
        </w:rPr>
        <w:t xml:space="preserve">– </w:t>
      </w:r>
      <w:r w:rsidRPr="001D0FFC">
        <w:rPr>
          <w:rFonts w:eastAsia="Times New Roman" w:cs="Times New Roman"/>
          <w:szCs w:val="28"/>
          <w:lang w:eastAsia="ru-RU"/>
        </w:rPr>
        <w:t>Патентная документация</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00"/>
        <w:gridCol w:w="3240"/>
        <w:gridCol w:w="2520"/>
        <w:gridCol w:w="4680"/>
        <w:gridCol w:w="2340"/>
      </w:tblGrid>
      <w:tr w:rsidR="00985CD6" w:rsidRPr="001D0FFC" w:rsidTr="00985CD6">
        <w:trPr>
          <w:jc w:val="center"/>
        </w:trPr>
        <w:tc>
          <w:tcPr>
            <w:tcW w:w="180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Предмет поиска</w:t>
            </w: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4"/>
                <w:szCs w:val="20"/>
                <w:lang w:eastAsia="ru-RU"/>
              </w:rPr>
              <w:t>(объект исследования, его составные части)</w:t>
            </w:r>
          </w:p>
        </w:tc>
        <w:tc>
          <w:tcPr>
            <w:tcW w:w="324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 xml:space="preserve">Страна выдачи, вид </w:t>
            </w: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 xml:space="preserve">и номер </w:t>
            </w:r>
            <w:proofErr w:type="gramStart"/>
            <w:r w:rsidRPr="001D0FFC">
              <w:rPr>
                <w:rFonts w:eastAsia="Times New Roman" w:cs="Times New Roman"/>
                <w:sz w:val="24"/>
                <w:szCs w:val="20"/>
                <w:lang w:eastAsia="ru-RU"/>
              </w:rPr>
              <w:t>охранного</w:t>
            </w:r>
            <w:proofErr w:type="gramEnd"/>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val="en-US" w:eastAsia="ru-RU"/>
              </w:rPr>
            </w:pPr>
            <w:r w:rsidRPr="001D0FFC">
              <w:rPr>
                <w:rFonts w:eastAsia="Times New Roman" w:cs="Times New Roman"/>
                <w:sz w:val="24"/>
                <w:szCs w:val="20"/>
                <w:lang w:eastAsia="ru-RU"/>
              </w:rPr>
              <w:t>документа. Классификационный индекс</w:t>
            </w:r>
          </w:p>
        </w:tc>
        <w:tc>
          <w:tcPr>
            <w:tcW w:w="252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Заявитель (патентообладатель), страна. Номер заявки, дата приоритета.</w:t>
            </w:r>
          </w:p>
        </w:tc>
        <w:tc>
          <w:tcPr>
            <w:tcW w:w="468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r w:rsidRPr="001D0FFC">
              <w:rPr>
                <w:rFonts w:eastAsia="Times New Roman" w:cs="Times New Roman"/>
                <w:sz w:val="24"/>
                <w:szCs w:val="20"/>
                <w:lang w:eastAsia="ru-RU"/>
              </w:rPr>
              <w:t>Название изобретения</w:t>
            </w:r>
          </w:p>
        </w:tc>
        <w:tc>
          <w:tcPr>
            <w:tcW w:w="234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Сведения о действии охранного</w:t>
            </w: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 xml:space="preserve">документа </w:t>
            </w: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p>
        </w:tc>
      </w:tr>
      <w:tr w:rsidR="00985CD6" w:rsidRPr="001D0FFC" w:rsidTr="00985CD6">
        <w:trPr>
          <w:jc w:val="center"/>
        </w:trPr>
        <w:tc>
          <w:tcPr>
            <w:tcW w:w="180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1</w:t>
            </w:r>
          </w:p>
        </w:tc>
        <w:tc>
          <w:tcPr>
            <w:tcW w:w="324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2</w:t>
            </w:r>
          </w:p>
        </w:tc>
        <w:tc>
          <w:tcPr>
            <w:tcW w:w="252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3</w:t>
            </w:r>
          </w:p>
        </w:tc>
        <w:tc>
          <w:tcPr>
            <w:tcW w:w="468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4</w:t>
            </w:r>
          </w:p>
        </w:tc>
        <w:tc>
          <w:tcPr>
            <w:tcW w:w="234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5</w:t>
            </w:r>
          </w:p>
        </w:tc>
      </w:tr>
      <w:tr w:rsidR="00985CD6" w:rsidRPr="001D0FFC" w:rsidTr="00CB2BA0">
        <w:trPr>
          <w:trHeight w:val="729"/>
          <w:jc w:val="center"/>
        </w:trPr>
        <w:tc>
          <w:tcPr>
            <w:tcW w:w="1800" w:type="dxa"/>
            <w:vMerge w:val="restart"/>
            <w:tcBorders>
              <w:top w:val="single" w:sz="6" w:space="0" w:color="auto"/>
              <w:left w:val="single" w:sz="6" w:space="0" w:color="auto"/>
              <w:bottom w:val="single" w:sz="6" w:space="0" w:color="auto"/>
              <w:right w:val="single" w:sz="6" w:space="0" w:color="auto"/>
            </w:tcBorders>
          </w:tcPr>
          <w:p w:rsidR="00985CD6" w:rsidRPr="001D0FFC" w:rsidRDefault="0012104D"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Система связи с псевдослучай</w:t>
            </w:r>
            <w:r>
              <w:rPr>
                <w:rFonts w:eastAsia="Times New Roman" w:cs="Times New Roman"/>
                <w:sz w:val="20"/>
                <w:szCs w:val="20"/>
                <w:lang w:eastAsia="ru-RU"/>
              </w:rPr>
              <w:t>ной цифровой модуляцией</w:t>
            </w:r>
            <w:r w:rsidRPr="001D0FFC">
              <w:rPr>
                <w:rFonts w:eastAsia="Times New Roman" w:cs="Times New Roman"/>
                <w:sz w:val="20"/>
                <w:szCs w:val="20"/>
                <w:lang w:eastAsia="ru-RU"/>
              </w:rPr>
              <w:t xml:space="preserve"> </w:t>
            </w:r>
          </w:p>
        </w:tc>
        <w:tc>
          <w:tcPr>
            <w:tcW w:w="3240" w:type="dxa"/>
            <w:tcBorders>
              <w:top w:val="single" w:sz="6" w:space="0" w:color="auto"/>
              <w:left w:val="single" w:sz="6" w:space="0" w:color="auto"/>
              <w:bottom w:val="single" w:sz="6" w:space="0" w:color="auto"/>
              <w:right w:val="single" w:sz="6" w:space="0" w:color="auto"/>
            </w:tcBorders>
            <w:hideMark/>
          </w:tcPr>
          <w:p w:rsidR="00F25312"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1. Патент </w:t>
            </w:r>
            <w:r w:rsidR="00BD77E9">
              <w:rPr>
                <w:rFonts w:eastAsia="Times New Roman" w:cs="Times New Roman"/>
                <w:sz w:val="20"/>
                <w:szCs w:val="20"/>
                <w:lang w:eastAsia="ru-RU"/>
              </w:rPr>
              <w:t>РФ</w:t>
            </w:r>
            <w:r w:rsidRPr="001D0FFC">
              <w:rPr>
                <w:rFonts w:eastAsia="Times New Roman" w:cs="Times New Roman"/>
                <w:sz w:val="20"/>
                <w:szCs w:val="20"/>
                <w:lang w:eastAsia="ru-RU"/>
              </w:rPr>
              <w:t xml:space="preserve">, </w:t>
            </w:r>
            <w:r w:rsidRPr="001D0FFC">
              <w:rPr>
                <w:rFonts w:eastAsia="Times New Roman" w:cs="Times New Roman"/>
                <w:sz w:val="20"/>
                <w:szCs w:val="20"/>
                <w:lang w:val="en-US" w:eastAsia="ru-RU"/>
              </w:rPr>
              <w:t>N</w:t>
            </w:r>
            <w:r w:rsidRPr="001D0FFC">
              <w:rPr>
                <w:rFonts w:eastAsia="Times New Roman" w:cs="Times New Roman"/>
                <w:sz w:val="20"/>
                <w:szCs w:val="20"/>
                <w:lang w:eastAsia="ru-RU"/>
              </w:rPr>
              <w:t xml:space="preserve"> </w:t>
            </w:r>
            <w:r w:rsidR="00BD77E9">
              <w:rPr>
                <w:rFonts w:eastAsia="Times New Roman" w:cs="Times New Roman"/>
                <w:sz w:val="20"/>
                <w:szCs w:val="20"/>
                <w:lang w:eastAsia="ru-RU"/>
              </w:rPr>
              <w:t xml:space="preserve"> 2635</w:t>
            </w:r>
            <w:r w:rsidR="00BD77E9" w:rsidRPr="00BD77E9">
              <w:rPr>
                <w:rFonts w:eastAsia="Times New Roman" w:cs="Times New Roman"/>
                <w:sz w:val="20"/>
                <w:szCs w:val="20"/>
                <w:lang w:eastAsia="ru-RU"/>
              </w:rPr>
              <w:t>552</w:t>
            </w:r>
            <w:r w:rsidRPr="001D0FFC">
              <w:rPr>
                <w:rFonts w:eastAsia="Times New Roman" w:cs="Times New Roman"/>
                <w:sz w:val="20"/>
                <w:szCs w:val="20"/>
                <w:lang w:eastAsia="ru-RU"/>
              </w:rPr>
              <w:t xml:space="preserve">, </w:t>
            </w:r>
          </w:p>
          <w:p w:rsidR="00985CD6" w:rsidRPr="00BD77E9"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МПК </w:t>
            </w:r>
            <w:r w:rsidR="00BD77E9" w:rsidRPr="00BD77E9">
              <w:rPr>
                <w:rFonts w:eastAsia="Times New Roman" w:cs="Times New Roman"/>
                <w:sz w:val="20"/>
                <w:szCs w:val="20"/>
                <w:lang w:val="en-US" w:eastAsia="ru-RU"/>
              </w:rPr>
              <w:t>H</w:t>
            </w:r>
            <w:r w:rsidR="00BD77E9" w:rsidRPr="00BD77E9">
              <w:rPr>
                <w:rFonts w:eastAsia="Times New Roman" w:cs="Times New Roman"/>
                <w:sz w:val="20"/>
                <w:szCs w:val="20"/>
                <w:lang w:eastAsia="ru-RU"/>
              </w:rPr>
              <w:t>04</w:t>
            </w:r>
            <w:r w:rsidR="00BD77E9" w:rsidRPr="00BD77E9">
              <w:rPr>
                <w:rFonts w:eastAsia="Times New Roman" w:cs="Times New Roman"/>
                <w:sz w:val="20"/>
                <w:szCs w:val="20"/>
                <w:lang w:val="en-US" w:eastAsia="ru-RU"/>
              </w:rPr>
              <w:t>L</w:t>
            </w:r>
            <w:r w:rsidR="00BD77E9" w:rsidRPr="00BD77E9">
              <w:rPr>
                <w:rFonts w:eastAsia="Times New Roman" w:cs="Times New Roman"/>
                <w:sz w:val="20"/>
                <w:szCs w:val="20"/>
                <w:lang w:eastAsia="ru-RU"/>
              </w:rPr>
              <w:t xml:space="preserve"> 27/227</w:t>
            </w:r>
          </w:p>
        </w:tc>
        <w:tc>
          <w:tcPr>
            <w:tcW w:w="2520" w:type="dxa"/>
            <w:tcBorders>
              <w:top w:val="single" w:sz="6" w:space="0" w:color="auto"/>
              <w:left w:val="single" w:sz="6" w:space="0" w:color="auto"/>
              <w:bottom w:val="single" w:sz="6" w:space="0" w:color="auto"/>
              <w:right w:val="single" w:sz="6" w:space="0" w:color="auto"/>
            </w:tcBorders>
          </w:tcPr>
          <w:p w:rsidR="00985CD6" w:rsidRPr="00BD77E9" w:rsidRDefault="00BD77E9"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val="en-US" w:eastAsia="ru-RU"/>
              </w:rPr>
              <w:t>201</w:t>
            </w:r>
            <w:r>
              <w:rPr>
                <w:rFonts w:eastAsia="Times New Roman" w:cs="Times New Roman"/>
                <w:sz w:val="20"/>
                <w:szCs w:val="20"/>
                <w:lang w:eastAsia="ru-RU"/>
              </w:rPr>
              <w:t>6.</w:t>
            </w:r>
            <w:r>
              <w:rPr>
                <w:rFonts w:eastAsia="Times New Roman" w:cs="Times New Roman"/>
                <w:sz w:val="20"/>
                <w:szCs w:val="20"/>
                <w:lang w:val="en-US" w:eastAsia="ru-RU"/>
              </w:rPr>
              <w:t>1</w:t>
            </w:r>
            <w:r>
              <w:rPr>
                <w:rFonts w:eastAsia="Times New Roman" w:cs="Times New Roman"/>
                <w:sz w:val="20"/>
                <w:szCs w:val="20"/>
                <w:lang w:eastAsia="ru-RU"/>
              </w:rPr>
              <w:t>2</w:t>
            </w:r>
            <w:r>
              <w:rPr>
                <w:rFonts w:eastAsia="Times New Roman" w:cs="Times New Roman"/>
                <w:sz w:val="20"/>
                <w:szCs w:val="20"/>
                <w:lang w:val="en-US" w:eastAsia="ru-RU"/>
              </w:rPr>
              <w:t>.0</w:t>
            </w:r>
            <w:r>
              <w:rPr>
                <w:rFonts w:eastAsia="Times New Roman" w:cs="Times New Roman"/>
                <w:sz w:val="20"/>
                <w:szCs w:val="20"/>
                <w:lang w:eastAsia="ru-RU"/>
              </w:rPr>
              <w:t>9</w:t>
            </w:r>
          </w:p>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val="en-US" w:eastAsia="ru-RU"/>
              </w:rPr>
            </w:pPr>
          </w:p>
        </w:tc>
        <w:tc>
          <w:tcPr>
            <w:tcW w:w="4680" w:type="dxa"/>
            <w:tcBorders>
              <w:top w:val="single" w:sz="6" w:space="0" w:color="auto"/>
              <w:left w:val="single" w:sz="6" w:space="0" w:color="auto"/>
              <w:bottom w:val="single" w:sz="6" w:space="0" w:color="auto"/>
              <w:right w:val="single" w:sz="6" w:space="0" w:color="auto"/>
            </w:tcBorders>
            <w:vAlign w:val="center"/>
          </w:tcPr>
          <w:p w:rsidR="00985CD6" w:rsidRPr="00BD77E9" w:rsidRDefault="00BD77E9" w:rsidP="00CB2BA0">
            <w:pPr>
              <w:tabs>
                <w:tab w:val="left" w:pos="720"/>
              </w:tabs>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BD77E9">
              <w:rPr>
                <w:rFonts w:eastAsia="Times New Roman" w:cs="Times New Roman"/>
                <w:sz w:val="20"/>
                <w:szCs w:val="20"/>
                <w:lang w:eastAsia="ru-RU"/>
              </w:rPr>
              <w:t xml:space="preserve">Способ передачи информации в системе связи с </w:t>
            </w:r>
            <w:proofErr w:type="spellStart"/>
            <w:r w:rsidRPr="00BD77E9">
              <w:rPr>
                <w:rFonts w:eastAsia="Times New Roman" w:cs="Times New Roman"/>
                <w:sz w:val="20"/>
                <w:szCs w:val="20"/>
                <w:lang w:eastAsia="ru-RU"/>
              </w:rPr>
              <w:t>шумоподобными</w:t>
            </w:r>
            <w:proofErr w:type="spellEnd"/>
            <w:r w:rsidRPr="00BD77E9">
              <w:rPr>
                <w:rFonts w:eastAsia="Times New Roman" w:cs="Times New Roman"/>
                <w:sz w:val="20"/>
                <w:szCs w:val="20"/>
                <w:lang w:eastAsia="ru-RU"/>
              </w:rPr>
              <w:t xml:space="preserve"> сигналами</w:t>
            </w:r>
          </w:p>
        </w:tc>
        <w:tc>
          <w:tcPr>
            <w:tcW w:w="2340" w:type="dxa"/>
            <w:vMerge w:val="restart"/>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на данном этапе проведения патентных исследований работы по установлению фактов поддержания или не поддержания патентов в силе не предусматривались</w:t>
            </w:r>
          </w:p>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p>
        </w:tc>
      </w:tr>
      <w:tr w:rsidR="00985CD6" w:rsidRPr="00CB2BA0" w:rsidTr="00CB2BA0">
        <w:trPr>
          <w:trHeight w:val="729"/>
          <w:jc w:val="center"/>
        </w:trPr>
        <w:tc>
          <w:tcPr>
            <w:tcW w:w="180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240" w:type="dxa"/>
            <w:tcBorders>
              <w:top w:val="single" w:sz="6" w:space="0" w:color="auto"/>
              <w:left w:val="single" w:sz="6" w:space="0" w:color="auto"/>
              <w:bottom w:val="single" w:sz="6" w:space="0" w:color="auto"/>
              <w:right w:val="single" w:sz="6" w:space="0" w:color="auto"/>
            </w:tcBorders>
            <w:hideMark/>
          </w:tcPr>
          <w:p w:rsidR="00F25312" w:rsidRDefault="00CB2BA0" w:rsidP="00F25312">
            <w:pPr>
              <w:overflowPunct w:val="0"/>
              <w:autoSpaceDE w:val="0"/>
              <w:autoSpaceDN w:val="0"/>
              <w:adjustRightInd w:val="0"/>
              <w:textAlignment w:val="baseline"/>
              <w:rPr>
                <w:rFonts w:eastAsia="Times New Roman" w:cs="Times New Roman"/>
                <w:sz w:val="20"/>
                <w:szCs w:val="20"/>
                <w:lang w:eastAsia="ru-RU"/>
              </w:rPr>
            </w:pPr>
            <w:r>
              <w:rPr>
                <w:rFonts w:eastAsia="Times New Roman" w:cs="Times New Roman"/>
                <w:sz w:val="20"/>
                <w:szCs w:val="20"/>
                <w:lang w:eastAsia="ru-RU"/>
              </w:rPr>
              <w:t>2. Патент РФ</w:t>
            </w:r>
            <w:r w:rsidR="00985CD6" w:rsidRPr="001D0FFC">
              <w:rPr>
                <w:rFonts w:eastAsia="Times New Roman" w:cs="Times New Roman"/>
                <w:sz w:val="20"/>
                <w:szCs w:val="20"/>
                <w:lang w:eastAsia="ru-RU"/>
              </w:rPr>
              <w:t xml:space="preserve">, </w:t>
            </w:r>
            <w:r w:rsidR="00985CD6" w:rsidRPr="001D0FFC">
              <w:rPr>
                <w:rFonts w:eastAsia="Times New Roman" w:cs="Times New Roman"/>
                <w:sz w:val="20"/>
                <w:szCs w:val="20"/>
                <w:lang w:val="en-US" w:eastAsia="ru-RU"/>
              </w:rPr>
              <w:t>N</w:t>
            </w:r>
            <w:r w:rsidR="00985CD6" w:rsidRPr="001D0FFC">
              <w:rPr>
                <w:rFonts w:eastAsia="Times New Roman" w:cs="Times New Roman"/>
                <w:sz w:val="20"/>
                <w:szCs w:val="20"/>
                <w:lang w:eastAsia="ru-RU"/>
              </w:rPr>
              <w:t xml:space="preserve"> </w:t>
            </w:r>
            <w:r>
              <w:rPr>
                <w:rFonts w:eastAsia="Times New Roman" w:cs="Times New Roman"/>
                <w:sz w:val="20"/>
                <w:szCs w:val="20"/>
                <w:lang w:eastAsia="ru-RU"/>
              </w:rPr>
              <w:t xml:space="preserve"> 2422</w:t>
            </w:r>
            <w:r w:rsidRPr="00CB2BA0">
              <w:rPr>
                <w:rFonts w:eastAsia="Times New Roman" w:cs="Times New Roman"/>
                <w:sz w:val="20"/>
                <w:szCs w:val="20"/>
                <w:lang w:eastAsia="ru-RU"/>
              </w:rPr>
              <w:t>989</w:t>
            </w:r>
            <w:r w:rsidR="00985CD6" w:rsidRPr="001D0FFC">
              <w:rPr>
                <w:rFonts w:eastAsia="Times New Roman" w:cs="Times New Roman"/>
                <w:sz w:val="20"/>
                <w:szCs w:val="20"/>
                <w:lang w:eastAsia="ru-RU"/>
              </w:rPr>
              <w:t xml:space="preserve">, </w:t>
            </w:r>
          </w:p>
          <w:p w:rsidR="00985CD6" w:rsidRPr="00CB2BA0"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МПК </w:t>
            </w:r>
            <w:r w:rsidR="00CB2BA0" w:rsidRPr="00CB2BA0">
              <w:rPr>
                <w:rFonts w:eastAsia="Times New Roman" w:cs="Times New Roman"/>
                <w:sz w:val="20"/>
                <w:szCs w:val="20"/>
                <w:lang w:val="en-US" w:eastAsia="ru-RU"/>
              </w:rPr>
              <w:t>H</w:t>
            </w:r>
            <w:r w:rsidR="00CB2BA0" w:rsidRPr="00CB2BA0">
              <w:rPr>
                <w:rFonts w:eastAsia="Times New Roman" w:cs="Times New Roman"/>
                <w:sz w:val="20"/>
                <w:szCs w:val="20"/>
                <w:lang w:eastAsia="ru-RU"/>
              </w:rPr>
              <w:t>04</w:t>
            </w:r>
            <w:r w:rsidR="00CB2BA0" w:rsidRPr="00CB2BA0">
              <w:rPr>
                <w:rFonts w:eastAsia="Times New Roman" w:cs="Times New Roman"/>
                <w:sz w:val="20"/>
                <w:szCs w:val="20"/>
                <w:lang w:val="en-US" w:eastAsia="ru-RU"/>
              </w:rPr>
              <w:t>B</w:t>
            </w:r>
            <w:r w:rsidR="00CB2BA0" w:rsidRPr="00CB2BA0">
              <w:rPr>
                <w:rFonts w:eastAsia="Times New Roman" w:cs="Times New Roman"/>
                <w:sz w:val="20"/>
                <w:szCs w:val="20"/>
                <w:lang w:eastAsia="ru-RU"/>
              </w:rPr>
              <w:t xml:space="preserve"> 1/10</w:t>
            </w:r>
          </w:p>
        </w:tc>
        <w:tc>
          <w:tcPr>
            <w:tcW w:w="2520" w:type="dxa"/>
            <w:tcBorders>
              <w:top w:val="single" w:sz="6" w:space="0" w:color="auto"/>
              <w:left w:val="single" w:sz="6" w:space="0" w:color="auto"/>
              <w:bottom w:val="single" w:sz="6" w:space="0" w:color="auto"/>
              <w:right w:val="single" w:sz="6" w:space="0" w:color="auto"/>
            </w:tcBorders>
            <w:hideMark/>
          </w:tcPr>
          <w:p w:rsidR="00985CD6" w:rsidRPr="001D0FFC" w:rsidRDefault="00CB2BA0" w:rsidP="00985CD6">
            <w:pPr>
              <w:overflowPunct w:val="0"/>
              <w:autoSpaceDE w:val="0"/>
              <w:autoSpaceDN w:val="0"/>
              <w:adjustRightInd w:val="0"/>
              <w:jc w:val="center"/>
              <w:textAlignment w:val="baseline"/>
              <w:rPr>
                <w:rFonts w:eastAsia="Times New Roman" w:cs="Times New Roman"/>
                <w:sz w:val="20"/>
                <w:szCs w:val="20"/>
                <w:lang w:val="en-US" w:eastAsia="ru-RU"/>
              </w:rPr>
            </w:pPr>
            <w:r>
              <w:rPr>
                <w:rFonts w:eastAsia="Times New Roman" w:cs="Times New Roman"/>
                <w:sz w:val="20"/>
                <w:szCs w:val="20"/>
                <w:lang w:val="en-US" w:eastAsia="ru-RU"/>
              </w:rPr>
              <w:t>201</w:t>
            </w:r>
            <w:r>
              <w:rPr>
                <w:rFonts w:eastAsia="Times New Roman" w:cs="Times New Roman"/>
                <w:sz w:val="20"/>
                <w:szCs w:val="20"/>
                <w:lang w:eastAsia="ru-RU"/>
              </w:rPr>
              <w:t>0</w:t>
            </w:r>
            <w:r>
              <w:rPr>
                <w:rFonts w:eastAsia="Times New Roman" w:cs="Times New Roman"/>
                <w:sz w:val="20"/>
                <w:szCs w:val="20"/>
                <w:lang w:val="en-US" w:eastAsia="ru-RU"/>
              </w:rPr>
              <w:t>.</w:t>
            </w:r>
            <w:r>
              <w:rPr>
                <w:rFonts w:eastAsia="Times New Roman" w:cs="Times New Roman"/>
                <w:sz w:val="20"/>
                <w:szCs w:val="20"/>
                <w:lang w:eastAsia="ru-RU"/>
              </w:rPr>
              <w:t>01</w:t>
            </w:r>
            <w:r w:rsidR="00985CD6" w:rsidRPr="001D0FFC">
              <w:rPr>
                <w:rFonts w:eastAsia="Times New Roman" w:cs="Times New Roman"/>
                <w:sz w:val="20"/>
                <w:szCs w:val="20"/>
                <w:lang w:val="en-US" w:eastAsia="ru-RU"/>
              </w:rPr>
              <w:t>.11</w:t>
            </w:r>
          </w:p>
        </w:tc>
        <w:tc>
          <w:tcPr>
            <w:tcW w:w="4680" w:type="dxa"/>
            <w:tcBorders>
              <w:top w:val="single" w:sz="6" w:space="0" w:color="auto"/>
              <w:left w:val="single" w:sz="6" w:space="0" w:color="auto"/>
              <w:bottom w:val="single" w:sz="6" w:space="0" w:color="auto"/>
              <w:right w:val="single" w:sz="6" w:space="0" w:color="auto"/>
            </w:tcBorders>
            <w:vAlign w:val="center"/>
            <w:hideMark/>
          </w:tcPr>
          <w:p w:rsidR="00CB2BA0" w:rsidRDefault="00CB2BA0"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Pr>
                <w:rFonts w:eastAsia="Times New Roman" w:cs="Times New Roman"/>
                <w:sz w:val="20"/>
                <w:szCs w:val="20"/>
                <w:lang w:eastAsia="ru-RU"/>
              </w:rPr>
              <w:t>Способ передачи информации широкополосными псевдослучайными сигналами</w:t>
            </w:r>
          </w:p>
          <w:p w:rsidR="00985CD6" w:rsidRPr="00CB2BA0" w:rsidRDefault="00985CD6"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CB2BA0" w:rsidRDefault="00985CD6" w:rsidP="00985CD6">
            <w:pPr>
              <w:spacing w:line="240" w:lineRule="auto"/>
              <w:jc w:val="left"/>
              <w:rPr>
                <w:rFonts w:eastAsia="Times New Roman" w:cs="Times New Roman"/>
                <w:sz w:val="20"/>
                <w:szCs w:val="20"/>
                <w:lang w:eastAsia="ru-RU"/>
              </w:rPr>
            </w:pPr>
          </w:p>
        </w:tc>
      </w:tr>
      <w:tr w:rsidR="00985CD6" w:rsidRPr="001D0FFC" w:rsidTr="00CB2BA0">
        <w:trPr>
          <w:trHeight w:val="729"/>
          <w:jc w:val="center"/>
        </w:trPr>
        <w:tc>
          <w:tcPr>
            <w:tcW w:w="1800" w:type="dxa"/>
            <w:vMerge/>
            <w:tcBorders>
              <w:top w:val="single" w:sz="6" w:space="0" w:color="auto"/>
              <w:left w:val="single" w:sz="6" w:space="0" w:color="auto"/>
              <w:bottom w:val="single" w:sz="6" w:space="0" w:color="auto"/>
              <w:right w:val="single" w:sz="6" w:space="0" w:color="auto"/>
            </w:tcBorders>
            <w:vAlign w:val="center"/>
            <w:hideMark/>
          </w:tcPr>
          <w:p w:rsidR="00985CD6" w:rsidRPr="00CB2BA0" w:rsidRDefault="00985CD6" w:rsidP="00985CD6">
            <w:pPr>
              <w:spacing w:line="240" w:lineRule="auto"/>
              <w:jc w:val="left"/>
              <w:rPr>
                <w:rFonts w:eastAsia="Times New Roman" w:cs="Times New Roman"/>
                <w:sz w:val="20"/>
                <w:szCs w:val="20"/>
                <w:lang w:eastAsia="ru-RU"/>
              </w:rPr>
            </w:pPr>
          </w:p>
        </w:tc>
        <w:tc>
          <w:tcPr>
            <w:tcW w:w="3240"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val="en-US" w:eastAsia="ru-RU"/>
              </w:rPr>
              <w:t>3</w:t>
            </w:r>
            <w:r w:rsidRPr="001D0FFC">
              <w:rPr>
                <w:rFonts w:eastAsia="Times New Roman" w:cs="Times New Roman"/>
                <w:sz w:val="20"/>
                <w:szCs w:val="20"/>
                <w:lang w:eastAsia="ru-RU"/>
              </w:rPr>
              <w:t>. Патент РФ №</w:t>
            </w:r>
            <w:r w:rsidR="00CB2BA0">
              <w:rPr>
                <w:rFonts w:eastAsia="Times New Roman" w:cs="Times New Roman"/>
                <w:sz w:val="20"/>
                <w:szCs w:val="20"/>
                <w:lang w:eastAsia="ru-RU"/>
              </w:rPr>
              <w:t xml:space="preserve"> 141481</w:t>
            </w:r>
            <w:r w:rsidR="00CB2BA0">
              <w:t xml:space="preserve"> </w:t>
            </w:r>
            <w:r w:rsidRPr="001D0FFC">
              <w:rPr>
                <w:rFonts w:eastAsia="Times New Roman" w:cs="Times New Roman"/>
                <w:sz w:val="20"/>
                <w:szCs w:val="20"/>
                <w:lang w:eastAsia="ru-RU"/>
              </w:rPr>
              <w:t xml:space="preserve">, </w:t>
            </w:r>
          </w:p>
          <w:p w:rsidR="00985CD6" w:rsidRPr="00F25312" w:rsidRDefault="00F25312" w:rsidP="00F25312">
            <w:pPr>
              <w:overflowPunct w:val="0"/>
              <w:autoSpaceDE w:val="0"/>
              <w:autoSpaceDN w:val="0"/>
              <w:adjustRightInd w:val="0"/>
              <w:jc w:val="left"/>
              <w:textAlignment w:val="baseline"/>
              <w:rPr>
                <w:rFonts w:eastAsia="Times New Roman" w:cs="Times New Roman"/>
                <w:sz w:val="20"/>
                <w:szCs w:val="20"/>
                <w:lang w:eastAsia="ru-RU"/>
              </w:rPr>
            </w:pPr>
            <w:r>
              <w:rPr>
                <w:rFonts w:eastAsia="Times New Roman" w:cs="Times New Roman"/>
                <w:sz w:val="20"/>
                <w:szCs w:val="20"/>
                <w:lang w:eastAsia="ru-RU"/>
              </w:rPr>
              <w:t>МПК</w:t>
            </w:r>
            <w:r w:rsidR="004F30C5">
              <w:rPr>
                <w:rFonts w:eastAsia="Times New Roman" w:cs="Times New Roman"/>
                <w:sz w:val="20"/>
                <w:szCs w:val="20"/>
                <w:lang w:eastAsia="ru-RU"/>
              </w:rPr>
              <w:t xml:space="preserve"> </w:t>
            </w:r>
            <w:r w:rsidR="00CB2BA0" w:rsidRPr="00CB2BA0">
              <w:rPr>
                <w:rFonts w:eastAsia="Times New Roman" w:cs="Times New Roman"/>
                <w:sz w:val="20"/>
                <w:szCs w:val="20"/>
                <w:lang w:val="en-US" w:eastAsia="ru-RU"/>
              </w:rPr>
              <w:t>H04L 27/32</w:t>
            </w:r>
          </w:p>
        </w:tc>
        <w:tc>
          <w:tcPr>
            <w:tcW w:w="2520" w:type="dxa"/>
            <w:tcBorders>
              <w:top w:val="single" w:sz="6" w:space="0" w:color="auto"/>
              <w:left w:val="single" w:sz="6" w:space="0" w:color="auto"/>
              <w:bottom w:val="single" w:sz="6" w:space="0" w:color="auto"/>
              <w:right w:val="single" w:sz="6" w:space="0" w:color="auto"/>
            </w:tcBorders>
          </w:tcPr>
          <w:p w:rsidR="00985CD6" w:rsidRPr="00CB2BA0" w:rsidRDefault="00CB2BA0"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2013</w:t>
            </w:r>
            <w:r w:rsidRPr="00CB2BA0">
              <w:rPr>
                <w:rFonts w:eastAsia="Times New Roman" w:cs="Times New Roman"/>
                <w:sz w:val="20"/>
                <w:szCs w:val="20"/>
                <w:lang w:eastAsia="ru-RU"/>
              </w:rPr>
              <w:t>.</w:t>
            </w:r>
            <w:r>
              <w:rPr>
                <w:rFonts w:eastAsia="Times New Roman" w:cs="Times New Roman"/>
                <w:sz w:val="20"/>
                <w:szCs w:val="20"/>
                <w:lang w:eastAsia="ru-RU"/>
              </w:rPr>
              <w:t>01</w:t>
            </w:r>
            <w:r w:rsidRPr="00CB2BA0">
              <w:rPr>
                <w:rFonts w:eastAsia="Times New Roman" w:cs="Times New Roman"/>
                <w:sz w:val="20"/>
                <w:szCs w:val="20"/>
                <w:lang w:eastAsia="ru-RU"/>
              </w:rPr>
              <w:t>.</w:t>
            </w:r>
            <w:r>
              <w:rPr>
                <w:rFonts w:eastAsia="Times New Roman" w:cs="Times New Roman"/>
                <w:sz w:val="20"/>
                <w:szCs w:val="20"/>
                <w:lang w:eastAsia="ru-RU"/>
              </w:rPr>
              <w:t>09</w:t>
            </w:r>
          </w:p>
          <w:p w:rsidR="00985CD6" w:rsidRPr="00CB2BA0" w:rsidRDefault="00985CD6" w:rsidP="00985CD6">
            <w:pPr>
              <w:overflowPunct w:val="0"/>
              <w:autoSpaceDE w:val="0"/>
              <w:autoSpaceDN w:val="0"/>
              <w:adjustRightInd w:val="0"/>
              <w:jc w:val="center"/>
              <w:textAlignment w:val="baseline"/>
              <w:rPr>
                <w:rFonts w:eastAsia="Times New Roman" w:cs="Times New Roman"/>
                <w:sz w:val="20"/>
                <w:szCs w:val="20"/>
                <w:lang w:eastAsia="ru-RU"/>
              </w:rPr>
            </w:pPr>
          </w:p>
        </w:tc>
        <w:tc>
          <w:tcPr>
            <w:tcW w:w="4680" w:type="dxa"/>
            <w:tcBorders>
              <w:top w:val="single" w:sz="6" w:space="0" w:color="auto"/>
              <w:left w:val="single" w:sz="6" w:space="0" w:color="auto"/>
              <w:bottom w:val="single" w:sz="6" w:space="0" w:color="auto"/>
              <w:right w:val="single" w:sz="6" w:space="0" w:color="auto"/>
            </w:tcBorders>
            <w:vAlign w:val="center"/>
          </w:tcPr>
          <w:p w:rsidR="00985CD6" w:rsidRPr="001D0FFC" w:rsidRDefault="00CB2BA0" w:rsidP="00CB2BA0">
            <w:pPr>
              <w:tabs>
                <w:tab w:val="left" w:pos="720"/>
              </w:tabs>
              <w:overflowPunct w:val="0"/>
              <w:autoSpaceDE w:val="0"/>
              <w:autoSpaceDN w:val="0"/>
              <w:adjustRightInd w:val="0"/>
              <w:spacing w:line="240" w:lineRule="auto"/>
              <w:ind w:left="360"/>
              <w:jc w:val="center"/>
              <w:textAlignment w:val="baseline"/>
              <w:rPr>
                <w:rFonts w:eastAsia="Times New Roman" w:cs="Times New Roman"/>
                <w:sz w:val="20"/>
                <w:szCs w:val="20"/>
                <w:lang w:eastAsia="ru-RU"/>
              </w:rPr>
            </w:pPr>
            <w:r>
              <w:rPr>
                <w:rFonts w:eastAsia="Times New Roman" w:cs="Times New Roman"/>
                <w:sz w:val="20"/>
                <w:szCs w:val="20"/>
                <w:lang w:eastAsia="ru-RU"/>
              </w:rPr>
              <w:t>Радиолиния с повышенной помехозащищенностью передачи сигналов</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1D0FFC" w:rsidTr="00CB2BA0">
        <w:trPr>
          <w:trHeight w:val="729"/>
          <w:jc w:val="center"/>
        </w:trPr>
        <w:tc>
          <w:tcPr>
            <w:tcW w:w="180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240"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CB2BA0">
              <w:rPr>
                <w:rFonts w:eastAsia="Times New Roman" w:cs="Times New Roman"/>
                <w:sz w:val="20"/>
                <w:szCs w:val="20"/>
                <w:lang w:eastAsia="ru-RU"/>
              </w:rPr>
              <w:t>4</w:t>
            </w:r>
            <w:r w:rsidRPr="001D0FFC">
              <w:rPr>
                <w:rFonts w:eastAsia="Times New Roman" w:cs="Times New Roman"/>
                <w:sz w:val="20"/>
                <w:szCs w:val="20"/>
                <w:lang w:eastAsia="ru-RU"/>
              </w:rPr>
              <w:t xml:space="preserve">. Патент РФ № </w:t>
            </w:r>
            <w:r w:rsidR="00CB2BA0">
              <w:rPr>
                <w:rFonts w:eastAsia="Times New Roman" w:cs="Times New Roman"/>
                <w:sz w:val="20"/>
                <w:szCs w:val="20"/>
                <w:lang w:eastAsia="ru-RU"/>
              </w:rPr>
              <w:t xml:space="preserve"> 2643</w:t>
            </w:r>
            <w:r w:rsidR="00CB2BA0" w:rsidRPr="00CB2BA0">
              <w:rPr>
                <w:rFonts w:eastAsia="Times New Roman" w:cs="Times New Roman"/>
                <w:sz w:val="20"/>
                <w:szCs w:val="20"/>
                <w:lang w:eastAsia="ru-RU"/>
              </w:rPr>
              <w:t>182</w:t>
            </w:r>
            <w:r w:rsidRPr="001D0FFC">
              <w:rPr>
                <w:rFonts w:eastAsia="Times New Roman" w:cs="Times New Roman"/>
                <w:sz w:val="20"/>
                <w:szCs w:val="20"/>
                <w:lang w:val="en-US" w:eastAsia="ru-RU"/>
              </w:rPr>
              <w:t xml:space="preserve">, </w:t>
            </w:r>
          </w:p>
          <w:p w:rsidR="00985CD6" w:rsidRPr="00F25312" w:rsidRDefault="00F25312" w:rsidP="00F25312">
            <w:pPr>
              <w:overflowPunct w:val="0"/>
              <w:autoSpaceDE w:val="0"/>
              <w:autoSpaceDN w:val="0"/>
              <w:adjustRightInd w:val="0"/>
              <w:jc w:val="left"/>
              <w:textAlignment w:val="baseline"/>
              <w:rPr>
                <w:rFonts w:eastAsia="Times New Roman" w:cs="Times New Roman"/>
                <w:sz w:val="20"/>
                <w:szCs w:val="20"/>
                <w:lang w:eastAsia="ru-RU"/>
              </w:rPr>
            </w:pPr>
            <w:r>
              <w:rPr>
                <w:rFonts w:eastAsia="Times New Roman" w:cs="Times New Roman"/>
                <w:sz w:val="20"/>
                <w:szCs w:val="20"/>
                <w:lang w:eastAsia="ru-RU"/>
              </w:rPr>
              <w:t xml:space="preserve">МПК </w:t>
            </w:r>
            <w:r w:rsidR="00CB2BA0" w:rsidRPr="00CB2BA0">
              <w:rPr>
                <w:rFonts w:eastAsia="Times New Roman" w:cs="Times New Roman"/>
                <w:sz w:val="20"/>
                <w:szCs w:val="20"/>
                <w:lang w:val="en-US" w:eastAsia="ru-RU"/>
              </w:rPr>
              <w:t>H04B 7/216</w:t>
            </w:r>
          </w:p>
        </w:tc>
        <w:tc>
          <w:tcPr>
            <w:tcW w:w="2520" w:type="dxa"/>
            <w:tcBorders>
              <w:top w:val="single" w:sz="6" w:space="0" w:color="auto"/>
              <w:left w:val="single" w:sz="6" w:space="0" w:color="auto"/>
              <w:bottom w:val="single" w:sz="6" w:space="0" w:color="auto"/>
              <w:right w:val="single" w:sz="6" w:space="0" w:color="auto"/>
            </w:tcBorders>
            <w:hideMark/>
          </w:tcPr>
          <w:p w:rsidR="00985CD6" w:rsidRPr="001D0FFC" w:rsidRDefault="00CB2BA0"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2017.03.06</w:t>
            </w:r>
          </w:p>
        </w:tc>
        <w:tc>
          <w:tcPr>
            <w:tcW w:w="4680" w:type="dxa"/>
            <w:tcBorders>
              <w:top w:val="single" w:sz="6" w:space="0" w:color="auto"/>
              <w:left w:val="single" w:sz="6" w:space="0" w:color="auto"/>
              <w:bottom w:val="single" w:sz="6" w:space="0" w:color="auto"/>
              <w:right w:val="single" w:sz="6" w:space="0" w:color="auto"/>
            </w:tcBorders>
            <w:vAlign w:val="center"/>
            <w:hideMark/>
          </w:tcPr>
          <w:p w:rsidR="00985CD6" w:rsidRPr="001D0FFC" w:rsidRDefault="00CB2BA0"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Pr>
                <w:rFonts w:eastAsia="Times New Roman" w:cs="Times New Roman"/>
                <w:sz w:val="20"/>
                <w:szCs w:val="20"/>
                <w:lang w:eastAsia="ru-RU"/>
              </w:rPr>
              <w:t>Система радиосвязи с подвижными объектами</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1D0FFC" w:rsidTr="00CB2BA0">
        <w:trPr>
          <w:trHeight w:val="729"/>
          <w:jc w:val="center"/>
        </w:trPr>
        <w:tc>
          <w:tcPr>
            <w:tcW w:w="180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240"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CB2BA0">
              <w:rPr>
                <w:rFonts w:eastAsia="Times New Roman" w:cs="Times New Roman"/>
                <w:sz w:val="20"/>
                <w:szCs w:val="20"/>
                <w:lang w:eastAsia="ru-RU"/>
              </w:rPr>
              <w:t>5</w:t>
            </w:r>
            <w:r w:rsidRPr="001D0FFC">
              <w:rPr>
                <w:rFonts w:eastAsia="Times New Roman" w:cs="Times New Roman"/>
                <w:sz w:val="20"/>
                <w:szCs w:val="20"/>
                <w:lang w:eastAsia="ru-RU"/>
              </w:rPr>
              <w:t xml:space="preserve">. Патент РФ № </w:t>
            </w:r>
            <w:r w:rsidR="0011749B">
              <w:rPr>
                <w:rFonts w:eastAsia="Times New Roman" w:cs="Times New Roman"/>
                <w:sz w:val="20"/>
                <w:szCs w:val="20"/>
                <w:lang w:eastAsia="ru-RU"/>
              </w:rPr>
              <w:t xml:space="preserve"> 2617</w:t>
            </w:r>
            <w:r w:rsidR="0011749B" w:rsidRPr="0011749B">
              <w:rPr>
                <w:rFonts w:eastAsia="Times New Roman" w:cs="Times New Roman"/>
                <w:sz w:val="20"/>
                <w:szCs w:val="20"/>
                <w:lang w:eastAsia="ru-RU"/>
              </w:rPr>
              <w:t>929</w:t>
            </w:r>
            <w:r w:rsidRPr="00CB2BA0">
              <w:rPr>
                <w:rFonts w:eastAsia="Times New Roman" w:cs="Times New Roman"/>
                <w:sz w:val="20"/>
                <w:szCs w:val="20"/>
                <w:lang w:eastAsia="ru-RU"/>
              </w:rPr>
              <w:t xml:space="preserve">, </w:t>
            </w:r>
          </w:p>
          <w:p w:rsidR="00985CD6" w:rsidRPr="00CB2BA0" w:rsidRDefault="00985CD6" w:rsidP="00F25312">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МПК</w:t>
            </w:r>
            <w:r w:rsidR="00F25312" w:rsidRPr="0011749B">
              <w:rPr>
                <w:rFonts w:eastAsia="Times New Roman" w:cs="Times New Roman"/>
                <w:sz w:val="20"/>
                <w:szCs w:val="20"/>
                <w:lang w:val="en-US" w:eastAsia="ru-RU"/>
              </w:rPr>
              <w:t xml:space="preserve"> </w:t>
            </w:r>
            <w:r w:rsidR="00F25312" w:rsidRPr="0011749B">
              <w:rPr>
                <w:rFonts w:eastAsia="Times New Roman" w:cs="Times New Roman"/>
                <w:sz w:val="20"/>
                <w:szCs w:val="20"/>
                <w:lang w:val="en-US" w:eastAsia="ru-RU"/>
              </w:rPr>
              <w:t>H03M 13/00</w:t>
            </w:r>
          </w:p>
        </w:tc>
        <w:tc>
          <w:tcPr>
            <w:tcW w:w="2520" w:type="dxa"/>
            <w:tcBorders>
              <w:top w:val="single" w:sz="6" w:space="0" w:color="auto"/>
              <w:left w:val="single" w:sz="6" w:space="0" w:color="auto"/>
              <w:bottom w:val="single" w:sz="6" w:space="0" w:color="auto"/>
              <w:right w:val="single" w:sz="6" w:space="0" w:color="auto"/>
            </w:tcBorders>
            <w:hideMark/>
          </w:tcPr>
          <w:p w:rsidR="00985CD6" w:rsidRPr="00CB2BA0" w:rsidRDefault="0011749B"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2015.12.01</w:t>
            </w:r>
          </w:p>
        </w:tc>
        <w:tc>
          <w:tcPr>
            <w:tcW w:w="4680" w:type="dxa"/>
            <w:tcBorders>
              <w:top w:val="single" w:sz="6" w:space="0" w:color="auto"/>
              <w:left w:val="single" w:sz="6" w:space="0" w:color="auto"/>
              <w:bottom w:val="single" w:sz="6" w:space="0" w:color="auto"/>
              <w:right w:val="single" w:sz="6" w:space="0" w:color="auto"/>
            </w:tcBorders>
            <w:vAlign w:val="center"/>
            <w:hideMark/>
          </w:tcPr>
          <w:p w:rsidR="00985CD6" w:rsidRPr="001D0FFC"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sidRPr="0011749B">
              <w:rPr>
                <w:rFonts w:eastAsia="Times New Roman" w:cs="Times New Roman"/>
                <w:sz w:val="20"/>
                <w:szCs w:val="20"/>
                <w:lang w:eastAsia="ru-RU"/>
              </w:rPr>
              <w:t>Способ помехоустойчивого кодирования и декодирования подлежащих передаче цифровых данных</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11749B" w:rsidTr="00CB2BA0">
        <w:trPr>
          <w:trHeight w:val="729"/>
          <w:jc w:val="center"/>
        </w:trPr>
        <w:tc>
          <w:tcPr>
            <w:tcW w:w="180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24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11749B">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val="en-US" w:eastAsia="ru-RU"/>
              </w:rPr>
              <w:t>6</w:t>
            </w:r>
            <w:r w:rsidR="0011749B">
              <w:rPr>
                <w:rFonts w:eastAsia="Times New Roman" w:cs="Times New Roman"/>
                <w:sz w:val="20"/>
                <w:szCs w:val="20"/>
                <w:lang w:eastAsia="ru-RU"/>
              </w:rPr>
              <w:t>. Патент США</w:t>
            </w:r>
            <w:r w:rsidRPr="001D0FFC">
              <w:rPr>
                <w:rFonts w:eastAsia="Times New Roman" w:cs="Times New Roman"/>
                <w:sz w:val="20"/>
                <w:szCs w:val="20"/>
                <w:lang w:eastAsia="ru-RU"/>
              </w:rPr>
              <w:t xml:space="preserve"> № </w:t>
            </w:r>
            <w:r w:rsidR="0011749B" w:rsidRPr="0011749B">
              <w:rPr>
                <w:rFonts w:eastAsia="Times New Roman" w:cs="Times New Roman"/>
                <w:sz w:val="20"/>
                <w:szCs w:val="20"/>
                <w:lang w:eastAsia="ru-RU"/>
              </w:rPr>
              <w:t>20170195006</w:t>
            </w:r>
            <w:r w:rsidRPr="001D0FFC">
              <w:rPr>
                <w:rFonts w:eastAsia="Times New Roman" w:cs="Times New Roman"/>
                <w:sz w:val="20"/>
                <w:szCs w:val="20"/>
                <w:lang w:eastAsia="ru-RU"/>
              </w:rPr>
              <w:t>. МПК</w:t>
            </w:r>
            <w:r w:rsid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H04B 1/709</w:t>
            </w:r>
          </w:p>
        </w:tc>
        <w:tc>
          <w:tcPr>
            <w:tcW w:w="2520" w:type="dxa"/>
            <w:tcBorders>
              <w:top w:val="single" w:sz="6" w:space="0" w:color="auto"/>
              <w:left w:val="single" w:sz="6" w:space="0" w:color="auto"/>
              <w:bottom w:val="single" w:sz="6" w:space="0" w:color="auto"/>
              <w:right w:val="single" w:sz="6" w:space="0" w:color="auto"/>
            </w:tcBorders>
            <w:hideMark/>
          </w:tcPr>
          <w:p w:rsidR="00985CD6" w:rsidRPr="0011749B" w:rsidRDefault="0011749B"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2017</w:t>
            </w:r>
            <w:r w:rsidRPr="0011749B">
              <w:rPr>
                <w:rFonts w:eastAsia="Times New Roman" w:cs="Times New Roman"/>
                <w:sz w:val="20"/>
                <w:szCs w:val="20"/>
                <w:lang w:eastAsia="ru-RU"/>
              </w:rPr>
              <w:t>.</w:t>
            </w:r>
            <w:r>
              <w:rPr>
                <w:rFonts w:eastAsia="Times New Roman" w:cs="Times New Roman"/>
                <w:sz w:val="20"/>
                <w:szCs w:val="20"/>
                <w:lang w:eastAsia="ru-RU"/>
              </w:rPr>
              <w:t>03</w:t>
            </w:r>
            <w:r w:rsidRPr="0011749B">
              <w:rPr>
                <w:rFonts w:eastAsia="Times New Roman" w:cs="Times New Roman"/>
                <w:sz w:val="20"/>
                <w:szCs w:val="20"/>
                <w:lang w:eastAsia="ru-RU"/>
              </w:rPr>
              <w:t>.1</w:t>
            </w:r>
            <w:r>
              <w:rPr>
                <w:rFonts w:eastAsia="Times New Roman" w:cs="Times New Roman"/>
                <w:sz w:val="20"/>
                <w:szCs w:val="20"/>
                <w:lang w:eastAsia="ru-RU"/>
              </w:rPr>
              <w:t>7</w:t>
            </w:r>
          </w:p>
        </w:tc>
        <w:tc>
          <w:tcPr>
            <w:tcW w:w="4680"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Systems and methods for pseudo-random coding</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r w:rsidR="00985CD6" w:rsidRPr="0011749B" w:rsidTr="00CB2BA0">
        <w:trPr>
          <w:trHeight w:val="729"/>
          <w:jc w:val="center"/>
        </w:trPr>
        <w:tc>
          <w:tcPr>
            <w:tcW w:w="180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c>
          <w:tcPr>
            <w:tcW w:w="324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11749B">
            <w:pPr>
              <w:overflowPunct w:val="0"/>
              <w:autoSpaceDE w:val="0"/>
              <w:autoSpaceDN w:val="0"/>
              <w:adjustRightInd w:val="0"/>
              <w:jc w:val="left"/>
              <w:textAlignment w:val="baseline"/>
              <w:rPr>
                <w:rFonts w:eastAsia="Times New Roman" w:cs="Times New Roman"/>
                <w:sz w:val="20"/>
                <w:szCs w:val="20"/>
                <w:lang w:eastAsia="ru-RU"/>
              </w:rPr>
            </w:pPr>
            <w:r w:rsidRPr="0011749B">
              <w:rPr>
                <w:rFonts w:eastAsia="Times New Roman" w:cs="Times New Roman"/>
                <w:sz w:val="20"/>
                <w:szCs w:val="20"/>
                <w:lang w:eastAsia="ru-RU"/>
              </w:rPr>
              <w:t>7</w:t>
            </w:r>
            <w:r w:rsidR="0011749B">
              <w:rPr>
                <w:rFonts w:eastAsia="Times New Roman" w:cs="Times New Roman"/>
                <w:sz w:val="20"/>
                <w:szCs w:val="20"/>
                <w:lang w:eastAsia="ru-RU"/>
              </w:rPr>
              <w:t>. Патент США</w:t>
            </w:r>
            <w:r w:rsidRPr="001D0FFC">
              <w:rPr>
                <w:rFonts w:eastAsia="Times New Roman" w:cs="Times New Roman"/>
                <w:sz w:val="20"/>
                <w:szCs w:val="20"/>
                <w:lang w:eastAsia="ru-RU"/>
              </w:rPr>
              <w:t xml:space="preserve"> № </w:t>
            </w:r>
            <w:r w:rsidR="0011749B" w:rsidRPr="0011749B">
              <w:rPr>
                <w:rFonts w:eastAsia="Times New Roman" w:cs="Times New Roman"/>
                <w:sz w:val="20"/>
                <w:szCs w:val="20"/>
                <w:lang w:eastAsia="ru-RU"/>
              </w:rPr>
              <w:t>20140064410</w:t>
            </w:r>
            <w:r w:rsidRPr="001D0FFC">
              <w:rPr>
                <w:rFonts w:eastAsia="Times New Roman" w:cs="Times New Roman"/>
                <w:sz w:val="20"/>
                <w:szCs w:val="20"/>
                <w:lang w:eastAsia="ru-RU"/>
              </w:rPr>
              <w:t>. МПК</w:t>
            </w:r>
            <w:r w:rsid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H04L 27/001</w:t>
            </w:r>
          </w:p>
        </w:tc>
        <w:tc>
          <w:tcPr>
            <w:tcW w:w="2520" w:type="dxa"/>
            <w:tcBorders>
              <w:top w:val="single" w:sz="6" w:space="0" w:color="auto"/>
              <w:left w:val="single" w:sz="6" w:space="0" w:color="auto"/>
              <w:bottom w:val="single" w:sz="6" w:space="0" w:color="auto"/>
              <w:right w:val="single" w:sz="6" w:space="0" w:color="auto"/>
            </w:tcBorders>
            <w:hideMark/>
          </w:tcPr>
          <w:p w:rsidR="00985CD6" w:rsidRPr="0011749B" w:rsidRDefault="0011749B" w:rsidP="00985CD6">
            <w:pPr>
              <w:overflowPunct w:val="0"/>
              <w:autoSpaceDE w:val="0"/>
              <w:autoSpaceDN w:val="0"/>
              <w:adjustRightInd w:val="0"/>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20</w:t>
            </w:r>
            <w:r>
              <w:rPr>
                <w:rFonts w:eastAsia="Times New Roman" w:cs="Times New Roman"/>
                <w:sz w:val="20"/>
                <w:szCs w:val="20"/>
                <w:lang w:val="en-US" w:eastAsia="ru-RU"/>
              </w:rPr>
              <w:t>1</w:t>
            </w:r>
            <w:r>
              <w:rPr>
                <w:rFonts w:eastAsia="Times New Roman" w:cs="Times New Roman"/>
                <w:sz w:val="20"/>
                <w:szCs w:val="20"/>
                <w:lang w:eastAsia="ru-RU"/>
              </w:rPr>
              <w:t>2</w:t>
            </w:r>
            <w:r w:rsidRPr="0011749B">
              <w:rPr>
                <w:rFonts w:eastAsia="Times New Roman" w:cs="Times New Roman"/>
                <w:sz w:val="20"/>
                <w:szCs w:val="20"/>
                <w:lang w:val="en-US" w:eastAsia="ru-RU"/>
              </w:rPr>
              <w:t>.</w:t>
            </w:r>
            <w:r>
              <w:rPr>
                <w:rFonts w:eastAsia="Times New Roman" w:cs="Times New Roman"/>
                <w:sz w:val="20"/>
                <w:szCs w:val="20"/>
                <w:lang w:eastAsia="ru-RU"/>
              </w:rPr>
              <w:t>12</w:t>
            </w:r>
            <w:r w:rsidRPr="0011749B">
              <w:rPr>
                <w:rFonts w:eastAsia="Times New Roman" w:cs="Times New Roman"/>
                <w:sz w:val="20"/>
                <w:szCs w:val="20"/>
                <w:lang w:val="en-US" w:eastAsia="ru-RU"/>
              </w:rPr>
              <w:t>.07</w:t>
            </w:r>
          </w:p>
        </w:tc>
        <w:tc>
          <w:tcPr>
            <w:tcW w:w="4680"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Chaotic communication systems and methods</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r w:rsidR="00985CD6" w:rsidRPr="0011749B" w:rsidTr="00CB2BA0">
        <w:trPr>
          <w:trHeight w:val="729"/>
          <w:jc w:val="center"/>
        </w:trPr>
        <w:tc>
          <w:tcPr>
            <w:tcW w:w="180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c>
          <w:tcPr>
            <w:tcW w:w="3240" w:type="dxa"/>
            <w:tcBorders>
              <w:top w:val="single" w:sz="6" w:space="0" w:color="auto"/>
              <w:left w:val="single" w:sz="6" w:space="0" w:color="auto"/>
              <w:bottom w:val="single" w:sz="6" w:space="0" w:color="auto"/>
              <w:right w:val="single" w:sz="6" w:space="0" w:color="auto"/>
            </w:tcBorders>
            <w:hideMark/>
          </w:tcPr>
          <w:p w:rsidR="00F25312" w:rsidRDefault="00985CD6" w:rsidP="00F25312">
            <w:pPr>
              <w:overflowPunct w:val="0"/>
              <w:autoSpaceDE w:val="0"/>
              <w:autoSpaceDN w:val="0"/>
              <w:adjustRightInd w:val="0"/>
              <w:textAlignment w:val="baseline"/>
              <w:rPr>
                <w:rFonts w:eastAsia="Times New Roman" w:cs="Times New Roman"/>
                <w:sz w:val="20"/>
                <w:szCs w:val="20"/>
                <w:lang w:eastAsia="ru-RU"/>
              </w:rPr>
            </w:pPr>
            <w:r w:rsidRPr="0011749B">
              <w:rPr>
                <w:rFonts w:eastAsia="Times New Roman" w:cs="Times New Roman"/>
                <w:sz w:val="20"/>
                <w:szCs w:val="20"/>
                <w:lang w:eastAsia="ru-RU"/>
              </w:rPr>
              <w:t xml:space="preserve">8. </w:t>
            </w:r>
            <w:r w:rsidRPr="001D0FFC">
              <w:rPr>
                <w:rFonts w:eastAsia="Times New Roman" w:cs="Times New Roman"/>
                <w:sz w:val="20"/>
                <w:szCs w:val="20"/>
                <w:lang w:eastAsia="ru-RU"/>
              </w:rPr>
              <w:t>Патент</w:t>
            </w:r>
            <w:r w:rsidRPr="0011749B">
              <w:rPr>
                <w:rFonts w:eastAsia="Times New Roman" w:cs="Times New Roman"/>
                <w:sz w:val="20"/>
                <w:szCs w:val="20"/>
                <w:lang w:eastAsia="ru-RU"/>
              </w:rPr>
              <w:t xml:space="preserve"> </w:t>
            </w:r>
            <w:r w:rsidRPr="001D0FFC">
              <w:rPr>
                <w:rFonts w:eastAsia="Times New Roman" w:cs="Times New Roman"/>
                <w:sz w:val="20"/>
                <w:szCs w:val="20"/>
                <w:lang w:eastAsia="ru-RU"/>
              </w:rPr>
              <w:t>США</w:t>
            </w:r>
            <w:r w:rsidRPr="0011749B">
              <w:rPr>
                <w:rFonts w:eastAsia="Times New Roman" w:cs="Times New Roman"/>
                <w:sz w:val="20"/>
                <w:szCs w:val="20"/>
                <w:lang w:eastAsia="ru-RU"/>
              </w:rPr>
              <w:t xml:space="preserve">, </w:t>
            </w:r>
            <w:r w:rsidRPr="001D0FFC">
              <w:rPr>
                <w:rFonts w:eastAsia="Times New Roman" w:cs="Times New Roman"/>
                <w:sz w:val="20"/>
                <w:szCs w:val="20"/>
                <w:lang w:val="en-US" w:eastAsia="ru-RU"/>
              </w:rPr>
              <w:t>N</w:t>
            </w:r>
            <w:r w:rsidRPr="0011749B">
              <w:rPr>
                <w:rFonts w:eastAsia="Times New Roman" w:cs="Times New Roman"/>
                <w:sz w:val="20"/>
                <w:szCs w:val="20"/>
                <w:lang w:eastAsia="ru-RU"/>
              </w:rPr>
              <w:t xml:space="preserve"> </w:t>
            </w:r>
            <w:r w:rsidR="0011749B" w:rsidRPr="0011749B">
              <w:rPr>
                <w:rFonts w:eastAsia="Times New Roman" w:cs="Times New Roman"/>
                <w:sz w:val="20"/>
                <w:szCs w:val="20"/>
                <w:lang w:eastAsia="ru-RU"/>
              </w:rPr>
              <w:t>20140064410</w:t>
            </w:r>
            <w:r w:rsidR="00F25312">
              <w:rPr>
                <w:rFonts w:eastAsia="Times New Roman" w:cs="Times New Roman"/>
                <w:sz w:val="20"/>
                <w:szCs w:val="20"/>
                <w:lang w:eastAsia="ru-RU"/>
              </w:rPr>
              <w:t>,</w:t>
            </w:r>
          </w:p>
          <w:p w:rsidR="00985CD6" w:rsidRPr="0011749B"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МПК</w:t>
            </w:r>
            <w:r w:rsidRPr="0011749B">
              <w:rPr>
                <w:rFonts w:eastAsia="Times New Roman" w:cs="Times New Roman"/>
                <w:sz w:val="20"/>
                <w:szCs w:val="20"/>
                <w:lang w:eastAsia="ru-RU"/>
              </w:rPr>
              <w:t xml:space="preserve"> </w:t>
            </w:r>
            <w:r w:rsidR="0011749B" w:rsidRP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w:t>
            </w:r>
            <w:r w:rsidR="0011749B" w:rsidRPr="0011749B">
              <w:rPr>
                <w:rFonts w:eastAsia="Times New Roman" w:cs="Times New Roman"/>
                <w:sz w:val="20"/>
                <w:szCs w:val="20"/>
                <w:lang w:eastAsia="ru-RU"/>
              </w:rPr>
              <w:t>04</w:t>
            </w:r>
            <w:r w:rsidR="0011749B" w:rsidRPr="0011749B">
              <w:rPr>
                <w:rFonts w:eastAsia="Times New Roman" w:cs="Times New Roman"/>
                <w:sz w:val="20"/>
                <w:szCs w:val="20"/>
                <w:lang w:val="en-US" w:eastAsia="ru-RU"/>
              </w:rPr>
              <w:t>L</w:t>
            </w:r>
            <w:r w:rsidR="0011749B" w:rsidRPr="0011749B">
              <w:rPr>
                <w:rFonts w:eastAsia="Times New Roman" w:cs="Times New Roman"/>
                <w:sz w:val="20"/>
                <w:szCs w:val="20"/>
                <w:lang w:eastAsia="ru-RU"/>
              </w:rPr>
              <w:t xml:space="preserve"> 27/18</w:t>
            </w:r>
          </w:p>
        </w:tc>
        <w:tc>
          <w:tcPr>
            <w:tcW w:w="252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2014.24.06</w:t>
            </w:r>
          </w:p>
        </w:tc>
        <w:tc>
          <w:tcPr>
            <w:tcW w:w="4680"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11749B">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 xml:space="preserve">Chaotic communication systems </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bl>
    <w:p w:rsidR="00985CD6" w:rsidRPr="00F25312" w:rsidRDefault="00985CD6" w:rsidP="00F25312">
      <w:pPr>
        <w:overflowPunct w:val="0"/>
        <w:autoSpaceDE w:val="0"/>
        <w:autoSpaceDN w:val="0"/>
        <w:adjustRightInd w:val="0"/>
        <w:spacing w:line="240" w:lineRule="auto"/>
        <w:jc w:val="left"/>
        <w:textAlignment w:val="baseline"/>
        <w:rPr>
          <w:rFonts w:eastAsia="Times New Roman" w:cs="Times New Roman"/>
          <w:sz w:val="24"/>
          <w:szCs w:val="20"/>
          <w:lang w:eastAsia="ru-RU"/>
        </w:rPr>
        <w:sectPr w:rsidR="00985CD6" w:rsidRPr="00F25312">
          <w:pgSz w:w="16838" w:h="11906" w:orient="landscape"/>
          <w:pgMar w:top="1701" w:right="1134" w:bottom="567" w:left="1134" w:header="720" w:footer="720" w:gutter="0"/>
          <w:cols w:space="720"/>
        </w:sectPr>
      </w:pPr>
    </w:p>
    <w:p w:rsidR="00985CD6" w:rsidRPr="001D0FFC" w:rsidRDefault="00985CD6" w:rsidP="00985CD6">
      <w:pPr>
        <w:jc w:val="center"/>
        <w:rPr>
          <w:rFonts w:eastAsia="Times New Roman" w:cs="Times New Roman"/>
          <w:szCs w:val="20"/>
        </w:rPr>
      </w:pPr>
      <w:r w:rsidRPr="001D0FFC">
        <w:rPr>
          <w:rFonts w:eastAsia="Times New Roman" w:cs="Times New Roman"/>
          <w:szCs w:val="20"/>
        </w:rPr>
        <w:lastRenderedPageBreak/>
        <w:t>Выводы патентного исследования.</w:t>
      </w:r>
    </w:p>
    <w:p w:rsidR="00985CD6" w:rsidRPr="001D0FFC" w:rsidRDefault="00985CD6" w:rsidP="00985CD6">
      <w:pPr>
        <w:ind w:firstLine="851"/>
        <w:rPr>
          <w:rFonts w:eastAsia="Times New Roman" w:cs="Times New Roman"/>
          <w:szCs w:val="20"/>
          <w:lang w:eastAsia="ru-RU"/>
        </w:rPr>
      </w:pPr>
      <w:r w:rsidRPr="001D0FFC">
        <w:rPr>
          <w:rFonts w:eastAsia="Times New Roman" w:cs="Times New Roman"/>
          <w:szCs w:val="20"/>
        </w:rPr>
        <w:t xml:space="preserve">Целью магистерской диссертации, в рамках которой проводились патентные исследования, является </w:t>
      </w:r>
      <w:r w:rsidRPr="001D0FFC">
        <w:rPr>
          <w:rFonts w:eastAsia="Times New Roman" w:cs="Times New Roman"/>
          <w:szCs w:val="20"/>
          <w:lang w:eastAsia="ru-RU"/>
        </w:rPr>
        <w:t>разработка</w:t>
      </w:r>
      <w:r>
        <w:rPr>
          <w:rFonts w:eastAsia="Times New Roman" w:cs="Times New Roman"/>
          <w:szCs w:val="20"/>
          <w:lang w:eastAsia="ru-RU"/>
        </w:rPr>
        <w:t xml:space="preserve"> цифровой широкополосной системы связи, использующей в качестве модулируемого сигнала отсчеты псевдослучайной последовательности</w:t>
      </w:r>
      <w:r w:rsidRPr="001D0FFC">
        <w:rPr>
          <w:rFonts w:eastAsia="Times New Roman" w:cs="Times New Roman"/>
          <w:szCs w:val="20"/>
          <w:lang w:eastAsia="ru-RU"/>
        </w:rPr>
        <w:t xml:space="preserve">. </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 xml:space="preserve">Цель патентных исследований — определение технического уровня разрабатываемых в России и за рубежом </w:t>
      </w:r>
      <w:r>
        <w:rPr>
          <w:rFonts w:eastAsia="Times New Roman" w:cs="Times New Roman"/>
          <w:szCs w:val="20"/>
          <w:lang w:eastAsia="ru-RU"/>
        </w:rPr>
        <w:t>телекоммуникационных систем</w:t>
      </w:r>
      <w:r w:rsidRPr="001D0FFC">
        <w:rPr>
          <w:rFonts w:eastAsia="Times New Roman" w:cs="Times New Roman"/>
          <w:szCs w:val="20"/>
          <w:lang w:eastAsia="ru-RU"/>
        </w:rPr>
        <w:t xml:space="preserve"> </w:t>
      </w:r>
      <w:r>
        <w:rPr>
          <w:rFonts w:eastAsia="Times New Roman" w:cs="Times New Roman"/>
          <w:szCs w:val="20"/>
          <w:lang w:eastAsia="ru-RU"/>
        </w:rPr>
        <w:t>с расширенным спектром</w:t>
      </w:r>
      <w:r w:rsidRPr="001D0FFC">
        <w:rPr>
          <w:rFonts w:eastAsia="Times New Roman" w:cs="Times New Roman"/>
          <w:szCs w:val="20"/>
          <w:lang w:eastAsia="ru-RU"/>
        </w:rPr>
        <w:t>. Обоснование целесообразности правовой охраны объектов интеллектуальной собственности в стране и за рубежом. Прогнозирование дальнейшего развития разрабатываемых</w:t>
      </w:r>
      <w:r>
        <w:rPr>
          <w:rFonts w:eastAsia="Times New Roman" w:cs="Times New Roman"/>
          <w:szCs w:val="20"/>
          <w:lang w:eastAsia="ru-RU"/>
        </w:rPr>
        <w:t xml:space="preserve"> широкополосных  средств телекоммуникаций</w:t>
      </w:r>
      <w:r w:rsidRPr="001D0FFC">
        <w:rPr>
          <w:rFonts w:eastAsia="Times New Roman" w:cs="Times New Roman"/>
          <w:szCs w:val="20"/>
          <w:lang w:eastAsia="ru-RU"/>
        </w:rPr>
        <w:t>.</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 xml:space="preserve">Патентный поиск (с глубиной поиска в 6 лет) был проведен по странам: РФ, США. В процессе патентного поиска были использованы следующие источники: </w:t>
      </w: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 xml:space="preserve">a) Российская БД: </w:t>
      </w: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Федеральный институт промышленной собственности (ФИПС), http://www1.fips.ru/;</w:t>
      </w:r>
    </w:p>
    <w:p w:rsidR="00985CD6" w:rsidRPr="001D0FFC" w:rsidRDefault="00985CD6" w:rsidP="00985CD6">
      <w:pPr>
        <w:rPr>
          <w:rFonts w:eastAsia="Times New Roman" w:cs="Times New Roman"/>
          <w:szCs w:val="20"/>
          <w:lang w:val="en-US" w:eastAsia="ru-RU"/>
        </w:rPr>
      </w:pPr>
      <w:r w:rsidRPr="001D0FFC">
        <w:rPr>
          <w:rFonts w:eastAsia="Times New Roman" w:cs="Times New Roman"/>
          <w:szCs w:val="20"/>
          <w:lang w:eastAsia="ru-RU"/>
        </w:rPr>
        <w:t>б</w:t>
      </w:r>
      <w:r w:rsidRPr="001D0FFC">
        <w:rPr>
          <w:rFonts w:eastAsia="Times New Roman" w:cs="Times New Roman"/>
          <w:szCs w:val="20"/>
          <w:lang w:val="en-US" w:eastAsia="ru-RU"/>
        </w:rPr>
        <w:t xml:space="preserve">) </w:t>
      </w:r>
      <w:r w:rsidRPr="001D0FFC">
        <w:rPr>
          <w:rFonts w:eastAsia="Times New Roman" w:cs="Times New Roman"/>
          <w:szCs w:val="20"/>
          <w:lang w:eastAsia="ru-RU"/>
        </w:rPr>
        <w:t>Зарубежная</w:t>
      </w:r>
      <w:r w:rsidRPr="001D0FFC">
        <w:rPr>
          <w:rFonts w:eastAsia="Times New Roman" w:cs="Times New Roman"/>
          <w:szCs w:val="20"/>
          <w:lang w:val="en-US" w:eastAsia="ru-RU"/>
        </w:rPr>
        <w:t xml:space="preserve"> </w:t>
      </w:r>
      <w:r w:rsidRPr="001D0FFC">
        <w:rPr>
          <w:rFonts w:eastAsia="Times New Roman" w:cs="Times New Roman"/>
          <w:szCs w:val="20"/>
          <w:lang w:eastAsia="ru-RU"/>
        </w:rPr>
        <w:t>БД</w:t>
      </w:r>
      <w:r w:rsidRPr="001D0FFC">
        <w:rPr>
          <w:rFonts w:eastAsia="Times New Roman" w:cs="Times New Roman"/>
          <w:szCs w:val="20"/>
          <w:lang w:val="en-US" w:eastAsia="ru-RU"/>
        </w:rPr>
        <w:t xml:space="preserve">:  </w:t>
      </w:r>
    </w:p>
    <w:p w:rsidR="00985CD6" w:rsidRPr="001D0FFC" w:rsidRDefault="00985CD6" w:rsidP="00985CD6">
      <w:pPr>
        <w:rPr>
          <w:rFonts w:eastAsia="Times New Roman" w:cs="Times New Roman"/>
          <w:szCs w:val="20"/>
          <w:lang w:val="en-US" w:eastAsia="ru-RU"/>
        </w:rPr>
      </w:pPr>
      <w:r w:rsidRPr="001D0FFC">
        <w:rPr>
          <w:rFonts w:eastAsia="Times New Roman" w:cs="Times New Roman"/>
          <w:szCs w:val="20"/>
          <w:lang w:val="en-US" w:eastAsia="ru-RU"/>
        </w:rPr>
        <w:t xml:space="preserve">United states patent and Trademark Office, </w:t>
      </w:r>
      <w:hyperlink r:id="rId295" w:history="1">
        <w:r w:rsidRPr="001D0FFC">
          <w:rPr>
            <w:rFonts w:eastAsia="Times New Roman" w:cs="Times New Roman"/>
            <w:color w:val="0000FF"/>
            <w:szCs w:val="20"/>
            <w:u w:val="single"/>
            <w:lang w:val="en-US" w:eastAsia="ru-RU"/>
          </w:rPr>
          <w:t>https://www.uspto.gov/</w:t>
        </w:r>
      </w:hyperlink>
      <w:r w:rsidRPr="001D0FFC">
        <w:rPr>
          <w:rFonts w:eastAsia="Times New Roman" w:cs="Times New Roman"/>
          <w:szCs w:val="20"/>
          <w:lang w:val="en-US" w:eastAsia="ru-RU"/>
        </w:rPr>
        <w:t>;</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 xml:space="preserve">Патентные исследования выполнены в соответствии с заданием, регламент поиска выполнен в полном объеме. Разрабатываемый способ </w:t>
      </w:r>
      <w:r w:rsidR="00F25312">
        <w:rPr>
          <w:rFonts w:eastAsia="Times New Roman" w:cs="Times New Roman"/>
          <w:szCs w:val="20"/>
          <w:lang w:eastAsia="ru-RU"/>
        </w:rPr>
        <w:t>передачи информации широкополосными псевдослучайными сигналами</w:t>
      </w:r>
      <w:r w:rsidRPr="001D0FFC">
        <w:rPr>
          <w:rFonts w:eastAsia="Times New Roman" w:cs="Times New Roman"/>
          <w:szCs w:val="20"/>
          <w:lang w:eastAsia="ru-RU"/>
        </w:rPr>
        <w:t>,</w:t>
      </w:r>
      <w:r w:rsidR="00F25312">
        <w:rPr>
          <w:rFonts w:eastAsia="Times New Roman" w:cs="Times New Roman"/>
          <w:szCs w:val="20"/>
          <w:lang w:eastAsia="ru-RU"/>
        </w:rPr>
        <w:t xml:space="preserve"> имеет ряд отличительных особенностей,</w:t>
      </w:r>
      <w:r w:rsidRPr="001D0FFC">
        <w:rPr>
          <w:rFonts w:eastAsia="Times New Roman" w:cs="Times New Roman"/>
          <w:szCs w:val="20"/>
          <w:lang w:eastAsia="ru-RU"/>
        </w:rPr>
        <w:t xml:space="preserve"> которые могут быть защищены патентами РФ. </w:t>
      </w:r>
    </w:p>
    <w:p w:rsidR="00985CD6" w:rsidRPr="001D0FFC" w:rsidRDefault="00985CD6" w:rsidP="00985CD6">
      <w:pPr>
        <w:rPr>
          <w:rFonts w:eastAsia="Times New Roman" w:cs="Times New Roman"/>
          <w:szCs w:val="20"/>
          <w:lang w:eastAsia="ru-RU"/>
        </w:rPr>
      </w:pP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Заключение:</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Проведенные патентные исследования подтверждают научную значимость и прикладную перспективность исследований в данной области.</w:t>
      </w:r>
    </w:p>
    <w:p w:rsidR="002671F8" w:rsidRPr="002671F8" w:rsidRDefault="002671F8" w:rsidP="00985CD6">
      <w:pPr>
        <w:pStyle w:val="a3"/>
        <w:tabs>
          <w:tab w:val="left" w:pos="1021"/>
        </w:tabs>
        <w:ind w:right="-1"/>
        <w:rPr>
          <w:rFonts w:cs="Times New Roman"/>
          <w:szCs w:val="28"/>
        </w:rPr>
      </w:pPr>
    </w:p>
    <w:sectPr w:rsidR="002671F8" w:rsidRPr="002671F8" w:rsidSect="002B194F">
      <w:footerReference w:type="default" r:id="rId296"/>
      <w:pgSz w:w="11906" w:h="16838" w:code="9"/>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2F54" w:rsidRDefault="004D2F54" w:rsidP="00EA0284">
      <w:pPr>
        <w:spacing w:line="240" w:lineRule="auto"/>
      </w:pPr>
      <w:r>
        <w:separator/>
      </w:r>
    </w:p>
  </w:endnote>
  <w:endnote w:type="continuationSeparator" w:id="0">
    <w:p w:rsidR="004D2F54" w:rsidRDefault="004D2F54" w:rsidP="00EA02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487133"/>
      <w:docPartObj>
        <w:docPartGallery w:val="Page Numbers (Bottom of Page)"/>
        <w:docPartUnique/>
      </w:docPartObj>
    </w:sdtPr>
    <w:sdtContent>
      <w:p w:rsidR="00985CD6" w:rsidRDefault="00985CD6">
        <w:pPr>
          <w:pStyle w:val="aa"/>
          <w:jc w:val="center"/>
        </w:pPr>
        <w:r>
          <w:fldChar w:fldCharType="begin"/>
        </w:r>
        <w:r>
          <w:instrText>PAGE   \* MERGEFORMAT</w:instrText>
        </w:r>
        <w:r>
          <w:fldChar w:fldCharType="separate"/>
        </w:r>
        <w:r w:rsidR="00F25312">
          <w:rPr>
            <w:noProof/>
          </w:rPr>
          <w:t>44</w:t>
        </w:r>
        <w:r>
          <w:fldChar w:fldCharType="end"/>
        </w:r>
      </w:p>
    </w:sdtContent>
  </w:sdt>
  <w:p w:rsidR="00985CD6" w:rsidRDefault="00985CD6">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2F54" w:rsidRDefault="004D2F54" w:rsidP="00EA0284">
      <w:pPr>
        <w:spacing w:line="240" w:lineRule="auto"/>
      </w:pPr>
      <w:r>
        <w:separator/>
      </w:r>
    </w:p>
  </w:footnote>
  <w:footnote w:type="continuationSeparator" w:id="0">
    <w:p w:rsidR="004D2F54" w:rsidRDefault="004D2F54" w:rsidP="00EA028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85A29"/>
    <w:multiLevelType w:val="hybridMultilevel"/>
    <w:tmpl w:val="66681418"/>
    <w:lvl w:ilvl="0" w:tplc="4BBAB36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
    <w:nsid w:val="05C92154"/>
    <w:multiLevelType w:val="hybridMultilevel"/>
    <w:tmpl w:val="E3B2C874"/>
    <w:lvl w:ilvl="0" w:tplc="DFF0746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06EB0801"/>
    <w:multiLevelType w:val="hybridMultilevel"/>
    <w:tmpl w:val="FBE4E808"/>
    <w:lvl w:ilvl="0" w:tplc="605294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63E09EB"/>
    <w:multiLevelType w:val="hybridMultilevel"/>
    <w:tmpl w:val="3544F570"/>
    <w:lvl w:ilvl="0" w:tplc="52E8EAB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nsid w:val="25C22FD7"/>
    <w:multiLevelType w:val="hybridMultilevel"/>
    <w:tmpl w:val="F26E1A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6AE0A54"/>
    <w:multiLevelType w:val="hybridMultilevel"/>
    <w:tmpl w:val="63F0589A"/>
    <w:lvl w:ilvl="0" w:tplc="47FAAC3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nsid w:val="35176532"/>
    <w:multiLevelType w:val="hybridMultilevel"/>
    <w:tmpl w:val="6374C4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9650602"/>
    <w:multiLevelType w:val="multilevel"/>
    <w:tmpl w:val="6C881F7C"/>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6AFA352D"/>
    <w:multiLevelType w:val="hybridMultilevel"/>
    <w:tmpl w:val="D1F8BD2A"/>
    <w:lvl w:ilvl="0" w:tplc="74787D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6E795883"/>
    <w:multiLevelType w:val="multilevel"/>
    <w:tmpl w:val="B3D22AC4"/>
    <w:lvl w:ilvl="0">
      <w:start w:val="1"/>
      <w:numFmt w:val="decimal"/>
      <w:lvlText w:val="%1"/>
      <w:lvlJc w:val="left"/>
      <w:pPr>
        <w:ind w:left="360" w:hanging="360"/>
      </w:pPr>
      <w:rPr>
        <w:rFonts w:hint="default"/>
      </w:rPr>
    </w:lvl>
    <w:lvl w:ilvl="1">
      <w:start w:val="1"/>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592" w:hanging="108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5328" w:hanging="1800"/>
      </w:pPr>
      <w:rPr>
        <w:rFonts w:hint="default"/>
      </w:rPr>
    </w:lvl>
    <w:lvl w:ilvl="8">
      <w:start w:val="1"/>
      <w:numFmt w:val="decimal"/>
      <w:lvlText w:val="%1.%2.%3.%4.%5.%6.%7.%8.%9"/>
      <w:lvlJc w:val="left"/>
      <w:pPr>
        <w:ind w:left="6192" w:hanging="2160"/>
      </w:pPr>
      <w:rPr>
        <w:rFonts w:hint="default"/>
      </w:rPr>
    </w:lvl>
  </w:abstractNum>
  <w:abstractNum w:abstractNumId="10">
    <w:nsid w:val="73293DAB"/>
    <w:multiLevelType w:val="multilevel"/>
    <w:tmpl w:val="2FECBEFA"/>
    <w:lvl w:ilvl="0">
      <w:start w:val="1"/>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1">
    <w:nsid w:val="7CF92773"/>
    <w:multiLevelType w:val="multilevel"/>
    <w:tmpl w:val="A678C51C"/>
    <w:lvl w:ilvl="0">
      <w:start w:val="1"/>
      <w:numFmt w:val="decimal"/>
      <w:lvlText w:val="%1."/>
      <w:lvlJc w:val="left"/>
      <w:pPr>
        <w:ind w:left="1353"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num w:numId="1">
    <w:abstractNumId w:val="6"/>
  </w:num>
  <w:num w:numId="2">
    <w:abstractNumId w:val="8"/>
  </w:num>
  <w:num w:numId="3">
    <w:abstractNumId w:val="4"/>
  </w:num>
  <w:num w:numId="4">
    <w:abstractNumId w:val="0"/>
  </w:num>
  <w:num w:numId="5">
    <w:abstractNumId w:val="1"/>
  </w:num>
  <w:num w:numId="6">
    <w:abstractNumId w:val="3"/>
  </w:num>
  <w:num w:numId="7">
    <w:abstractNumId w:val="11"/>
  </w:num>
  <w:num w:numId="8">
    <w:abstractNumId w:val="7"/>
  </w:num>
  <w:num w:numId="9">
    <w:abstractNumId w:val="10"/>
  </w:num>
  <w:num w:numId="10">
    <w:abstractNumId w:val="9"/>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18F"/>
    <w:rsid w:val="00002988"/>
    <w:rsid w:val="000113CC"/>
    <w:rsid w:val="00024798"/>
    <w:rsid w:val="00026571"/>
    <w:rsid w:val="0004766A"/>
    <w:rsid w:val="00050089"/>
    <w:rsid w:val="00064745"/>
    <w:rsid w:val="000708D4"/>
    <w:rsid w:val="00076420"/>
    <w:rsid w:val="0008781D"/>
    <w:rsid w:val="000B4545"/>
    <w:rsid w:val="0011749B"/>
    <w:rsid w:val="0012104D"/>
    <w:rsid w:val="00140290"/>
    <w:rsid w:val="00180E9B"/>
    <w:rsid w:val="00192E59"/>
    <w:rsid w:val="001A330E"/>
    <w:rsid w:val="001A50BC"/>
    <w:rsid w:val="001A6159"/>
    <w:rsid w:val="001D5F18"/>
    <w:rsid w:val="001E17BF"/>
    <w:rsid w:val="001E3318"/>
    <w:rsid w:val="001E6462"/>
    <w:rsid w:val="001E69F6"/>
    <w:rsid w:val="001F33F0"/>
    <w:rsid w:val="002036FF"/>
    <w:rsid w:val="00205864"/>
    <w:rsid w:val="00225287"/>
    <w:rsid w:val="00225AE9"/>
    <w:rsid w:val="00247091"/>
    <w:rsid w:val="00250805"/>
    <w:rsid w:val="0025371F"/>
    <w:rsid w:val="002671F8"/>
    <w:rsid w:val="002A2CE0"/>
    <w:rsid w:val="002A3FBA"/>
    <w:rsid w:val="002B194F"/>
    <w:rsid w:val="002B6145"/>
    <w:rsid w:val="002D17E6"/>
    <w:rsid w:val="002D68A8"/>
    <w:rsid w:val="002E6A00"/>
    <w:rsid w:val="002F3E34"/>
    <w:rsid w:val="002F6AAB"/>
    <w:rsid w:val="00306515"/>
    <w:rsid w:val="00367E63"/>
    <w:rsid w:val="003934A1"/>
    <w:rsid w:val="003D1886"/>
    <w:rsid w:val="003E3A02"/>
    <w:rsid w:val="003E3ACB"/>
    <w:rsid w:val="00405B61"/>
    <w:rsid w:val="004204D2"/>
    <w:rsid w:val="00423F6E"/>
    <w:rsid w:val="00444C09"/>
    <w:rsid w:val="00446D7A"/>
    <w:rsid w:val="004538F9"/>
    <w:rsid w:val="00476FFD"/>
    <w:rsid w:val="00493327"/>
    <w:rsid w:val="004A681F"/>
    <w:rsid w:val="004B7783"/>
    <w:rsid w:val="004D2F54"/>
    <w:rsid w:val="004D586F"/>
    <w:rsid w:val="004E69E1"/>
    <w:rsid w:val="004F30C5"/>
    <w:rsid w:val="004F4263"/>
    <w:rsid w:val="00507152"/>
    <w:rsid w:val="00516C6C"/>
    <w:rsid w:val="00524A40"/>
    <w:rsid w:val="00525D4D"/>
    <w:rsid w:val="00544FEF"/>
    <w:rsid w:val="0055580A"/>
    <w:rsid w:val="00556220"/>
    <w:rsid w:val="005610E8"/>
    <w:rsid w:val="00564223"/>
    <w:rsid w:val="00586AF2"/>
    <w:rsid w:val="00597884"/>
    <w:rsid w:val="005C4FB2"/>
    <w:rsid w:val="005C614D"/>
    <w:rsid w:val="005E03B8"/>
    <w:rsid w:val="005E3CB7"/>
    <w:rsid w:val="005E7C72"/>
    <w:rsid w:val="0060339E"/>
    <w:rsid w:val="00613427"/>
    <w:rsid w:val="00626C63"/>
    <w:rsid w:val="0063050E"/>
    <w:rsid w:val="00650AF4"/>
    <w:rsid w:val="0066088D"/>
    <w:rsid w:val="006804A1"/>
    <w:rsid w:val="006865A6"/>
    <w:rsid w:val="00694E98"/>
    <w:rsid w:val="006B0143"/>
    <w:rsid w:val="006B2D42"/>
    <w:rsid w:val="006B3808"/>
    <w:rsid w:val="00731BBE"/>
    <w:rsid w:val="00742222"/>
    <w:rsid w:val="00754B92"/>
    <w:rsid w:val="00756594"/>
    <w:rsid w:val="0076277C"/>
    <w:rsid w:val="007671CD"/>
    <w:rsid w:val="00782ACA"/>
    <w:rsid w:val="0078374A"/>
    <w:rsid w:val="007A2C7B"/>
    <w:rsid w:val="007B6287"/>
    <w:rsid w:val="007F2269"/>
    <w:rsid w:val="00817F3B"/>
    <w:rsid w:val="00830A92"/>
    <w:rsid w:val="00831DEC"/>
    <w:rsid w:val="00857C28"/>
    <w:rsid w:val="00864BA0"/>
    <w:rsid w:val="00874250"/>
    <w:rsid w:val="008960E2"/>
    <w:rsid w:val="00897AA0"/>
    <w:rsid w:val="008B384E"/>
    <w:rsid w:val="008C03B7"/>
    <w:rsid w:val="008C3461"/>
    <w:rsid w:val="008C3BAC"/>
    <w:rsid w:val="008C49C6"/>
    <w:rsid w:val="008C5AD9"/>
    <w:rsid w:val="008E37C1"/>
    <w:rsid w:val="008E601F"/>
    <w:rsid w:val="008F1D14"/>
    <w:rsid w:val="008F6937"/>
    <w:rsid w:val="009122DB"/>
    <w:rsid w:val="009236A8"/>
    <w:rsid w:val="00942B0B"/>
    <w:rsid w:val="00955B83"/>
    <w:rsid w:val="009601F5"/>
    <w:rsid w:val="00985CD6"/>
    <w:rsid w:val="00993D40"/>
    <w:rsid w:val="00996199"/>
    <w:rsid w:val="009A1022"/>
    <w:rsid w:val="009A1855"/>
    <w:rsid w:val="009D0B07"/>
    <w:rsid w:val="009D1672"/>
    <w:rsid w:val="009F69E4"/>
    <w:rsid w:val="00A110AF"/>
    <w:rsid w:val="00A17C07"/>
    <w:rsid w:val="00A271DC"/>
    <w:rsid w:val="00A57581"/>
    <w:rsid w:val="00A6220F"/>
    <w:rsid w:val="00A6304C"/>
    <w:rsid w:val="00A63510"/>
    <w:rsid w:val="00A6718F"/>
    <w:rsid w:val="00A74153"/>
    <w:rsid w:val="00AA3D9D"/>
    <w:rsid w:val="00AD0A42"/>
    <w:rsid w:val="00AD3AC2"/>
    <w:rsid w:val="00AD6073"/>
    <w:rsid w:val="00AD794A"/>
    <w:rsid w:val="00AF1BD1"/>
    <w:rsid w:val="00AF66B8"/>
    <w:rsid w:val="00B00C3F"/>
    <w:rsid w:val="00B03D26"/>
    <w:rsid w:val="00B07163"/>
    <w:rsid w:val="00B07C09"/>
    <w:rsid w:val="00B25358"/>
    <w:rsid w:val="00BA7988"/>
    <w:rsid w:val="00BB3588"/>
    <w:rsid w:val="00BC50ED"/>
    <w:rsid w:val="00BC722E"/>
    <w:rsid w:val="00BD0581"/>
    <w:rsid w:val="00BD77E9"/>
    <w:rsid w:val="00BF6646"/>
    <w:rsid w:val="00C04E7B"/>
    <w:rsid w:val="00C05FB3"/>
    <w:rsid w:val="00C23999"/>
    <w:rsid w:val="00C31B41"/>
    <w:rsid w:val="00C325A7"/>
    <w:rsid w:val="00C35091"/>
    <w:rsid w:val="00C76319"/>
    <w:rsid w:val="00C85E39"/>
    <w:rsid w:val="00C96373"/>
    <w:rsid w:val="00CA474B"/>
    <w:rsid w:val="00CB2BA0"/>
    <w:rsid w:val="00CC2229"/>
    <w:rsid w:val="00CD0B9A"/>
    <w:rsid w:val="00CD47D5"/>
    <w:rsid w:val="00CE0F3C"/>
    <w:rsid w:val="00CF173F"/>
    <w:rsid w:val="00CF2448"/>
    <w:rsid w:val="00D25BA1"/>
    <w:rsid w:val="00D42B81"/>
    <w:rsid w:val="00D45EA1"/>
    <w:rsid w:val="00D47489"/>
    <w:rsid w:val="00D8050B"/>
    <w:rsid w:val="00D92F92"/>
    <w:rsid w:val="00DA37BA"/>
    <w:rsid w:val="00DB1C37"/>
    <w:rsid w:val="00DC245F"/>
    <w:rsid w:val="00E034A2"/>
    <w:rsid w:val="00E07C13"/>
    <w:rsid w:val="00E30119"/>
    <w:rsid w:val="00E34E67"/>
    <w:rsid w:val="00E53CF8"/>
    <w:rsid w:val="00E75646"/>
    <w:rsid w:val="00E87D33"/>
    <w:rsid w:val="00E96EFD"/>
    <w:rsid w:val="00EA0284"/>
    <w:rsid w:val="00EA2D17"/>
    <w:rsid w:val="00EF7C47"/>
    <w:rsid w:val="00F11334"/>
    <w:rsid w:val="00F1186E"/>
    <w:rsid w:val="00F25312"/>
    <w:rsid w:val="00F30BD6"/>
    <w:rsid w:val="00F3126A"/>
    <w:rsid w:val="00F31349"/>
    <w:rsid w:val="00F31E63"/>
    <w:rsid w:val="00F32C00"/>
    <w:rsid w:val="00F54A50"/>
    <w:rsid w:val="00F642A3"/>
    <w:rsid w:val="00F75A95"/>
    <w:rsid w:val="00F95BE0"/>
    <w:rsid w:val="00F96282"/>
    <w:rsid w:val="00FB5A8C"/>
    <w:rsid w:val="00FC152B"/>
    <w:rsid w:val="00FC6069"/>
    <w:rsid w:val="00FF2D05"/>
    <w:rsid w:val="00FF30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993D40"/>
    <w:pPr>
      <w:keepNext/>
      <w:keepLines/>
      <w:spacing w:before="120" w:after="120"/>
      <w:jc w:val="center"/>
      <w:outlineLvl w:val="0"/>
    </w:pPr>
    <w:rPr>
      <w:rFonts w:eastAsiaTheme="majorEastAsia" w:cstheme="majorBidi"/>
      <w:b/>
      <w:bCs/>
      <w:szCs w:val="28"/>
    </w:rPr>
  </w:style>
  <w:style w:type="paragraph" w:styleId="2">
    <w:name w:val="heading 2"/>
    <w:basedOn w:val="1"/>
    <w:next w:val="a"/>
    <w:link w:val="20"/>
    <w:autoRedefine/>
    <w:uiPriority w:val="9"/>
    <w:unhideWhenUsed/>
    <w:qFormat/>
    <w:rsid w:val="00E34E67"/>
    <w:pPr>
      <w:spacing w:before="200"/>
      <w:ind w:left="432"/>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993D40"/>
    <w:rPr>
      <w:rFonts w:ascii="Times New Roman" w:eastAsiaTheme="majorEastAsia" w:hAnsi="Times New Roman" w:cstheme="majorBidi"/>
      <w:b/>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5E03B8"/>
    <w:pPr>
      <w:tabs>
        <w:tab w:val="right" w:leader="dot" w:pos="9356"/>
      </w:tabs>
      <w:spacing w:after="100"/>
      <w:ind w:left="284" w:right="566" w:hanging="284"/>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E34E67"/>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C04E7B"/>
    <w:pPr>
      <w:tabs>
        <w:tab w:val="right" w:leader="dot" w:pos="9356"/>
      </w:tabs>
      <w:spacing w:after="100"/>
      <w:ind w:left="851" w:right="566" w:hanging="567"/>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 w:type="character" w:styleId="af1">
    <w:name w:val="Placeholder Text"/>
    <w:basedOn w:val="a0"/>
    <w:uiPriority w:val="99"/>
    <w:semiHidden/>
    <w:rsid w:val="00A110A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993D40"/>
    <w:pPr>
      <w:keepNext/>
      <w:keepLines/>
      <w:spacing w:before="120" w:after="120"/>
      <w:jc w:val="center"/>
      <w:outlineLvl w:val="0"/>
    </w:pPr>
    <w:rPr>
      <w:rFonts w:eastAsiaTheme="majorEastAsia" w:cstheme="majorBidi"/>
      <w:b/>
      <w:bCs/>
      <w:szCs w:val="28"/>
    </w:rPr>
  </w:style>
  <w:style w:type="paragraph" w:styleId="2">
    <w:name w:val="heading 2"/>
    <w:basedOn w:val="1"/>
    <w:next w:val="a"/>
    <w:link w:val="20"/>
    <w:autoRedefine/>
    <w:uiPriority w:val="9"/>
    <w:unhideWhenUsed/>
    <w:qFormat/>
    <w:rsid w:val="00E34E67"/>
    <w:pPr>
      <w:spacing w:before="200"/>
      <w:ind w:left="432"/>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993D40"/>
    <w:rPr>
      <w:rFonts w:ascii="Times New Roman" w:eastAsiaTheme="majorEastAsia" w:hAnsi="Times New Roman" w:cstheme="majorBidi"/>
      <w:b/>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5E03B8"/>
    <w:pPr>
      <w:tabs>
        <w:tab w:val="right" w:leader="dot" w:pos="9356"/>
      </w:tabs>
      <w:spacing w:after="100"/>
      <w:ind w:left="284" w:right="566" w:hanging="284"/>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E34E67"/>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C04E7B"/>
    <w:pPr>
      <w:tabs>
        <w:tab w:val="right" w:leader="dot" w:pos="9356"/>
      </w:tabs>
      <w:spacing w:after="100"/>
      <w:ind w:left="851" w:right="566" w:hanging="567"/>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 w:type="character" w:styleId="af1">
    <w:name w:val="Placeholder Text"/>
    <w:basedOn w:val="a0"/>
    <w:uiPriority w:val="99"/>
    <w:semiHidden/>
    <w:rsid w:val="00A110A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262692">
      <w:bodyDiv w:val="1"/>
      <w:marLeft w:val="0"/>
      <w:marRight w:val="0"/>
      <w:marTop w:val="0"/>
      <w:marBottom w:val="0"/>
      <w:divBdr>
        <w:top w:val="none" w:sz="0" w:space="0" w:color="auto"/>
        <w:left w:val="none" w:sz="0" w:space="0" w:color="auto"/>
        <w:bottom w:val="none" w:sz="0" w:space="0" w:color="auto"/>
        <w:right w:val="none" w:sz="0" w:space="0" w:color="auto"/>
      </w:divBdr>
      <w:divsChild>
        <w:div w:id="456726707">
          <w:marLeft w:val="0"/>
          <w:marRight w:val="0"/>
          <w:marTop w:val="0"/>
          <w:marBottom w:val="0"/>
          <w:divBdr>
            <w:top w:val="none" w:sz="0" w:space="0" w:color="auto"/>
            <w:left w:val="none" w:sz="0" w:space="0" w:color="auto"/>
            <w:bottom w:val="none" w:sz="0" w:space="0" w:color="auto"/>
            <w:right w:val="none" w:sz="0" w:space="0" w:color="auto"/>
          </w:divBdr>
        </w:div>
      </w:divsChild>
    </w:div>
    <w:div w:id="874655605">
      <w:bodyDiv w:val="1"/>
      <w:marLeft w:val="0"/>
      <w:marRight w:val="0"/>
      <w:marTop w:val="0"/>
      <w:marBottom w:val="0"/>
      <w:divBdr>
        <w:top w:val="none" w:sz="0" w:space="0" w:color="auto"/>
        <w:left w:val="none" w:sz="0" w:space="0" w:color="auto"/>
        <w:bottom w:val="none" w:sz="0" w:space="0" w:color="auto"/>
        <w:right w:val="none" w:sz="0" w:space="0" w:color="auto"/>
      </w:divBdr>
      <w:divsChild>
        <w:div w:id="1349410343">
          <w:marLeft w:val="0"/>
          <w:marRight w:val="0"/>
          <w:marTop w:val="0"/>
          <w:marBottom w:val="0"/>
          <w:divBdr>
            <w:top w:val="none" w:sz="0" w:space="0" w:color="auto"/>
            <w:left w:val="none" w:sz="0" w:space="0" w:color="auto"/>
            <w:bottom w:val="none" w:sz="0" w:space="0" w:color="auto"/>
            <w:right w:val="none" w:sz="0" w:space="0" w:color="auto"/>
          </w:divBdr>
        </w:div>
      </w:divsChild>
    </w:div>
    <w:div w:id="1471172796">
      <w:bodyDiv w:val="1"/>
      <w:marLeft w:val="0"/>
      <w:marRight w:val="0"/>
      <w:marTop w:val="0"/>
      <w:marBottom w:val="0"/>
      <w:divBdr>
        <w:top w:val="none" w:sz="0" w:space="0" w:color="auto"/>
        <w:left w:val="none" w:sz="0" w:space="0" w:color="auto"/>
        <w:bottom w:val="none" w:sz="0" w:space="0" w:color="auto"/>
        <w:right w:val="none" w:sz="0" w:space="0" w:color="auto"/>
      </w:divBdr>
    </w:div>
    <w:div w:id="1543665787">
      <w:bodyDiv w:val="1"/>
      <w:marLeft w:val="0"/>
      <w:marRight w:val="0"/>
      <w:marTop w:val="0"/>
      <w:marBottom w:val="0"/>
      <w:divBdr>
        <w:top w:val="none" w:sz="0" w:space="0" w:color="auto"/>
        <w:left w:val="none" w:sz="0" w:space="0" w:color="auto"/>
        <w:bottom w:val="none" w:sz="0" w:space="0" w:color="auto"/>
        <w:right w:val="none" w:sz="0" w:space="0" w:color="auto"/>
      </w:divBdr>
      <w:divsChild>
        <w:div w:id="831025813">
          <w:marLeft w:val="0"/>
          <w:marRight w:val="0"/>
          <w:marTop w:val="0"/>
          <w:marBottom w:val="0"/>
          <w:divBdr>
            <w:top w:val="none" w:sz="0" w:space="0" w:color="auto"/>
            <w:left w:val="none" w:sz="0" w:space="0" w:color="auto"/>
            <w:bottom w:val="none" w:sz="0" w:space="0" w:color="auto"/>
            <w:right w:val="none" w:sz="0" w:space="0" w:color="auto"/>
          </w:divBdr>
        </w:div>
      </w:divsChild>
    </w:div>
    <w:div w:id="1644852953">
      <w:bodyDiv w:val="1"/>
      <w:marLeft w:val="0"/>
      <w:marRight w:val="0"/>
      <w:marTop w:val="0"/>
      <w:marBottom w:val="0"/>
      <w:divBdr>
        <w:top w:val="none" w:sz="0" w:space="0" w:color="auto"/>
        <w:left w:val="none" w:sz="0" w:space="0" w:color="auto"/>
        <w:bottom w:val="none" w:sz="0" w:space="0" w:color="auto"/>
        <w:right w:val="none" w:sz="0" w:space="0" w:color="auto"/>
      </w:divBdr>
      <w:divsChild>
        <w:div w:id="13630959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1" Type="http://schemas.openxmlformats.org/officeDocument/2006/relationships/image" Target="media/image7.wmf"/><Relationship Id="rId63" Type="http://schemas.openxmlformats.org/officeDocument/2006/relationships/oleObject" Target="embeddings/oleObject24.bin"/><Relationship Id="rId159" Type="http://schemas.openxmlformats.org/officeDocument/2006/relationships/oleObject" Target="embeddings/oleObject77.bin"/><Relationship Id="rId170" Type="http://schemas.openxmlformats.org/officeDocument/2006/relationships/oleObject" Target="embeddings/oleObject84.bin"/><Relationship Id="rId226" Type="http://schemas.openxmlformats.org/officeDocument/2006/relationships/oleObject" Target="embeddings/oleObject116.bin"/><Relationship Id="rId268" Type="http://schemas.openxmlformats.org/officeDocument/2006/relationships/oleObject" Target="embeddings/oleObject137.bin"/><Relationship Id="rId32" Type="http://schemas.openxmlformats.org/officeDocument/2006/relationships/image" Target="media/image15.png"/><Relationship Id="rId74" Type="http://schemas.openxmlformats.org/officeDocument/2006/relationships/image" Target="media/image37.wmf"/><Relationship Id="rId128" Type="http://schemas.openxmlformats.org/officeDocument/2006/relationships/image" Target="media/image67.wmf"/><Relationship Id="rId5" Type="http://schemas.openxmlformats.org/officeDocument/2006/relationships/settings" Target="settings.xml"/><Relationship Id="rId181" Type="http://schemas.openxmlformats.org/officeDocument/2006/relationships/image" Target="media/image83.wmf"/><Relationship Id="rId237" Type="http://schemas.openxmlformats.org/officeDocument/2006/relationships/image" Target="media/image108.wmf"/><Relationship Id="rId279" Type="http://schemas.openxmlformats.org/officeDocument/2006/relationships/oleObject" Target="embeddings/oleObject142.bin"/><Relationship Id="rId43" Type="http://schemas.openxmlformats.org/officeDocument/2006/relationships/oleObject" Target="embeddings/oleObject14.bin"/><Relationship Id="rId139" Type="http://schemas.openxmlformats.org/officeDocument/2006/relationships/oleObject" Target="embeddings/oleObject59.bin"/><Relationship Id="rId290" Type="http://schemas.openxmlformats.org/officeDocument/2006/relationships/image" Target="media/image135.wmf"/><Relationship Id="rId85" Type="http://schemas.openxmlformats.org/officeDocument/2006/relationships/oleObject" Target="embeddings/oleObject35.bin"/><Relationship Id="rId150" Type="http://schemas.openxmlformats.org/officeDocument/2006/relationships/oleObject" Target="embeddings/oleObject68.bin"/><Relationship Id="rId192" Type="http://schemas.openxmlformats.org/officeDocument/2006/relationships/oleObject" Target="embeddings/oleObject98.bin"/><Relationship Id="rId206" Type="http://schemas.openxmlformats.org/officeDocument/2006/relationships/image" Target="media/image92.wmf"/><Relationship Id="rId248" Type="http://schemas.openxmlformats.org/officeDocument/2006/relationships/oleObject" Target="embeddings/oleObject127.bin"/><Relationship Id="rId12" Type="http://schemas.openxmlformats.org/officeDocument/2006/relationships/oleObject" Target="embeddings/oleObject2.bin"/><Relationship Id="rId108" Type="http://schemas.openxmlformats.org/officeDocument/2006/relationships/image" Target="media/image57.wmf"/><Relationship Id="rId54" Type="http://schemas.openxmlformats.org/officeDocument/2006/relationships/image" Target="media/image27.wmf"/><Relationship Id="rId75" Type="http://schemas.openxmlformats.org/officeDocument/2006/relationships/oleObject" Target="embeddings/oleObject30.bin"/><Relationship Id="rId96" Type="http://schemas.openxmlformats.org/officeDocument/2006/relationships/oleObject" Target="embeddings/oleObject40.bin"/><Relationship Id="rId140" Type="http://schemas.openxmlformats.org/officeDocument/2006/relationships/oleObject" Target="embeddings/oleObject60.bin"/><Relationship Id="rId161" Type="http://schemas.openxmlformats.org/officeDocument/2006/relationships/oleObject" Target="embeddings/oleObject79.bin"/><Relationship Id="rId182" Type="http://schemas.openxmlformats.org/officeDocument/2006/relationships/oleObject" Target="embeddings/oleObject91.bin"/><Relationship Id="rId217" Type="http://schemas.openxmlformats.org/officeDocument/2006/relationships/oleObject" Target="embeddings/oleObject112.bin"/><Relationship Id="rId6" Type="http://schemas.openxmlformats.org/officeDocument/2006/relationships/webSettings" Target="webSettings.xml"/><Relationship Id="rId238" Type="http://schemas.openxmlformats.org/officeDocument/2006/relationships/oleObject" Target="embeddings/oleObject122.bin"/><Relationship Id="rId259" Type="http://schemas.openxmlformats.org/officeDocument/2006/relationships/image" Target="media/image119.wmf"/><Relationship Id="rId23" Type="http://schemas.openxmlformats.org/officeDocument/2006/relationships/image" Target="media/image8.wmf"/><Relationship Id="rId119" Type="http://schemas.openxmlformats.org/officeDocument/2006/relationships/oleObject" Target="embeddings/oleObject48.bin"/><Relationship Id="rId270" Type="http://schemas.openxmlformats.org/officeDocument/2006/relationships/image" Target="media/image125.wmf"/><Relationship Id="rId291" Type="http://schemas.openxmlformats.org/officeDocument/2006/relationships/oleObject" Target="embeddings/oleObject148.bin"/><Relationship Id="rId44" Type="http://schemas.openxmlformats.org/officeDocument/2006/relationships/image" Target="media/image22.wmf"/><Relationship Id="rId65" Type="http://schemas.openxmlformats.org/officeDocument/2006/relationships/oleObject" Target="embeddings/oleObject25.bin"/><Relationship Id="rId86" Type="http://schemas.openxmlformats.org/officeDocument/2006/relationships/image" Target="media/image43.wmf"/><Relationship Id="rId130" Type="http://schemas.openxmlformats.org/officeDocument/2006/relationships/image" Target="media/image68.wmf"/><Relationship Id="rId151" Type="http://schemas.openxmlformats.org/officeDocument/2006/relationships/oleObject" Target="embeddings/oleObject69.bin"/><Relationship Id="rId172" Type="http://schemas.openxmlformats.org/officeDocument/2006/relationships/oleObject" Target="embeddings/oleObject85.bin"/><Relationship Id="rId193" Type="http://schemas.openxmlformats.org/officeDocument/2006/relationships/oleObject" Target="embeddings/oleObject99.bin"/><Relationship Id="rId207" Type="http://schemas.openxmlformats.org/officeDocument/2006/relationships/oleObject" Target="embeddings/oleObject107.bin"/><Relationship Id="rId228" Type="http://schemas.openxmlformats.org/officeDocument/2006/relationships/oleObject" Target="embeddings/oleObject117.bin"/><Relationship Id="rId249" Type="http://schemas.openxmlformats.org/officeDocument/2006/relationships/image" Target="media/image114.wmf"/><Relationship Id="rId13" Type="http://schemas.openxmlformats.org/officeDocument/2006/relationships/image" Target="media/image3.wmf"/><Relationship Id="rId109" Type="http://schemas.openxmlformats.org/officeDocument/2006/relationships/image" Target="media/image58.wmf"/><Relationship Id="rId260" Type="http://schemas.openxmlformats.org/officeDocument/2006/relationships/oleObject" Target="embeddings/oleObject133.bin"/><Relationship Id="rId281" Type="http://schemas.openxmlformats.org/officeDocument/2006/relationships/oleObject" Target="embeddings/oleObject143.bin"/><Relationship Id="rId34" Type="http://schemas.openxmlformats.org/officeDocument/2006/relationships/image" Target="media/image17.wmf"/><Relationship Id="rId55" Type="http://schemas.openxmlformats.org/officeDocument/2006/relationships/oleObject" Target="embeddings/oleObject20.bin"/><Relationship Id="rId76" Type="http://schemas.openxmlformats.org/officeDocument/2006/relationships/image" Target="media/image38.wmf"/><Relationship Id="rId97" Type="http://schemas.openxmlformats.org/officeDocument/2006/relationships/image" Target="media/image49.wmf"/><Relationship Id="rId120" Type="http://schemas.openxmlformats.org/officeDocument/2006/relationships/image" Target="media/image64.wmf"/><Relationship Id="rId141" Type="http://schemas.openxmlformats.org/officeDocument/2006/relationships/image" Target="media/image73.wmf"/><Relationship Id="rId7" Type="http://schemas.openxmlformats.org/officeDocument/2006/relationships/footnotes" Target="footnotes.xml"/><Relationship Id="rId162" Type="http://schemas.openxmlformats.org/officeDocument/2006/relationships/image" Target="media/image75.wmf"/><Relationship Id="rId183" Type="http://schemas.openxmlformats.org/officeDocument/2006/relationships/image" Target="media/image84.wmf"/><Relationship Id="rId218" Type="http://schemas.openxmlformats.org/officeDocument/2006/relationships/image" Target="media/image98.wmf"/><Relationship Id="rId239" Type="http://schemas.openxmlformats.org/officeDocument/2006/relationships/image" Target="media/image109.wmf"/><Relationship Id="rId250" Type="http://schemas.openxmlformats.org/officeDocument/2006/relationships/oleObject" Target="embeddings/oleObject128.bin"/><Relationship Id="rId271" Type="http://schemas.openxmlformats.org/officeDocument/2006/relationships/oleObject" Target="embeddings/oleObject138.bin"/><Relationship Id="rId292" Type="http://schemas.openxmlformats.org/officeDocument/2006/relationships/image" Target="media/image136.png"/><Relationship Id="rId24" Type="http://schemas.openxmlformats.org/officeDocument/2006/relationships/oleObject" Target="embeddings/oleObject8.bin"/><Relationship Id="rId45" Type="http://schemas.openxmlformats.org/officeDocument/2006/relationships/oleObject" Target="embeddings/oleObject15.bin"/><Relationship Id="rId66" Type="http://schemas.openxmlformats.org/officeDocument/2006/relationships/image" Target="media/image33.wmf"/><Relationship Id="rId87" Type="http://schemas.openxmlformats.org/officeDocument/2006/relationships/oleObject" Target="embeddings/oleObject36.bin"/><Relationship Id="rId110" Type="http://schemas.openxmlformats.org/officeDocument/2006/relationships/image" Target="media/image59.wmf"/><Relationship Id="rId131" Type="http://schemas.openxmlformats.org/officeDocument/2006/relationships/oleObject" Target="embeddings/oleObject55.bin"/><Relationship Id="rId152" Type="http://schemas.openxmlformats.org/officeDocument/2006/relationships/oleObject" Target="embeddings/oleObject70.bin"/><Relationship Id="rId173" Type="http://schemas.openxmlformats.org/officeDocument/2006/relationships/oleObject" Target="embeddings/oleObject86.bin"/><Relationship Id="rId194" Type="http://schemas.openxmlformats.org/officeDocument/2006/relationships/image" Target="media/image87.wmf"/><Relationship Id="rId208" Type="http://schemas.openxmlformats.org/officeDocument/2006/relationships/image" Target="media/image93.wmf"/><Relationship Id="rId229" Type="http://schemas.openxmlformats.org/officeDocument/2006/relationships/image" Target="media/image104.wmf"/><Relationship Id="rId240" Type="http://schemas.openxmlformats.org/officeDocument/2006/relationships/oleObject" Target="embeddings/oleObject123.bin"/><Relationship Id="rId261" Type="http://schemas.openxmlformats.org/officeDocument/2006/relationships/image" Target="media/image120.wmf"/><Relationship Id="rId14" Type="http://schemas.openxmlformats.org/officeDocument/2006/relationships/oleObject" Target="embeddings/oleObject3.bin"/><Relationship Id="rId35" Type="http://schemas.openxmlformats.org/officeDocument/2006/relationships/oleObject" Target="embeddings/oleObject10.bin"/><Relationship Id="rId56" Type="http://schemas.openxmlformats.org/officeDocument/2006/relationships/image" Target="media/image28.wmf"/><Relationship Id="rId77" Type="http://schemas.openxmlformats.org/officeDocument/2006/relationships/oleObject" Target="embeddings/oleObject31.bin"/><Relationship Id="rId100" Type="http://schemas.openxmlformats.org/officeDocument/2006/relationships/oleObject" Target="embeddings/oleObject42.bin"/><Relationship Id="rId282" Type="http://schemas.openxmlformats.org/officeDocument/2006/relationships/image" Target="media/image131.wmf"/><Relationship Id="rId8" Type="http://schemas.openxmlformats.org/officeDocument/2006/relationships/endnotes" Target="endnotes.xml"/><Relationship Id="rId98" Type="http://schemas.openxmlformats.org/officeDocument/2006/relationships/oleObject" Target="embeddings/oleObject41.bin"/><Relationship Id="rId121" Type="http://schemas.openxmlformats.org/officeDocument/2006/relationships/oleObject" Target="embeddings/oleObject49.bin"/><Relationship Id="rId142" Type="http://schemas.openxmlformats.org/officeDocument/2006/relationships/oleObject" Target="embeddings/oleObject61.bin"/><Relationship Id="rId163" Type="http://schemas.openxmlformats.org/officeDocument/2006/relationships/oleObject" Target="embeddings/oleObject80.bin"/><Relationship Id="rId184" Type="http://schemas.openxmlformats.org/officeDocument/2006/relationships/oleObject" Target="embeddings/oleObject92.bin"/><Relationship Id="rId219" Type="http://schemas.openxmlformats.org/officeDocument/2006/relationships/oleObject" Target="embeddings/oleObject113.bin"/><Relationship Id="rId230" Type="http://schemas.openxmlformats.org/officeDocument/2006/relationships/oleObject" Target="embeddings/oleObject118.bin"/><Relationship Id="rId251" Type="http://schemas.openxmlformats.org/officeDocument/2006/relationships/image" Target="media/image115.wmf"/><Relationship Id="rId25" Type="http://schemas.openxmlformats.org/officeDocument/2006/relationships/image" Target="media/image9.wmf"/><Relationship Id="rId46" Type="http://schemas.openxmlformats.org/officeDocument/2006/relationships/image" Target="media/image23.wmf"/><Relationship Id="rId67" Type="http://schemas.openxmlformats.org/officeDocument/2006/relationships/oleObject" Target="embeddings/oleObject26.bin"/><Relationship Id="rId272" Type="http://schemas.openxmlformats.org/officeDocument/2006/relationships/image" Target="media/image126.wmf"/><Relationship Id="rId293" Type="http://schemas.openxmlformats.org/officeDocument/2006/relationships/image" Target="media/image137.wmf"/><Relationship Id="rId88" Type="http://schemas.openxmlformats.org/officeDocument/2006/relationships/image" Target="media/image44.png"/><Relationship Id="rId111" Type="http://schemas.openxmlformats.org/officeDocument/2006/relationships/oleObject" Target="embeddings/oleObject44.bin"/><Relationship Id="rId132" Type="http://schemas.openxmlformats.org/officeDocument/2006/relationships/image" Target="media/image69.wmf"/><Relationship Id="rId153" Type="http://schemas.openxmlformats.org/officeDocument/2006/relationships/oleObject" Target="embeddings/oleObject71.bin"/><Relationship Id="rId174" Type="http://schemas.openxmlformats.org/officeDocument/2006/relationships/oleObject" Target="embeddings/oleObject87.bin"/><Relationship Id="rId195" Type="http://schemas.openxmlformats.org/officeDocument/2006/relationships/oleObject" Target="embeddings/oleObject100.bin"/><Relationship Id="rId209" Type="http://schemas.openxmlformats.org/officeDocument/2006/relationships/oleObject" Target="embeddings/oleObject108.bin"/><Relationship Id="rId220" Type="http://schemas.openxmlformats.org/officeDocument/2006/relationships/image" Target="media/image99.wmf"/><Relationship Id="rId241" Type="http://schemas.openxmlformats.org/officeDocument/2006/relationships/image" Target="media/image110.wmf"/><Relationship Id="rId15" Type="http://schemas.openxmlformats.org/officeDocument/2006/relationships/image" Target="media/image4.wmf"/><Relationship Id="rId36" Type="http://schemas.openxmlformats.org/officeDocument/2006/relationships/image" Target="media/image18.wmf"/><Relationship Id="rId57" Type="http://schemas.openxmlformats.org/officeDocument/2006/relationships/oleObject" Target="embeddings/oleObject21.bin"/><Relationship Id="rId262" Type="http://schemas.openxmlformats.org/officeDocument/2006/relationships/oleObject" Target="embeddings/oleObject134.bin"/><Relationship Id="rId283" Type="http://schemas.openxmlformats.org/officeDocument/2006/relationships/oleObject" Target="embeddings/oleObject144.bin"/><Relationship Id="rId78" Type="http://schemas.openxmlformats.org/officeDocument/2006/relationships/image" Target="media/image39.wmf"/><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image" Target="media/image65.wmf"/><Relationship Id="rId143" Type="http://schemas.openxmlformats.org/officeDocument/2006/relationships/oleObject" Target="embeddings/oleObject62.bin"/><Relationship Id="rId164" Type="http://schemas.openxmlformats.org/officeDocument/2006/relationships/image" Target="media/image76.wmf"/><Relationship Id="rId185" Type="http://schemas.openxmlformats.org/officeDocument/2006/relationships/oleObject" Target="embeddings/oleObject93.bin"/><Relationship Id="rId9" Type="http://schemas.openxmlformats.org/officeDocument/2006/relationships/image" Target="media/image1.wmf"/><Relationship Id="rId210" Type="http://schemas.openxmlformats.org/officeDocument/2006/relationships/image" Target="media/image94.wmf"/><Relationship Id="rId26" Type="http://schemas.openxmlformats.org/officeDocument/2006/relationships/oleObject" Target="embeddings/oleObject9.bin"/><Relationship Id="rId231" Type="http://schemas.openxmlformats.org/officeDocument/2006/relationships/image" Target="media/image105.wmf"/><Relationship Id="rId252" Type="http://schemas.openxmlformats.org/officeDocument/2006/relationships/oleObject" Target="embeddings/oleObject129.bin"/><Relationship Id="rId273" Type="http://schemas.openxmlformats.org/officeDocument/2006/relationships/oleObject" Target="embeddings/oleObject139.bin"/><Relationship Id="rId294" Type="http://schemas.openxmlformats.org/officeDocument/2006/relationships/oleObject" Target="embeddings/oleObject149.bin"/><Relationship Id="rId47" Type="http://schemas.openxmlformats.org/officeDocument/2006/relationships/oleObject" Target="embeddings/oleObject16.bin"/><Relationship Id="rId68" Type="http://schemas.openxmlformats.org/officeDocument/2006/relationships/image" Target="media/image34.wmf"/><Relationship Id="rId89" Type="http://schemas.openxmlformats.org/officeDocument/2006/relationships/image" Target="media/image45.wmf"/><Relationship Id="rId112" Type="http://schemas.openxmlformats.org/officeDocument/2006/relationships/image" Target="media/image60.wmf"/><Relationship Id="rId133" Type="http://schemas.openxmlformats.org/officeDocument/2006/relationships/oleObject" Target="embeddings/oleObject56.bin"/><Relationship Id="rId154" Type="http://schemas.openxmlformats.org/officeDocument/2006/relationships/oleObject" Target="embeddings/oleObject72.bin"/><Relationship Id="rId175" Type="http://schemas.openxmlformats.org/officeDocument/2006/relationships/image" Target="media/image80.wmf"/><Relationship Id="rId196" Type="http://schemas.openxmlformats.org/officeDocument/2006/relationships/oleObject" Target="embeddings/oleObject101.bin"/><Relationship Id="rId200" Type="http://schemas.openxmlformats.org/officeDocument/2006/relationships/image" Target="media/image89.wmf"/><Relationship Id="rId16" Type="http://schemas.openxmlformats.org/officeDocument/2006/relationships/oleObject" Target="embeddings/oleObject4.bin"/><Relationship Id="rId221" Type="http://schemas.openxmlformats.org/officeDocument/2006/relationships/oleObject" Target="embeddings/oleObject114.bin"/><Relationship Id="rId242" Type="http://schemas.openxmlformats.org/officeDocument/2006/relationships/oleObject" Target="embeddings/oleObject124.bin"/><Relationship Id="rId263" Type="http://schemas.openxmlformats.org/officeDocument/2006/relationships/image" Target="media/image121.wmf"/><Relationship Id="rId284" Type="http://schemas.openxmlformats.org/officeDocument/2006/relationships/image" Target="media/image132.wmf"/><Relationship Id="rId37" Type="http://schemas.openxmlformats.org/officeDocument/2006/relationships/oleObject" Target="embeddings/oleObject11.bin"/><Relationship Id="rId58" Type="http://schemas.openxmlformats.org/officeDocument/2006/relationships/image" Target="media/image29.wmf"/><Relationship Id="rId79" Type="http://schemas.openxmlformats.org/officeDocument/2006/relationships/oleObject" Target="embeddings/oleObject32.bin"/><Relationship Id="rId102" Type="http://schemas.openxmlformats.org/officeDocument/2006/relationships/oleObject" Target="embeddings/oleObject43.bin"/><Relationship Id="rId123" Type="http://schemas.openxmlformats.org/officeDocument/2006/relationships/oleObject" Target="embeddings/oleObject50.bin"/><Relationship Id="rId144" Type="http://schemas.openxmlformats.org/officeDocument/2006/relationships/image" Target="media/image74.wmf"/><Relationship Id="rId90" Type="http://schemas.openxmlformats.org/officeDocument/2006/relationships/oleObject" Target="embeddings/oleObject37.bin"/><Relationship Id="rId165" Type="http://schemas.openxmlformats.org/officeDocument/2006/relationships/oleObject" Target="embeddings/oleObject81.bin"/><Relationship Id="rId186" Type="http://schemas.openxmlformats.org/officeDocument/2006/relationships/oleObject" Target="embeddings/oleObject94.bin"/><Relationship Id="rId211" Type="http://schemas.openxmlformats.org/officeDocument/2006/relationships/oleObject" Target="embeddings/oleObject109.bin"/><Relationship Id="rId232" Type="http://schemas.openxmlformats.org/officeDocument/2006/relationships/oleObject" Target="embeddings/oleObject119.bin"/><Relationship Id="rId253" Type="http://schemas.openxmlformats.org/officeDocument/2006/relationships/image" Target="media/image116.wmf"/><Relationship Id="rId274" Type="http://schemas.openxmlformats.org/officeDocument/2006/relationships/image" Target="media/image127.wmf"/><Relationship Id="rId295" Type="http://schemas.openxmlformats.org/officeDocument/2006/relationships/hyperlink" Target="https://www.uspto.gov/" TargetMode="External"/><Relationship Id="rId27" Type="http://schemas.openxmlformats.org/officeDocument/2006/relationships/image" Target="media/image10.png"/><Relationship Id="rId48" Type="http://schemas.openxmlformats.org/officeDocument/2006/relationships/image" Target="media/image24.wmf"/><Relationship Id="rId69" Type="http://schemas.openxmlformats.org/officeDocument/2006/relationships/oleObject" Target="embeddings/oleObject27.bin"/><Relationship Id="rId113" Type="http://schemas.openxmlformats.org/officeDocument/2006/relationships/oleObject" Target="embeddings/oleObject45.bin"/><Relationship Id="rId134" Type="http://schemas.openxmlformats.org/officeDocument/2006/relationships/image" Target="media/image70.wmf"/><Relationship Id="rId80" Type="http://schemas.openxmlformats.org/officeDocument/2006/relationships/image" Target="media/image40.wmf"/><Relationship Id="rId155" Type="http://schemas.openxmlformats.org/officeDocument/2006/relationships/oleObject" Target="embeddings/oleObject73.bin"/><Relationship Id="rId176" Type="http://schemas.openxmlformats.org/officeDocument/2006/relationships/oleObject" Target="embeddings/oleObject88.bin"/><Relationship Id="rId197" Type="http://schemas.openxmlformats.org/officeDocument/2006/relationships/oleObject" Target="embeddings/oleObject102.bin"/><Relationship Id="rId201" Type="http://schemas.openxmlformats.org/officeDocument/2006/relationships/oleObject" Target="embeddings/oleObject104.bin"/><Relationship Id="rId222" Type="http://schemas.openxmlformats.org/officeDocument/2006/relationships/image" Target="media/image100.png"/><Relationship Id="rId243" Type="http://schemas.openxmlformats.org/officeDocument/2006/relationships/image" Target="media/image111.wmf"/><Relationship Id="rId264" Type="http://schemas.openxmlformats.org/officeDocument/2006/relationships/oleObject" Target="embeddings/oleObject135.bin"/><Relationship Id="rId285" Type="http://schemas.openxmlformats.org/officeDocument/2006/relationships/oleObject" Target="embeddings/oleObject145.bin"/><Relationship Id="rId17" Type="http://schemas.openxmlformats.org/officeDocument/2006/relationships/image" Target="media/image5.wmf"/><Relationship Id="rId38" Type="http://schemas.openxmlformats.org/officeDocument/2006/relationships/image" Target="media/image19.wmf"/><Relationship Id="rId59" Type="http://schemas.openxmlformats.org/officeDocument/2006/relationships/oleObject" Target="embeddings/oleObject22.bin"/><Relationship Id="rId103" Type="http://schemas.openxmlformats.org/officeDocument/2006/relationships/image" Target="media/image52.wmf"/><Relationship Id="rId124" Type="http://schemas.openxmlformats.org/officeDocument/2006/relationships/image" Target="media/image66.wmf"/><Relationship Id="rId70" Type="http://schemas.openxmlformats.org/officeDocument/2006/relationships/image" Target="media/image35.wmf"/><Relationship Id="rId91" Type="http://schemas.openxmlformats.org/officeDocument/2006/relationships/image" Target="media/image46.wmf"/><Relationship Id="rId145" Type="http://schemas.openxmlformats.org/officeDocument/2006/relationships/oleObject" Target="embeddings/oleObject63.bin"/><Relationship Id="rId166" Type="http://schemas.openxmlformats.org/officeDocument/2006/relationships/oleObject" Target="embeddings/oleObject82.bin"/><Relationship Id="rId187" Type="http://schemas.openxmlformats.org/officeDocument/2006/relationships/image" Target="media/image85.wmf"/><Relationship Id="rId1" Type="http://schemas.openxmlformats.org/officeDocument/2006/relationships/customXml" Target="../customXml/item1.xml"/><Relationship Id="rId212" Type="http://schemas.openxmlformats.org/officeDocument/2006/relationships/image" Target="media/image95.wmf"/><Relationship Id="rId233" Type="http://schemas.openxmlformats.org/officeDocument/2006/relationships/image" Target="media/image106.wmf"/><Relationship Id="rId254" Type="http://schemas.openxmlformats.org/officeDocument/2006/relationships/oleObject" Target="embeddings/oleObject130.bin"/><Relationship Id="rId28" Type="http://schemas.openxmlformats.org/officeDocument/2006/relationships/image" Target="media/image11.jpeg"/><Relationship Id="rId49" Type="http://schemas.openxmlformats.org/officeDocument/2006/relationships/oleObject" Target="embeddings/oleObject17.bin"/><Relationship Id="rId114" Type="http://schemas.openxmlformats.org/officeDocument/2006/relationships/image" Target="media/image61.wmf"/><Relationship Id="rId275" Type="http://schemas.openxmlformats.org/officeDocument/2006/relationships/oleObject" Target="embeddings/oleObject140.bin"/><Relationship Id="rId296" Type="http://schemas.openxmlformats.org/officeDocument/2006/relationships/footer" Target="footer1.xml"/><Relationship Id="rId60" Type="http://schemas.openxmlformats.org/officeDocument/2006/relationships/image" Target="media/image30.wmf"/><Relationship Id="rId81" Type="http://schemas.openxmlformats.org/officeDocument/2006/relationships/oleObject" Target="embeddings/oleObject33.bin"/><Relationship Id="rId135" Type="http://schemas.openxmlformats.org/officeDocument/2006/relationships/oleObject" Target="embeddings/oleObject57.bin"/><Relationship Id="rId156" Type="http://schemas.openxmlformats.org/officeDocument/2006/relationships/oleObject" Target="embeddings/oleObject74.bin"/><Relationship Id="rId177" Type="http://schemas.openxmlformats.org/officeDocument/2006/relationships/image" Target="media/image81.wmf"/><Relationship Id="rId198" Type="http://schemas.openxmlformats.org/officeDocument/2006/relationships/image" Target="media/image88.wmf"/><Relationship Id="rId202" Type="http://schemas.openxmlformats.org/officeDocument/2006/relationships/image" Target="media/image90.wmf"/><Relationship Id="rId223" Type="http://schemas.openxmlformats.org/officeDocument/2006/relationships/image" Target="media/image101.wmf"/><Relationship Id="rId244" Type="http://schemas.openxmlformats.org/officeDocument/2006/relationships/oleObject" Target="embeddings/oleObject125.bin"/><Relationship Id="rId18" Type="http://schemas.openxmlformats.org/officeDocument/2006/relationships/oleObject" Target="embeddings/oleObject5.bin"/><Relationship Id="rId39" Type="http://schemas.openxmlformats.org/officeDocument/2006/relationships/oleObject" Target="embeddings/oleObject12.bin"/><Relationship Id="rId265" Type="http://schemas.openxmlformats.org/officeDocument/2006/relationships/image" Target="media/image122.wmf"/><Relationship Id="rId286" Type="http://schemas.openxmlformats.org/officeDocument/2006/relationships/image" Target="media/image133.wmf"/><Relationship Id="rId50" Type="http://schemas.openxmlformats.org/officeDocument/2006/relationships/image" Target="media/image25.wmf"/><Relationship Id="rId104" Type="http://schemas.openxmlformats.org/officeDocument/2006/relationships/image" Target="media/image53.wmf"/><Relationship Id="rId125" Type="http://schemas.openxmlformats.org/officeDocument/2006/relationships/oleObject" Target="embeddings/oleObject51.bin"/><Relationship Id="rId146" Type="http://schemas.openxmlformats.org/officeDocument/2006/relationships/oleObject" Target="embeddings/oleObject64.bin"/><Relationship Id="rId167" Type="http://schemas.openxmlformats.org/officeDocument/2006/relationships/image" Target="media/image77.wmf"/><Relationship Id="rId188" Type="http://schemas.openxmlformats.org/officeDocument/2006/relationships/oleObject" Target="embeddings/oleObject95.bin"/><Relationship Id="rId71" Type="http://schemas.openxmlformats.org/officeDocument/2006/relationships/oleObject" Target="embeddings/oleObject28.bin"/><Relationship Id="rId92" Type="http://schemas.openxmlformats.org/officeDocument/2006/relationships/oleObject" Target="embeddings/oleObject38.bin"/><Relationship Id="rId213" Type="http://schemas.openxmlformats.org/officeDocument/2006/relationships/oleObject" Target="embeddings/oleObject110.bin"/><Relationship Id="rId234" Type="http://schemas.openxmlformats.org/officeDocument/2006/relationships/oleObject" Target="embeddings/oleObject120.bin"/><Relationship Id="rId2" Type="http://schemas.openxmlformats.org/officeDocument/2006/relationships/numbering" Target="numbering.xml"/><Relationship Id="rId29" Type="http://schemas.openxmlformats.org/officeDocument/2006/relationships/image" Target="media/image12.jpeg"/><Relationship Id="rId255" Type="http://schemas.openxmlformats.org/officeDocument/2006/relationships/image" Target="media/image117.wmf"/><Relationship Id="rId276" Type="http://schemas.openxmlformats.org/officeDocument/2006/relationships/image" Target="media/image128.wmf"/><Relationship Id="rId297" Type="http://schemas.openxmlformats.org/officeDocument/2006/relationships/fontTable" Target="fontTable.xml"/><Relationship Id="rId40" Type="http://schemas.openxmlformats.org/officeDocument/2006/relationships/image" Target="media/image20.wmf"/><Relationship Id="rId115" Type="http://schemas.openxmlformats.org/officeDocument/2006/relationships/oleObject" Target="embeddings/oleObject46.bin"/><Relationship Id="rId136" Type="http://schemas.openxmlformats.org/officeDocument/2006/relationships/image" Target="media/image71.wmf"/><Relationship Id="rId157" Type="http://schemas.openxmlformats.org/officeDocument/2006/relationships/oleObject" Target="embeddings/oleObject75.bin"/><Relationship Id="rId178" Type="http://schemas.openxmlformats.org/officeDocument/2006/relationships/oleObject" Target="embeddings/oleObject89.bin"/><Relationship Id="rId61" Type="http://schemas.openxmlformats.org/officeDocument/2006/relationships/oleObject" Target="embeddings/oleObject23.bin"/><Relationship Id="rId82" Type="http://schemas.openxmlformats.org/officeDocument/2006/relationships/image" Target="media/image41.wmf"/><Relationship Id="rId199" Type="http://schemas.openxmlformats.org/officeDocument/2006/relationships/oleObject" Target="embeddings/oleObject103.bin"/><Relationship Id="rId203" Type="http://schemas.openxmlformats.org/officeDocument/2006/relationships/oleObject" Target="embeddings/oleObject105.bin"/><Relationship Id="rId19" Type="http://schemas.openxmlformats.org/officeDocument/2006/relationships/image" Target="media/image6.wmf"/><Relationship Id="rId224" Type="http://schemas.openxmlformats.org/officeDocument/2006/relationships/oleObject" Target="embeddings/oleObject115.bin"/><Relationship Id="rId245" Type="http://schemas.openxmlformats.org/officeDocument/2006/relationships/image" Target="media/image112.wmf"/><Relationship Id="rId266" Type="http://schemas.openxmlformats.org/officeDocument/2006/relationships/oleObject" Target="embeddings/oleObject136.bin"/><Relationship Id="rId287" Type="http://schemas.openxmlformats.org/officeDocument/2006/relationships/oleObject" Target="embeddings/oleObject146.bin"/><Relationship Id="rId30" Type="http://schemas.openxmlformats.org/officeDocument/2006/relationships/image" Target="media/image13.gif"/><Relationship Id="rId105" Type="http://schemas.openxmlformats.org/officeDocument/2006/relationships/image" Target="media/image54.wmf"/><Relationship Id="rId126" Type="http://schemas.openxmlformats.org/officeDocument/2006/relationships/oleObject" Target="embeddings/oleObject52.bin"/><Relationship Id="rId147" Type="http://schemas.openxmlformats.org/officeDocument/2006/relationships/oleObject" Target="embeddings/oleObject65.bin"/><Relationship Id="rId168" Type="http://schemas.openxmlformats.org/officeDocument/2006/relationships/oleObject" Target="embeddings/oleObject83.bin"/><Relationship Id="rId51" Type="http://schemas.openxmlformats.org/officeDocument/2006/relationships/oleObject" Target="embeddings/oleObject18.bin"/><Relationship Id="rId72" Type="http://schemas.openxmlformats.org/officeDocument/2006/relationships/image" Target="media/image36.wmf"/><Relationship Id="rId93" Type="http://schemas.openxmlformats.org/officeDocument/2006/relationships/image" Target="media/image47.wmf"/><Relationship Id="rId189" Type="http://schemas.openxmlformats.org/officeDocument/2006/relationships/oleObject" Target="embeddings/oleObject96.bin"/><Relationship Id="rId3" Type="http://schemas.openxmlformats.org/officeDocument/2006/relationships/styles" Target="styles.xml"/><Relationship Id="rId214" Type="http://schemas.openxmlformats.org/officeDocument/2006/relationships/image" Target="media/image96.wmf"/><Relationship Id="rId235" Type="http://schemas.openxmlformats.org/officeDocument/2006/relationships/image" Target="media/image107.wmf"/><Relationship Id="rId256" Type="http://schemas.openxmlformats.org/officeDocument/2006/relationships/oleObject" Target="embeddings/oleObject131.bin"/><Relationship Id="rId277" Type="http://schemas.openxmlformats.org/officeDocument/2006/relationships/oleObject" Target="embeddings/oleObject141.bin"/><Relationship Id="rId298" Type="http://schemas.openxmlformats.org/officeDocument/2006/relationships/theme" Target="theme/theme1.xml"/><Relationship Id="rId116" Type="http://schemas.openxmlformats.org/officeDocument/2006/relationships/image" Target="media/image62.wmf"/><Relationship Id="rId137" Type="http://schemas.openxmlformats.org/officeDocument/2006/relationships/oleObject" Target="embeddings/oleObject58.bin"/><Relationship Id="rId158" Type="http://schemas.openxmlformats.org/officeDocument/2006/relationships/oleObject" Target="embeddings/oleObject76.bin"/><Relationship Id="rId20" Type="http://schemas.openxmlformats.org/officeDocument/2006/relationships/oleObject" Target="embeddings/oleObject6.bin"/><Relationship Id="rId41" Type="http://schemas.openxmlformats.org/officeDocument/2006/relationships/oleObject" Target="embeddings/oleObject13.bin"/><Relationship Id="rId62" Type="http://schemas.openxmlformats.org/officeDocument/2006/relationships/image" Target="media/image31.wmf"/><Relationship Id="rId83" Type="http://schemas.openxmlformats.org/officeDocument/2006/relationships/oleObject" Target="embeddings/oleObject34.bin"/><Relationship Id="rId179" Type="http://schemas.openxmlformats.org/officeDocument/2006/relationships/image" Target="media/image82.wmf"/><Relationship Id="rId190" Type="http://schemas.openxmlformats.org/officeDocument/2006/relationships/image" Target="media/image86.wmf"/><Relationship Id="rId204" Type="http://schemas.openxmlformats.org/officeDocument/2006/relationships/image" Target="media/image91.wmf"/><Relationship Id="rId225" Type="http://schemas.openxmlformats.org/officeDocument/2006/relationships/image" Target="media/image102.wmf"/><Relationship Id="rId246" Type="http://schemas.openxmlformats.org/officeDocument/2006/relationships/oleObject" Target="embeddings/oleObject126.bin"/><Relationship Id="rId267" Type="http://schemas.openxmlformats.org/officeDocument/2006/relationships/image" Target="media/image123.wmf"/><Relationship Id="rId288" Type="http://schemas.openxmlformats.org/officeDocument/2006/relationships/image" Target="media/image134.wmf"/><Relationship Id="rId106" Type="http://schemas.openxmlformats.org/officeDocument/2006/relationships/image" Target="media/image55.wmf"/><Relationship Id="rId127" Type="http://schemas.openxmlformats.org/officeDocument/2006/relationships/oleObject" Target="embeddings/oleObject53.bin"/><Relationship Id="rId10" Type="http://schemas.openxmlformats.org/officeDocument/2006/relationships/oleObject" Target="embeddings/oleObject1.bin"/><Relationship Id="rId31" Type="http://schemas.openxmlformats.org/officeDocument/2006/relationships/image" Target="media/image14.gif"/><Relationship Id="rId52" Type="http://schemas.openxmlformats.org/officeDocument/2006/relationships/image" Target="media/image26.wmf"/><Relationship Id="rId73" Type="http://schemas.openxmlformats.org/officeDocument/2006/relationships/oleObject" Target="embeddings/oleObject29.bin"/><Relationship Id="rId94" Type="http://schemas.openxmlformats.org/officeDocument/2006/relationships/oleObject" Target="embeddings/oleObject39.bin"/><Relationship Id="rId148" Type="http://schemas.openxmlformats.org/officeDocument/2006/relationships/oleObject" Target="embeddings/oleObject66.bin"/><Relationship Id="rId169" Type="http://schemas.openxmlformats.org/officeDocument/2006/relationships/image" Target="media/image78.wmf"/><Relationship Id="rId4" Type="http://schemas.microsoft.com/office/2007/relationships/stylesWithEffects" Target="stylesWithEffects.xml"/><Relationship Id="rId180" Type="http://schemas.openxmlformats.org/officeDocument/2006/relationships/oleObject" Target="embeddings/oleObject90.bin"/><Relationship Id="rId215" Type="http://schemas.openxmlformats.org/officeDocument/2006/relationships/oleObject" Target="embeddings/oleObject111.bin"/><Relationship Id="rId236" Type="http://schemas.openxmlformats.org/officeDocument/2006/relationships/oleObject" Target="embeddings/oleObject121.bin"/><Relationship Id="rId257" Type="http://schemas.openxmlformats.org/officeDocument/2006/relationships/image" Target="media/image118.wmf"/><Relationship Id="rId278" Type="http://schemas.openxmlformats.org/officeDocument/2006/relationships/image" Target="media/image129.wmf"/><Relationship Id="rId42" Type="http://schemas.openxmlformats.org/officeDocument/2006/relationships/image" Target="media/image21.wmf"/><Relationship Id="rId84" Type="http://schemas.openxmlformats.org/officeDocument/2006/relationships/image" Target="media/image42.wmf"/><Relationship Id="rId138" Type="http://schemas.openxmlformats.org/officeDocument/2006/relationships/image" Target="media/image72.wmf"/><Relationship Id="rId191" Type="http://schemas.openxmlformats.org/officeDocument/2006/relationships/oleObject" Target="embeddings/oleObject97.bin"/><Relationship Id="rId205" Type="http://schemas.openxmlformats.org/officeDocument/2006/relationships/oleObject" Target="embeddings/oleObject106.bin"/><Relationship Id="rId247" Type="http://schemas.openxmlformats.org/officeDocument/2006/relationships/image" Target="media/image113.wmf"/><Relationship Id="rId107" Type="http://schemas.openxmlformats.org/officeDocument/2006/relationships/image" Target="media/image56.wmf"/><Relationship Id="rId289" Type="http://schemas.openxmlformats.org/officeDocument/2006/relationships/oleObject" Target="embeddings/oleObject147.bin"/><Relationship Id="rId11" Type="http://schemas.openxmlformats.org/officeDocument/2006/relationships/image" Target="media/image2.wmf"/><Relationship Id="rId53" Type="http://schemas.openxmlformats.org/officeDocument/2006/relationships/oleObject" Target="embeddings/oleObject19.bin"/><Relationship Id="rId149" Type="http://schemas.openxmlformats.org/officeDocument/2006/relationships/oleObject" Target="embeddings/oleObject67.bin"/><Relationship Id="rId95" Type="http://schemas.openxmlformats.org/officeDocument/2006/relationships/image" Target="media/image48.wmf"/><Relationship Id="rId160" Type="http://schemas.openxmlformats.org/officeDocument/2006/relationships/oleObject" Target="embeddings/oleObject78.bin"/><Relationship Id="rId216" Type="http://schemas.openxmlformats.org/officeDocument/2006/relationships/image" Target="media/image97.wmf"/><Relationship Id="rId258" Type="http://schemas.openxmlformats.org/officeDocument/2006/relationships/oleObject" Target="embeddings/oleObject132.bin"/><Relationship Id="rId22" Type="http://schemas.openxmlformats.org/officeDocument/2006/relationships/oleObject" Target="embeddings/oleObject7.bin"/><Relationship Id="rId64" Type="http://schemas.openxmlformats.org/officeDocument/2006/relationships/image" Target="media/image32.wmf"/><Relationship Id="rId118" Type="http://schemas.openxmlformats.org/officeDocument/2006/relationships/image" Target="media/image63.wmf"/><Relationship Id="rId171" Type="http://schemas.openxmlformats.org/officeDocument/2006/relationships/image" Target="media/image79.wmf"/><Relationship Id="rId227" Type="http://schemas.openxmlformats.org/officeDocument/2006/relationships/image" Target="media/image103.wmf"/><Relationship Id="rId269" Type="http://schemas.openxmlformats.org/officeDocument/2006/relationships/image" Target="media/image124.png"/><Relationship Id="rId33" Type="http://schemas.openxmlformats.org/officeDocument/2006/relationships/image" Target="media/image16.gif"/><Relationship Id="rId129" Type="http://schemas.openxmlformats.org/officeDocument/2006/relationships/oleObject" Target="embeddings/oleObject54.bin"/><Relationship Id="rId280" Type="http://schemas.openxmlformats.org/officeDocument/2006/relationships/image" Target="media/image130.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6685D4-6A3C-46F9-87F7-80F108CEF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2911</TotalTime>
  <Pages>45</Pages>
  <Words>9495</Words>
  <Characters>54123</Characters>
  <Application>Microsoft Office Word</Application>
  <DocSecurity>0</DocSecurity>
  <Lines>451</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Dmitry</dc:creator>
  <cp:lastModifiedBy>kokin_ds</cp:lastModifiedBy>
  <cp:revision>66</cp:revision>
  <cp:lastPrinted>2018-05-06T09:53:00Z</cp:lastPrinted>
  <dcterms:created xsi:type="dcterms:W3CDTF">2018-04-19T13:45:00Z</dcterms:created>
  <dcterms:modified xsi:type="dcterms:W3CDTF">2018-05-25T09:20:00Z</dcterms:modified>
</cp:coreProperties>
</file>