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222" w:rsidRDefault="00050089" w:rsidP="000500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50089" w:rsidRPr="00050089" w:rsidRDefault="00050089" w:rsidP="0005008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расширения спектра сигнала с помощью псевдослучайной последовательности чисел был предложен в первой половине прошлого столетия</w:t>
      </w:r>
      <w:r w:rsidR="005C614D">
        <w:rPr>
          <w:rFonts w:ascii="Times New Roman" w:hAnsi="Times New Roman" w:cs="Times New Roman"/>
          <w:sz w:val="28"/>
          <w:szCs w:val="28"/>
        </w:rPr>
        <w:t xml:space="preserve">, но </w:t>
      </w:r>
      <w:r w:rsidR="0004766A">
        <w:rPr>
          <w:rFonts w:ascii="Times New Roman" w:hAnsi="Times New Roman" w:cs="Times New Roman"/>
          <w:sz w:val="28"/>
          <w:szCs w:val="28"/>
        </w:rPr>
        <w:t xml:space="preserve">для </w:t>
      </w:r>
      <w:r w:rsidR="005C614D">
        <w:rPr>
          <w:rFonts w:ascii="Times New Roman" w:hAnsi="Times New Roman" w:cs="Times New Roman"/>
          <w:sz w:val="28"/>
          <w:szCs w:val="28"/>
        </w:rPr>
        <w:t>д</w:t>
      </w:r>
      <w:r w:rsidR="0004766A">
        <w:rPr>
          <w:rFonts w:ascii="Times New Roman" w:hAnsi="Times New Roman" w:cs="Times New Roman"/>
          <w:sz w:val="28"/>
          <w:szCs w:val="28"/>
        </w:rPr>
        <w:t>альнейшей реализации</w:t>
      </w:r>
      <w:r w:rsidR="005C614D">
        <w:rPr>
          <w:rFonts w:ascii="Times New Roman" w:hAnsi="Times New Roman" w:cs="Times New Roman"/>
          <w:sz w:val="28"/>
          <w:szCs w:val="28"/>
        </w:rPr>
        <w:t xml:space="preserve"> этой идеи </w:t>
      </w:r>
      <w:bookmarkStart w:id="0" w:name="_GoBack"/>
      <w:bookmarkEnd w:id="0"/>
      <w:r w:rsidR="005C614D">
        <w:rPr>
          <w:rFonts w:ascii="Times New Roman" w:hAnsi="Times New Roman" w:cs="Times New Roman"/>
          <w:sz w:val="28"/>
          <w:szCs w:val="28"/>
        </w:rPr>
        <w:t xml:space="preserve"> причин. Первой причиной была элементарная база, которая на то время не позволяла реализовать устройства формирования и обработки в приемлемых габаритах. Второй причиной является неактуальность проблемы помехозащищенности каналов связи, </w:t>
      </w:r>
      <w:r w:rsidR="009D0B07">
        <w:rPr>
          <w:rFonts w:ascii="Times New Roman" w:hAnsi="Times New Roman" w:cs="Times New Roman"/>
          <w:sz w:val="28"/>
          <w:szCs w:val="28"/>
        </w:rPr>
        <w:t>поскольку мощности помех были невысоки.</w:t>
      </w:r>
      <w:r w:rsidR="0004766A">
        <w:rPr>
          <w:rFonts w:ascii="Times New Roman" w:hAnsi="Times New Roman" w:cs="Times New Roman"/>
          <w:sz w:val="28"/>
          <w:szCs w:val="28"/>
        </w:rPr>
        <w:t xml:space="preserve"> </w:t>
      </w:r>
      <w:r w:rsidR="005C614D">
        <w:rPr>
          <w:rFonts w:ascii="Times New Roman" w:hAnsi="Times New Roman" w:cs="Times New Roman"/>
          <w:sz w:val="28"/>
          <w:szCs w:val="28"/>
        </w:rPr>
        <w:t xml:space="preserve"> </w:t>
      </w:r>
      <w:r w:rsidR="00597884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050089" w:rsidRPr="00050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18F"/>
    <w:rsid w:val="00024798"/>
    <w:rsid w:val="0004766A"/>
    <w:rsid w:val="00050089"/>
    <w:rsid w:val="00597884"/>
    <w:rsid w:val="005C614D"/>
    <w:rsid w:val="00742222"/>
    <w:rsid w:val="009D0B07"/>
    <w:rsid w:val="00A6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kokin_ds</cp:lastModifiedBy>
  <cp:revision>5</cp:revision>
  <dcterms:created xsi:type="dcterms:W3CDTF">2018-04-19T13:45:00Z</dcterms:created>
  <dcterms:modified xsi:type="dcterms:W3CDTF">2018-04-24T02:24:00Z</dcterms:modified>
</cp:coreProperties>
</file>