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Описание регистров для платы </w:t>
      </w:r>
      <w:r w:rsidRPr="007A1560">
        <w:rPr>
          <w:rFonts w:ascii="Times New Roman" w:hAnsi="Times New Roman" w:cs="Times New Roman"/>
          <w:lang w:val="en-US"/>
        </w:rPr>
        <w:t>ADC</w:t>
      </w:r>
      <w:r w:rsidRPr="007A1560">
        <w:rPr>
          <w:rFonts w:ascii="Times New Roman" w:hAnsi="Times New Roman" w:cs="Times New Roman"/>
        </w:rPr>
        <w:t xml:space="preserve"> 250</w:t>
      </w:r>
      <w:r w:rsidRPr="007A1560">
        <w:rPr>
          <w:rFonts w:ascii="Times New Roman" w:hAnsi="Times New Roman" w:cs="Times New Roman"/>
          <w:lang w:val="en-US"/>
        </w:rPr>
        <w:t>MHzx</w:t>
      </w:r>
      <w:r w:rsidRPr="007A1560">
        <w:rPr>
          <w:rFonts w:ascii="Times New Roman" w:hAnsi="Times New Roman" w:cs="Times New Roman"/>
        </w:rPr>
        <w:t>4</w:t>
      </w: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>Reg_0 Trigger set up( Address =0)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7A1560">
        <w:tc>
          <w:tcPr>
            <w:tcW w:w="959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7D03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7A1560">
        <w:tc>
          <w:tcPr>
            <w:tcW w:w="959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[1:0]</w:t>
            </w:r>
          </w:p>
        </w:tc>
        <w:tc>
          <w:tcPr>
            <w:tcW w:w="1984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Выставление условий захвата (</w:t>
            </w:r>
            <w:r w:rsidRPr="007A1560">
              <w:rPr>
                <w:rFonts w:ascii="Times New Roman" w:hAnsi="Times New Roman" w:cs="Times New Roman"/>
                <w:lang w:val="en-US"/>
              </w:rPr>
              <w:t>trigger</w:t>
            </w:r>
            <w:r w:rsidRPr="007A1560">
              <w:rPr>
                <w:rFonts w:ascii="Times New Roman" w:hAnsi="Times New Roman" w:cs="Times New Roman"/>
              </w:rPr>
              <w:t xml:space="preserve"> </w:t>
            </w:r>
            <w:r w:rsidRPr="007A1560">
              <w:rPr>
                <w:rFonts w:ascii="Times New Roman" w:hAnsi="Times New Roman" w:cs="Times New Roman"/>
                <w:lang w:val="en-US"/>
              </w:rPr>
              <w:t>set</w:t>
            </w:r>
            <w:r w:rsidRPr="007A156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52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b00</w:t>
            </w:r>
          </w:p>
        </w:tc>
        <w:tc>
          <w:tcPr>
            <w:tcW w:w="4076" w:type="dxa"/>
          </w:tcPr>
          <w:p w:rsidR="007A1560" w:rsidRPr="007A1560" w:rsidRDefault="007A1560" w:rsidP="007A1560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Задает условия захвата данных:</w:t>
            </w:r>
          </w:p>
          <w:p w:rsidR="007A1560" w:rsidRPr="007A1560" w:rsidRDefault="007A1560" w:rsidP="007A1560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>00 – запись значения 00 инициирует захват данных</w:t>
            </w:r>
          </w:p>
          <w:p w:rsidR="007A1560" w:rsidRPr="007A1560" w:rsidRDefault="007A1560" w:rsidP="007A1560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 xml:space="preserve">01 – выставляет условие захвата по нарастающему фронту, срабатывание происходит при достижении уровня входного выше сигнала указанного в  </w:t>
            </w:r>
            <w:r w:rsidRPr="007A1560">
              <w:rPr>
                <w:rFonts w:ascii="Times New Roman" w:hAnsi="Times New Roman" w:cs="Times New Roman"/>
                <w:lang w:val="en-US"/>
              </w:rPr>
              <w:t>Reg</w:t>
            </w:r>
            <w:r w:rsidRPr="007A1560">
              <w:rPr>
                <w:rFonts w:ascii="Times New Roman" w:hAnsi="Times New Roman" w:cs="Times New Roman"/>
              </w:rPr>
              <w:t xml:space="preserve">_0[15:8] значения </w:t>
            </w:r>
          </w:p>
          <w:p w:rsidR="007A1560" w:rsidRPr="007A1560" w:rsidRDefault="007A1560" w:rsidP="007A1560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 xml:space="preserve">10 – выставляет условие захвата по спадающему фронту, срабатывание происходит при достижении уровня входного сигнала ниже указанного в  </w:t>
            </w:r>
            <w:r w:rsidRPr="007A1560">
              <w:rPr>
                <w:rFonts w:ascii="Times New Roman" w:hAnsi="Times New Roman" w:cs="Times New Roman"/>
                <w:lang w:val="en-US"/>
              </w:rPr>
              <w:t>Reg</w:t>
            </w:r>
            <w:r w:rsidRPr="007A1560">
              <w:rPr>
                <w:rFonts w:ascii="Times New Roman" w:hAnsi="Times New Roman" w:cs="Times New Roman"/>
              </w:rPr>
              <w:t>_0[15:8] значения</w:t>
            </w:r>
          </w:p>
          <w:p w:rsidR="007A1560" w:rsidRPr="007A1560" w:rsidRDefault="007A1560" w:rsidP="007A1560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>11 – захват по состоянию внешнего входного сигнала с ножки ПЛИС</w:t>
            </w:r>
          </w:p>
        </w:tc>
      </w:tr>
      <w:tr w:rsidR="007A1560" w:rsidRPr="007A1560" w:rsidTr="007A1560">
        <w:tc>
          <w:tcPr>
            <w:tcW w:w="959" w:type="dxa"/>
          </w:tcPr>
          <w:p w:rsidR="007A1560" w:rsidRPr="007A1560" w:rsidRDefault="0055766A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</w:t>
            </w:r>
            <w:r w:rsidR="007A1560" w:rsidRPr="007A1560">
              <w:rPr>
                <w:rFonts w:ascii="Times New Roman" w:hAnsi="Times New Roman" w:cs="Times New Roman"/>
                <w:lang w:val="en-US"/>
              </w:rPr>
              <w:t>:2]</w:t>
            </w:r>
          </w:p>
        </w:tc>
        <w:tc>
          <w:tcPr>
            <w:tcW w:w="1984" w:type="dxa"/>
          </w:tcPr>
          <w:p w:rsidR="007A1560" w:rsidRPr="0055766A" w:rsidRDefault="0055766A" w:rsidP="007A15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Управление каналами</w:t>
            </w:r>
          </w:p>
        </w:tc>
        <w:tc>
          <w:tcPr>
            <w:tcW w:w="2552" w:type="dxa"/>
          </w:tcPr>
          <w:p w:rsidR="007A1560" w:rsidRPr="0055766A" w:rsidRDefault="0055766A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b00</w:t>
            </w:r>
          </w:p>
        </w:tc>
        <w:tc>
          <w:tcPr>
            <w:tcW w:w="4076" w:type="dxa"/>
          </w:tcPr>
          <w:p w:rsidR="0055766A" w:rsidRDefault="0055766A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Определяет, по какому из каналов АЦП  необходимо выполнить триггерование</w:t>
            </w:r>
          </w:p>
          <w:p w:rsidR="0055766A" w:rsidRDefault="0055766A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55766A">
              <w:rPr>
                <w:rFonts w:ascii="Times New Roman" w:hAnsi="Times New Roman" w:cs="Times New Roman"/>
              </w:rPr>
              <w:t xml:space="preserve">00 – </w:t>
            </w:r>
            <w:r>
              <w:rPr>
                <w:rFonts w:ascii="Times New Roman" w:hAnsi="Times New Roman" w:cs="Times New Roman"/>
              </w:rPr>
              <w:t>одноканальный режим, анализируются все входные данные от АЦП</w:t>
            </w:r>
          </w:p>
          <w:p w:rsidR="0055766A" w:rsidRDefault="0055766A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55766A">
              <w:rPr>
                <w:rFonts w:ascii="Times New Roman" w:hAnsi="Times New Roman" w:cs="Times New Roman"/>
              </w:rPr>
              <w:t>01 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7DF2">
              <w:rPr>
                <w:rFonts w:ascii="Times New Roman" w:hAnsi="Times New Roman" w:cs="Times New Roman"/>
              </w:rPr>
              <w:t xml:space="preserve">анализируются </w:t>
            </w:r>
            <w:r>
              <w:rPr>
                <w:rFonts w:ascii="Times New Roman" w:hAnsi="Times New Roman" w:cs="Times New Roman"/>
              </w:rPr>
              <w:t>только данные  первого канала</w:t>
            </w:r>
          </w:p>
          <w:p w:rsidR="0055766A" w:rsidRDefault="0055766A" w:rsidP="00557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10</w:t>
            </w:r>
            <w:r w:rsidRPr="0055766A">
              <w:rPr>
                <w:rFonts w:ascii="Times New Roman" w:hAnsi="Times New Roman" w:cs="Times New Roman"/>
              </w:rPr>
              <w:t xml:space="preserve"> 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7DF2">
              <w:rPr>
                <w:rFonts w:ascii="Times New Roman" w:hAnsi="Times New Roman" w:cs="Times New Roman"/>
              </w:rPr>
              <w:t xml:space="preserve">анализируются </w:t>
            </w:r>
            <w:r>
              <w:rPr>
                <w:rFonts w:ascii="Times New Roman" w:hAnsi="Times New Roman" w:cs="Times New Roman"/>
              </w:rPr>
              <w:t>только данные второго канала</w:t>
            </w:r>
          </w:p>
          <w:p w:rsidR="007A1560" w:rsidRPr="0055766A" w:rsidRDefault="007A1560" w:rsidP="007A1560">
            <w:pPr>
              <w:rPr>
                <w:rFonts w:ascii="Times New Roman" w:hAnsi="Times New Roman" w:cs="Times New Roman"/>
              </w:rPr>
            </w:pPr>
          </w:p>
        </w:tc>
      </w:tr>
      <w:tr w:rsidR="0055766A" w:rsidRPr="007A1560" w:rsidTr="007A1560">
        <w:tc>
          <w:tcPr>
            <w:tcW w:w="959" w:type="dxa"/>
          </w:tcPr>
          <w:p w:rsidR="0055766A" w:rsidRPr="0055766A" w:rsidRDefault="0055766A" w:rsidP="007A1560">
            <w:pPr>
              <w:jc w:val="center"/>
              <w:rPr>
                <w:rFonts w:ascii="Times New Roman" w:hAnsi="Times New Roman" w:cs="Times New Roman"/>
              </w:rPr>
            </w:pPr>
            <w:r w:rsidRPr="0055766A">
              <w:rPr>
                <w:rFonts w:ascii="Times New Roman" w:hAnsi="Times New Roman" w:cs="Times New Roman"/>
              </w:rPr>
              <w:t>[7:4]</w:t>
            </w:r>
          </w:p>
        </w:tc>
        <w:tc>
          <w:tcPr>
            <w:tcW w:w="1984" w:type="dxa"/>
          </w:tcPr>
          <w:p w:rsidR="00E1321A" w:rsidRPr="007A1560" w:rsidRDefault="00E1321A" w:rsidP="00E132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2552" w:type="dxa"/>
          </w:tcPr>
          <w:p w:rsidR="0055766A" w:rsidRPr="007A1560" w:rsidRDefault="0055766A" w:rsidP="007A15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:rsidR="0055766A" w:rsidRPr="007A1560" w:rsidRDefault="0055766A" w:rsidP="007A1560">
            <w:pPr>
              <w:rPr>
                <w:rFonts w:ascii="Times New Roman" w:hAnsi="Times New Roman" w:cs="Times New Roman"/>
              </w:rPr>
            </w:pPr>
          </w:p>
        </w:tc>
      </w:tr>
      <w:tr w:rsidR="007A1560" w:rsidRPr="007A1560" w:rsidTr="007A1560">
        <w:tc>
          <w:tcPr>
            <w:tcW w:w="959" w:type="dxa"/>
          </w:tcPr>
          <w:p w:rsidR="007A1560" w:rsidRPr="0055766A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55766A">
              <w:rPr>
                <w:rFonts w:ascii="Times New Roman" w:hAnsi="Times New Roman" w:cs="Times New Roman"/>
              </w:rPr>
              <w:t>[15:8]</w:t>
            </w:r>
          </w:p>
        </w:tc>
        <w:tc>
          <w:tcPr>
            <w:tcW w:w="1984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Уровень входного сигнала</w:t>
            </w:r>
          </w:p>
        </w:tc>
        <w:tc>
          <w:tcPr>
            <w:tcW w:w="2552" w:type="dxa"/>
          </w:tcPr>
          <w:p w:rsidR="007A1560" w:rsidRPr="0055766A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  <w:r w:rsidRPr="007A1560">
              <w:rPr>
                <w:rFonts w:ascii="Times New Roman" w:hAnsi="Times New Roman" w:cs="Times New Roman"/>
                <w:lang w:val="en-US"/>
              </w:rPr>
              <w:t>x</w:t>
            </w:r>
            <w:r w:rsidRPr="0055766A">
              <w:rPr>
                <w:rFonts w:ascii="Times New Roman" w:hAnsi="Times New Roman" w:cs="Times New Roman"/>
              </w:rPr>
              <w:t>7</w:t>
            </w:r>
            <w:r w:rsidRPr="007A1560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4076" w:type="dxa"/>
          </w:tcPr>
          <w:p w:rsidR="007A1560" w:rsidRPr="007A1560" w:rsidRDefault="007A1560" w:rsidP="007A1560">
            <w:pPr>
              <w:rPr>
                <w:rFonts w:ascii="Times New Roman" w:hAnsi="Times New Roman" w:cs="Times New Roman"/>
                <w:b/>
              </w:rPr>
            </w:pPr>
            <w:r w:rsidRPr="007A1560">
              <w:rPr>
                <w:rFonts w:ascii="Times New Roman" w:hAnsi="Times New Roman" w:cs="Times New Roman"/>
              </w:rPr>
              <w:t>Задает уровень срабатывания захвата по фронту (</w:t>
            </w:r>
            <w:r w:rsidRPr="007A1560">
              <w:rPr>
                <w:rFonts w:ascii="Times New Roman" w:hAnsi="Times New Roman" w:cs="Times New Roman"/>
                <w:lang w:val="en-US"/>
              </w:rPr>
              <w:t>Reg</w:t>
            </w:r>
            <w:r w:rsidRPr="007A1560">
              <w:rPr>
                <w:rFonts w:ascii="Times New Roman" w:hAnsi="Times New Roman" w:cs="Times New Roman"/>
              </w:rPr>
              <w:t xml:space="preserve">_0[1:0] = </w:t>
            </w: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 xml:space="preserve">01 или </w:t>
            </w:r>
            <w:r w:rsidRPr="007A1560">
              <w:rPr>
                <w:rFonts w:ascii="Times New Roman" w:hAnsi="Times New Roman" w:cs="Times New Roman"/>
                <w:lang w:val="en-US"/>
              </w:rPr>
              <w:t>Reg</w:t>
            </w:r>
            <w:r w:rsidRPr="007A1560">
              <w:rPr>
                <w:rFonts w:ascii="Times New Roman" w:hAnsi="Times New Roman" w:cs="Times New Roman"/>
              </w:rPr>
              <w:t xml:space="preserve">_0[1:0] = </w:t>
            </w: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>10)</w:t>
            </w: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 </w:t>
      </w: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>Reg_1 Window width set up( Address = 1)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D06E93">
        <w:tc>
          <w:tcPr>
            <w:tcW w:w="959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D06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D06E93">
        <w:tc>
          <w:tcPr>
            <w:tcW w:w="959" w:type="dxa"/>
          </w:tcPr>
          <w:p w:rsidR="007A1560" w:rsidRPr="007A1560" w:rsidRDefault="007979BD" w:rsidP="00D06E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15</w:t>
            </w:r>
            <w:r w:rsidR="007A1560" w:rsidRPr="007A1560">
              <w:rPr>
                <w:rFonts w:ascii="Times New Roman" w:hAnsi="Times New Roman" w:cs="Times New Roman"/>
                <w:lang w:val="en-US"/>
              </w:rPr>
              <w:t>:0]</w:t>
            </w:r>
          </w:p>
        </w:tc>
        <w:tc>
          <w:tcPr>
            <w:tcW w:w="1984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Длина окна захвата</w:t>
            </w:r>
          </w:p>
        </w:tc>
        <w:tc>
          <w:tcPr>
            <w:tcW w:w="2552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  <w:r w:rsidRPr="007A1560">
              <w:rPr>
                <w:rFonts w:ascii="Times New Roman" w:hAnsi="Times New Roman" w:cs="Times New Roman"/>
                <w:lang w:val="en-US"/>
              </w:rPr>
              <w:t>x1000</w:t>
            </w:r>
          </w:p>
        </w:tc>
        <w:tc>
          <w:tcPr>
            <w:tcW w:w="4076" w:type="dxa"/>
          </w:tcPr>
          <w:p w:rsidR="007A1560" w:rsidRPr="007A1560" w:rsidRDefault="007A1560" w:rsidP="00D06E93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Задает ширину окна захвата данных, определяется количеством  8 байтных значений  </w:t>
            </w: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>Reg_2 Trigger position set up( Address = 2)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D06E93">
        <w:tc>
          <w:tcPr>
            <w:tcW w:w="959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D06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D06E93">
        <w:tc>
          <w:tcPr>
            <w:tcW w:w="959" w:type="dxa"/>
          </w:tcPr>
          <w:p w:rsidR="007A1560" w:rsidRPr="007A1560" w:rsidRDefault="007979BD" w:rsidP="00D06E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15</w:t>
            </w:r>
            <w:r w:rsidR="007A1560" w:rsidRPr="007A1560">
              <w:rPr>
                <w:rFonts w:ascii="Times New Roman" w:hAnsi="Times New Roman" w:cs="Times New Roman"/>
                <w:lang w:val="en-US"/>
              </w:rPr>
              <w:t>:0]</w:t>
            </w:r>
          </w:p>
        </w:tc>
        <w:tc>
          <w:tcPr>
            <w:tcW w:w="1984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Положение относительно начала буфера передачи</w:t>
            </w:r>
          </w:p>
        </w:tc>
        <w:tc>
          <w:tcPr>
            <w:tcW w:w="2552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  <w:r w:rsidRPr="007A1560">
              <w:rPr>
                <w:rFonts w:ascii="Times New Roman" w:hAnsi="Times New Roman" w:cs="Times New Roman"/>
                <w:lang w:val="en-US"/>
              </w:rPr>
              <w:t>x</w:t>
            </w:r>
            <w:r w:rsidRPr="007A1560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4076" w:type="dxa"/>
          </w:tcPr>
          <w:p w:rsidR="007A1560" w:rsidRPr="007A1560" w:rsidRDefault="007A1560" w:rsidP="00D06E93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Определяет положение триггера относительно начала накопленного буфера передачи  </w:t>
            </w: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 </w:t>
      </w:r>
    </w:p>
    <w:p w:rsidR="005072FB" w:rsidRDefault="005072FB" w:rsidP="007A1560">
      <w:pPr>
        <w:jc w:val="center"/>
        <w:rPr>
          <w:rFonts w:ascii="Times New Roman" w:hAnsi="Times New Roman" w:cs="Times New Roman"/>
        </w:rPr>
      </w:pPr>
    </w:p>
    <w:p w:rsidR="00255195" w:rsidRDefault="00255195" w:rsidP="007A1560">
      <w:pPr>
        <w:jc w:val="center"/>
        <w:rPr>
          <w:rFonts w:ascii="Times New Roman" w:hAnsi="Times New Roman" w:cs="Times New Roman"/>
        </w:rPr>
      </w:pP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lastRenderedPageBreak/>
        <w:t>Reg_</w:t>
      </w:r>
      <w:r w:rsidRPr="007A1560">
        <w:rPr>
          <w:rFonts w:ascii="Times New Roman" w:hAnsi="Times New Roman" w:cs="Times New Roman"/>
        </w:rPr>
        <w:t xml:space="preserve">3 </w:t>
      </w:r>
      <w:r w:rsidRPr="007A1560">
        <w:rPr>
          <w:rFonts w:ascii="Times New Roman" w:hAnsi="Times New Roman" w:cs="Times New Roman"/>
          <w:lang w:val="en-US"/>
        </w:rPr>
        <w:t>Control reg( Address = 3)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D06E93">
        <w:tc>
          <w:tcPr>
            <w:tcW w:w="959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D06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D06E93">
        <w:tc>
          <w:tcPr>
            <w:tcW w:w="959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[0]</w:t>
            </w:r>
          </w:p>
        </w:tc>
        <w:tc>
          <w:tcPr>
            <w:tcW w:w="1984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Запуск калибровки АЦП</w:t>
            </w:r>
          </w:p>
        </w:tc>
        <w:tc>
          <w:tcPr>
            <w:tcW w:w="2552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7A1560" w:rsidRPr="007A1560" w:rsidRDefault="007A1560" w:rsidP="00D06E93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Используется для калибровки входных значений в АЦП, перед запуском необходимо настроить </w:t>
            </w:r>
            <w:r w:rsidRPr="007A1560">
              <w:rPr>
                <w:rFonts w:ascii="Times New Roman" w:hAnsi="Times New Roman" w:cs="Times New Roman"/>
                <w:lang w:val="en-US"/>
              </w:rPr>
              <w:t>HMCAD</w:t>
            </w:r>
            <w:r w:rsidRPr="007A1560">
              <w:rPr>
                <w:rFonts w:ascii="Times New Roman" w:hAnsi="Times New Roman" w:cs="Times New Roman"/>
              </w:rPr>
              <w:t>1511 на генерацию двух повторяющихся слов, по умолчанию 0</w:t>
            </w:r>
            <w:r w:rsidRPr="007A1560">
              <w:rPr>
                <w:rFonts w:ascii="Times New Roman" w:hAnsi="Times New Roman" w:cs="Times New Roman"/>
                <w:lang w:val="en-US"/>
              </w:rPr>
              <w:t xml:space="preserve">x55 </w:t>
            </w:r>
            <w:r w:rsidRPr="007A1560">
              <w:rPr>
                <w:rFonts w:ascii="Times New Roman" w:hAnsi="Times New Roman" w:cs="Times New Roman"/>
              </w:rPr>
              <w:t>и 0</w:t>
            </w:r>
            <w:r w:rsidRPr="007A1560">
              <w:rPr>
                <w:rFonts w:ascii="Times New Roman" w:hAnsi="Times New Roman" w:cs="Times New Roman"/>
                <w:lang w:val="en-US"/>
              </w:rPr>
              <w:t>xAA</w:t>
            </w:r>
            <w:r w:rsidRPr="007A1560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43049F" w:rsidRPr="007A1560" w:rsidTr="00D06E93">
        <w:tc>
          <w:tcPr>
            <w:tcW w:w="959" w:type="dxa"/>
          </w:tcPr>
          <w:p w:rsidR="0043049F" w:rsidRPr="007A1560" w:rsidRDefault="0043049F" w:rsidP="00D06E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7A156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43049F" w:rsidRPr="007A1560" w:rsidRDefault="0043049F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Сброс </w:t>
            </w:r>
          </w:p>
        </w:tc>
        <w:tc>
          <w:tcPr>
            <w:tcW w:w="2552" w:type="dxa"/>
          </w:tcPr>
          <w:p w:rsidR="0043049F" w:rsidRPr="007A1560" w:rsidRDefault="0043049F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43049F" w:rsidRPr="007A1560" w:rsidRDefault="0043049F" w:rsidP="00D06E93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При записи в эту позицию происходит сброс внутрен</w:t>
            </w:r>
            <w:r>
              <w:rPr>
                <w:rFonts w:ascii="Times New Roman" w:hAnsi="Times New Roman" w:cs="Times New Roman"/>
              </w:rPr>
              <w:t xml:space="preserve">ней логики в исходное </w:t>
            </w:r>
            <w:r w:rsidRPr="007A1560">
              <w:rPr>
                <w:rFonts w:ascii="Times New Roman" w:hAnsi="Times New Roman" w:cs="Times New Roman"/>
              </w:rPr>
              <w:t xml:space="preserve">состояние </w:t>
            </w:r>
          </w:p>
        </w:tc>
      </w:tr>
      <w:tr w:rsidR="0043049F" w:rsidRPr="007A1560" w:rsidTr="00D06E93">
        <w:tc>
          <w:tcPr>
            <w:tcW w:w="959" w:type="dxa"/>
          </w:tcPr>
          <w:p w:rsidR="0043049F" w:rsidRDefault="0043049F" w:rsidP="00D06E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[2]</w:t>
            </w:r>
          </w:p>
        </w:tc>
        <w:tc>
          <w:tcPr>
            <w:tcW w:w="1984" w:type="dxa"/>
          </w:tcPr>
          <w:p w:rsidR="0043049F" w:rsidRPr="0043049F" w:rsidRDefault="0043049F" w:rsidP="00D06E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Pll_lock</w:t>
            </w:r>
          </w:p>
        </w:tc>
        <w:tc>
          <w:tcPr>
            <w:tcW w:w="2552" w:type="dxa"/>
          </w:tcPr>
          <w:p w:rsidR="0043049F" w:rsidRPr="00D641EE" w:rsidRDefault="0043049F" w:rsidP="00D06E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076" w:type="dxa"/>
          </w:tcPr>
          <w:p w:rsidR="0043049F" w:rsidRPr="0043049F" w:rsidRDefault="0043049F" w:rsidP="00D06E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Состояние внутреннего генератора тактовых импульсов</w:t>
            </w:r>
          </w:p>
        </w:tc>
      </w:tr>
      <w:tr w:rsidR="0043049F" w:rsidRPr="007A1560" w:rsidTr="00D06E93">
        <w:tc>
          <w:tcPr>
            <w:tcW w:w="959" w:type="dxa"/>
          </w:tcPr>
          <w:p w:rsidR="0043049F" w:rsidRPr="0043049F" w:rsidRDefault="0043049F" w:rsidP="00D06E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43049F" w:rsidRPr="007A1560" w:rsidRDefault="0043049F" w:rsidP="00D06E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43049F" w:rsidRPr="007A1560" w:rsidRDefault="0043049F" w:rsidP="00D06E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:rsidR="0043049F" w:rsidRPr="007A1560" w:rsidRDefault="0043049F" w:rsidP="00D06E93">
            <w:pPr>
              <w:rPr>
                <w:rFonts w:ascii="Times New Roman" w:hAnsi="Times New Roman" w:cs="Times New Roman"/>
              </w:rPr>
            </w:pPr>
          </w:p>
        </w:tc>
      </w:tr>
    </w:tbl>
    <w:p w:rsidR="007A1560" w:rsidRDefault="007A1560" w:rsidP="00D868A6">
      <w:pPr>
        <w:jc w:val="center"/>
      </w:pPr>
    </w:p>
    <w:p w:rsidR="0043049F" w:rsidRPr="0043049F" w:rsidRDefault="0043049F" w:rsidP="00D868A6">
      <w:pPr>
        <w:jc w:val="center"/>
        <w:rPr>
          <w:lang w:val="en-US"/>
        </w:rPr>
      </w:pPr>
      <w:r>
        <w:rPr>
          <w:lang w:val="en-US"/>
        </w:rPr>
        <w:t>Reg 4 Calibration Pattern Value</w:t>
      </w:r>
      <w:r w:rsidR="00E20E58">
        <w:rPr>
          <w:lang w:val="en-US"/>
        </w:rPr>
        <w:t xml:space="preserve"> reg</w:t>
      </w:r>
      <w:r>
        <w:rPr>
          <w:lang w:val="en-US"/>
        </w:rPr>
        <w:t xml:space="preserve"> (Address = 4)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43049F" w:rsidRPr="007A1560" w:rsidTr="00FC24AF">
        <w:tc>
          <w:tcPr>
            <w:tcW w:w="959" w:type="dxa"/>
          </w:tcPr>
          <w:p w:rsidR="0043049F" w:rsidRPr="007A1560" w:rsidRDefault="0043049F" w:rsidP="00FC2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[7 :</w:t>
            </w:r>
            <w:r w:rsidR="00BE5B7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0]</w:t>
            </w:r>
          </w:p>
        </w:tc>
        <w:tc>
          <w:tcPr>
            <w:tcW w:w="1984" w:type="dxa"/>
          </w:tcPr>
          <w:p w:rsidR="0043049F" w:rsidRPr="007D03F2" w:rsidRDefault="0043049F" w:rsidP="00FC2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первого слова</w:t>
            </w:r>
          </w:p>
        </w:tc>
        <w:tc>
          <w:tcPr>
            <w:tcW w:w="2552" w:type="dxa"/>
          </w:tcPr>
          <w:p w:rsidR="0043049F" w:rsidRPr="007D03F2" w:rsidRDefault="0043049F" w:rsidP="00FC2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x55</w:t>
            </w:r>
          </w:p>
        </w:tc>
        <w:tc>
          <w:tcPr>
            <w:tcW w:w="4076" w:type="dxa"/>
          </w:tcPr>
          <w:p w:rsidR="0043049F" w:rsidRPr="007A1560" w:rsidRDefault="0043049F" w:rsidP="00FC24AF">
            <w:pPr>
              <w:rPr>
                <w:rFonts w:ascii="Times New Roman" w:hAnsi="Times New Roman" w:cs="Times New Roman"/>
              </w:rPr>
            </w:pPr>
          </w:p>
        </w:tc>
      </w:tr>
      <w:tr w:rsidR="0043049F" w:rsidRPr="007A1560" w:rsidTr="00FC24AF">
        <w:tc>
          <w:tcPr>
            <w:tcW w:w="959" w:type="dxa"/>
          </w:tcPr>
          <w:p w:rsidR="0043049F" w:rsidRDefault="0043049F" w:rsidP="00FC2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[15:8]</w:t>
            </w:r>
          </w:p>
        </w:tc>
        <w:tc>
          <w:tcPr>
            <w:tcW w:w="1984" w:type="dxa"/>
          </w:tcPr>
          <w:p w:rsidR="0043049F" w:rsidRDefault="0043049F" w:rsidP="00FC2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второго слова</w:t>
            </w:r>
          </w:p>
        </w:tc>
        <w:tc>
          <w:tcPr>
            <w:tcW w:w="2552" w:type="dxa"/>
          </w:tcPr>
          <w:p w:rsidR="0043049F" w:rsidRPr="00D641EE" w:rsidRDefault="0043049F" w:rsidP="00FC2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xAA</w:t>
            </w:r>
          </w:p>
        </w:tc>
        <w:tc>
          <w:tcPr>
            <w:tcW w:w="4076" w:type="dxa"/>
          </w:tcPr>
          <w:p w:rsidR="0043049F" w:rsidRPr="007A1560" w:rsidRDefault="0043049F" w:rsidP="00FC24AF">
            <w:pPr>
              <w:rPr>
                <w:rFonts w:ascii="Times New Roman" w:hAnsi="Times New Roman" w:cs="Times New Roman"/>
              </w:rPr>
            </w:pPr>
          </w:p>
        </w:tc>
      </w:tr>
    </w:tbl>
    <w:p w:rsidR="0043049F" w:rsidRDefault="0043049F" w:rsidP="00D868A6">
      <w:pPr>
        <w:jc w:val="center"/>
        <w:rPr>
          <w:rFonts w:ascii="Times New Roman" w:hAnsi="Times New Roman" w:cs="Times New Roman"/>
          <w:lang w:val="en-US"/>
        </w:rPr>
      </w:pPr>
    </w:p>
    <w:p w:rsidR="0043049F" w:rsidRDefault="0043049F" w:rsidP="00D868A6">
      <w:pPr>
        <w:jc w:val="center"/>
        <w:rPr>
          <w:rFonts w:ascii="Times New Roman" w:hAnsi="Times New Roman" w:cs="Times New Roman"/>
          <w:lang w:val="en-US"/>
        </w:rPr>
      </w:pPr>
    </w:p>
    <w:p w:rsidR="007A1560" w:rsidRDefault="00D868A6" w:rsidP="00D868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Запись и чтение</w:t>
      </w:r>
      <w:r w:rsidRPr="00D868A6">
        <w:rPr>
          <w:rFonts w:ascii="Times New Roman" w:hAnsi="Times New Roman" w:cs="Times New Roman"/>
        </w:rPr>
        <w:t xml:space="preserve"> значений</w:t>
      </w:r>
      <w:r>
        <w:rPr>
          <w:rFonts w:ascii="Times New Roman" w:hAnsi="Times New Roman" w:cs="Times New Roman"/>
        </w:rPr>
        <w:t xml:space="preserve"> регистров</w:t>
      </w:r>
      <w:r w:rsidRPr="00D868A6">
        <w:rPr>
          <w:rFonts w:ascii="Times New Roman" w:hAnsi="Times New Roman" w:cs="Times New Roman"/>
        </w:rPr>
        <w:t xml:space="preserve">  по </w:t>
      </w:r>
      <w:r w:rsidRPr="00D868A6">
        <w:rPr>
          <w:rFonts w:ascii="Times New Roman" w:hAnsi="Times New Roman" w:cs="Times New Roman"/>
          <w:lang w:val="en-US"/>
        </w:rPr>
        <w:t>SPI</w:t>
      </w:r>
    </w:p>
    <w:p w:rsidR="00D868A6" w:rsidRDefault="00D868A6" w:rsidP="00D868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Для записи значений необходимо передать 3 байта, первый байт значение адреса, старший бит равен 0, затем два байта данных, первыми передаются младшие значения.</w:t>
      </w:r>
    </w:p>
    <w:p w:rsidR="00D868A6" w:rsidRPr="00D868A6" w:rsidRDefault="00D868A6" w:rsidP="00D868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Для чтения необходимо передать первый байт значение адреса, старший бит должен принимать значение 1,</w:t>
      </w:r>
      <w:r w:rsidRPr="00D86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 последующие 16 изменений тактовой частоты </w:t>
      </w:r>
      <w:r>
        <w:rPr>
          <w:rFonts w:ascii="Times New Roman" w:hAnsi="Times New Roman" w:cs="Times New Roman"/>
          <w:lang w:val="en-US"/>
        </w:rPr>
        <w:t>SPI</w:t>
      </w:r>
      <w:r>
        <w:rPr>
          <w:rFonts w:ascii="Times New Roman" w:hAnsi="Times New Roman" w:cs="Times New Roman"/>
        </w:rPr>
        <w:t xml:space="preserve"> передаются 2 байта данных, младшие биты передаются первыми</w:t>
      </w:r>
      <w:r w:rsidRPr="00D86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:rsidR="00D868A6" w:rsidRPr="00D868A6" w:rsidRDefault="00D868A6" w:rsidP="007A1560">
      <w:pPr>
        <w:jc w:val="center"/>
        <w:rPr>
          <w:rFonts w:ascii="Times New Roman" w:hAnsi="Times New Roman" w:cs="Times New Roman"/>
        </w:rPr>
      </w:pPr>
    </w:p>
    <w:sectPr w:rsidR="00D868A6" w:rsidRPr="00D868A6" w:rsidSect="000E5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A1560"/>
    <w:rsid w:val="000E5C2F"/>
    <w:rsid w:val="00255195"/>
    <w:rsid w:val="002C3925"/>
    <w:rsid w:val="0043049F"/>
    <w:rsid w:val="005072FB"/>
    <w:rsid w:val="0055766A"/>
    <w:rsid w:val="006A3D98"/>
    <w:rsid w:val="007979BD"/>
    <w:rsid w:val="007A1560"/>
    <w:rsid w:val="007D03F2"/>
    <w:rsid w:val="007D1686"/>
    <w:rsid w:val="00B803A2"/>
    <w:rsid w:val="00BE5B77"/>
    <w:rsid w:val="00D641EE"/>
    <w:rsid w:val="00D868A6"/>
    <w:rsid w:val="00E1321A"/>
    <w:rsid w:val="00E20E58"/>
    <w:rsid w:val="00F0518F"/>
    <w:rsid w:val="00FA55A0"/>
    <w:rsid w:val="00FE7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15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2019-04-10T13:18:00Z</dcterms:created>
  <dcterms:modified xsi:type="dcterms:W3CDTF">2019-04-25T06:40:00Z</dcterms:modified>
</cp:coreProperties>
</file>