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cs="Calibri" w:eastAsia="Calibri" w:hAnsi="Calibri"/>
          <w:b/>
          <w:bCs/>
          <w:color w:val="6D4AFF"/>
          <w:spacing w:val="60"/>
          <w:sz w:val="18"/>
          <w:szCs w:val="18"/>
        </w:rPr>
        <w:t xml:space="preserve">TEMPLATE</w:t>
      </w:r>
      <w:r>
        <w:rPr>
          <w:rFonts w:ascii="Calibri" w:cs="Calibri" w:eastAsia="Calibri" w:hAnsi="Calibri"/>
          <w:color w:val="6B6B78"/>
          <w:spacing w:val="40"/>
          <w:sz w:val="18"/>
          <w:szCs w:val="18"/>
        </w:rPr>
        <w:t xml:space="preserve">   SOFTWARE REQUIREMENTS SPECIFICATION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E0E12"/>
          <w:sz w:val="56"/>
          <w:szCs w:val="56"/>
        </w:rPr>
        <w:t xml:space="preserve">[Feature name]</w:t>
      </w:r>
    </w:p>
    <w:p>
      <w:pPr>
        <w:spacing w:after="480"/>
      </w:pPr>
      <w:r>
        <w:rPr>
          <w:rFonts w:ascii="Calibri" w:cs="Calibri" w:eastAsia="Calibri" w:hAnsi="Calibri"/>
          <w:color w:val="6B6B78"/>
          <w:sz w:val="24"/>
          <w:szCs w:val="24"/>
        </w:rPr>
        <w:t xml:space="preserve">[One sentence: what changes for whom, and why.]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Field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[e.g. SRS-0001]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Version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[0.1]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[Draft / In review / Approved]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Author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[Name, role]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Reviewers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[Names, roles]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Approval deadline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Product version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[Release it targets]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Related tickets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[Epic, story or change request IDs]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FEBFF" w:sz="4"/>
              <w:left w:val="single" w:color="6D4AFF" w:sz="24"/>
              <w:bottom w:val="single" w:color="EFEBFF" w:sz="4"/>
              <w:right w:val="single" w:color="EFEBFF" w:sz="4"/>
            </w:tcBorders>
            <w:shd w:fill="EFEB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B2FD1"/>
                <w:sz w:val="20"/>
                <w:szCs w:val="20"/>
              </w:rPr>
              <w:t xml:space="preserve">How to use this template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0E12"/>
                <w:sz w:val="19"/>
                <w:szCs w:val="19"/>
              </w:rPr>
              <w:t xml:space="preserve">Replace every [bracketed] value. Delete the grey italic guidance before the document goes out.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0E12"/>
                <w:sz w:val="19"/>
                <w:szCs w:val="19"/>
              </w:rPr>
              <w:t xml:space="preserve">Keep the IDs (FR, NFR, BR, AC). Tickets, tests and the traceability matrix point back to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0E12"/>
                <w:sz w:val="19"/>
                <w:szCs w:val="19"/>
              </w:rPr>
              <w:t xml:space="preserve">Delete sections that do not apply, and say so in the scope section so reviewers know it was deliberate.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color w:val="6B6B78"/>
          <w:sz w:val="18"/>
          <w:szCs w:val="18"/>
        </w:rPr>
        <w:t xml:space="preserve">Template by Nikola Djurovic, freelance Senior Business Analyst. Free to use and adapt. </w:t>
      </w:r>
      <w:hyperlink w:history="1" r:id="rId4ed3ehzeyvzz9gwlp3coj">
        <w:r>
          <w:rPr>
            <w:rFonts w:ascii="Calibri" w:cs="Calibri" w:eastAsia="Calibri" w:hAnsi="Calibri"/>
            <w:color w:val="4B2FD1"/>
            <w:sz w:val="18"/>
            <w:szCs w:val="18"/>
            <w:u w:val="single"/>
          </w:rPr>
          <w:t xml:space="preserve">nikoladjurovic.cv</w:t>
        </w:r>
      </w:hyperlink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Change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574"/>
        <w:gridCol w:w="1967"/>
        <w:gridCol w:w="4917"/>
      </w:tblGrid>
      <w:tr>
        <w:trPr>
          <w:tblHeader/>
        </w:trPr>
        <w:tc>
          <w:tcPr>
            <w:tcW w:type="dxa" w:w="118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Version</w:t>
            </w:r>
          </w:p>
        </w:tc>
        <w:tc>
          <w:tcPr>
            <w:tcW w:type="dxa" w:w="157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Date</w:t>
            </w:r>
          </w:p>
        </w:tc>
        <w:tc>
          <w:tcPr>
            <w:tcW w:type="dxa" w:w="196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Author</w:t>
            </w:r>
          </w:p>
        </w:tc>
        <w:tc>
          <w:tcPr>
            <w:tcW w:type="dxa" w:w="491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118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0.1</w:t>
            </w:r>
          </w:p>
        </w:tc>
        <w:tc>
          <w:tcPr>
            <w:tcW w:type="dxa" w:w="157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[Date]</w:t>
            </w:r>
          </w:p>
        </w:tc>
        <w:tc>
          <w:tcPr>
            <w:tcW w:type="dxa" w:w="196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[Name]</w:t>
            </w:r>
          </w:p>
        </w:tc>
        <w:tc>
          <w:tcPr>
            <w:tcW w:type="dxa" w:w="491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First draft</w:t>
            </w:r>
          </w:p>
        </w:tc>
      </w:tr>
      <w:tr>
        <w:tc>
          <w:tcPr>
            <w:tcW w:type="dxa" w:w="118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57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96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491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4AF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0E12"/>
          <w:sz w:val="32"/>
          <w:szCs w:val="32"/>
        </w:rPr>
        <w:t xml:space="preserve">1. Requirements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1.1 Problem statement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Who is affected, what happens today, and what it costs. Two or three short paragraphs. Finish with the gap: the one thing the system does not do. A reader who stops here should know why the work matters.</w:t>
      </w:r>
    </w:p>
    <w:p>
      <w:pPr>
        <w:spacing w:after="12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[Problem statement]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1.2 Scope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color w:val="0E0E12"/>
          <w:sz w:val="21"/>
          <w:szCs w:val="21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[What this document changes]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color w:val="0E0E12"/>
          <w:sz w:val="21"/>
          <w:szCs w:val="21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[What it deliberately leaves alone, and where that is covered]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1.3 User scenarios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Three to five concrete scenarios with real values. Include one where the new control must let a legitimate case through, and one where data is missing or late. Each scenario should be testable later as an acceptance criterion.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color w:val="0E0E12"/>
          <w:sz w:val="21"/>
          <w:szCs w:val="21"/>
        </w:rPr>
        <w:t xml:space="preserve">Scenario 1. [Title]</w:t>
      </w:r>
    </w:p>
    <w:p>
      <w:pPr>
        <w:spacing w:after="12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[Who does what, with which values, and what happens today.]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color w:val="0E0E12"/>
          <w:sz w:val="21"/>
          <w:szCs w:val="21"/>
        </w:rPr>
        <w:t xml:space="preserve">Scenario 2. [Title]</w:t>
      </w:r>
    </w:p>
    <w:p>
      <w:pPr>
        <w:spacing w:after="12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[...]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1.4 Functional requirements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One testable statement per row, written about the system or a named actor. Prioritise with MoSCoW. If a requirement needs "and", it is probably two rows.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783"/>
        <w:gridCol w:w="1253"/>
        <w:gridCol w:w="1638"/>
      </w:tblGrid>
      <w:tr>
        <w:trPr>
          <w:tblHeader/>
        </w:trP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ID</w:t>
            </w:r>
          </w:p>
        </w:tc>
        <w:tc>
          <w:tcPr>
            <w:tcW w:type="dxa" w:w="578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5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Priority</w:t>
            </w:r>
          </w:p>
        </w:tc>
        <w:tc>
          <w:tcPr>
            <w:tcW w:type="dxa" w:w="163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FR-01</w:t>
            </w:r>
          </w:p>
        </w:tc>
        <w:tc>
          <w:tcPr>
            <w:tcW w:type="dxa" w:w="578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[The system stores ... when ...]</w:t>
            </w:r>
          </w:p>
        </w:tc>
        <w:tc>
          <w:tcPr>
            <w:tcW w:type="dxa" w:w="125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[Must]</w:t>
            </w:r>
          </w:p>
        </w:tc>
        <w:tc>
          <w:tcPr>
            <w:tcW w:type="dxa" w:w="163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[Stakeholder or ticket]</w:t>
            </w:r>
          </w:p>
        </w:tc>
      </w:tr>
      <w:t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FR-02</w:t>
            </w:r>
          </w:p>
        </w:tc>
        <w:tc>
          <w:tcPr>
            <w:tcW w:type="dxa" w:w="578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 user with ... can ...]</w:t>
            </w:r>
          </w:p>
        </w:tc>
        <w:tc>
          <w:tcPr>
            <w:tcW w:type="dxa" w:w="125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[Should]</w:t>
            </w:r>
          </w:p>
        </w:tc>
        <w:tc>
          <w:tcPr>
            <w:tcW w:type="dxa" w:w="163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FR-03</w:t>
            </w:r>
          </w:p>
        </w:tc>
        <w:tc>
          <w:tcPr>
            <w:tcW w:type="dxa" w:w="578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25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1.5 Non-functional requirements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Give each one a measure someone can check: a time, a volume, a percentage, a retention period.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4819"/>
        <w:gridCol w:w="3759"/>
      </w:tblGrid>
      <w:tr>
        <w:trPr>
          <w:tblHeader/>
        </w:trPr>
        <w:tc>
          <w:tcPr>
            <w:tcW w:type="dxa" w:w="106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ID</w:t>
            </w:r>
          </w:p>
        </w:tc>
        <w:tc>
          <w:tcPr>
            <w:tcW w:type="dxa" w:w="481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5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Measure</w:t>
            </w:r>
          </w:p>
        </w:tc>
      </w:tr>
      <w:tr>
        <w:tc>
          <w:tcPr>
            <w:tcW w:type="dxa" w:w="106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NFR-01</w:t>
            </w:r>
          </w:p>
        </w:tc>
        <w:tc>
          <w:tcPr>
            <w:tcW w:type="dxa" w:w="481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[Performance: ...]</w:t>
            </w:r>
          </w:p>
        </w:tc>
        <w:tc>
          <w:tcPr>
            <w:tcW w:type="dxa" w:w="375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[e.g. under 10% extra runtime at 1,000 records]</w:t>
            </w:r>
          </w:p>
        </w:tc>
      </w:tr>
      <w:tr>
        <w:tc>
          <w:tcPr>
            <w:tcW w:type="dxa" w:w="106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NFR-02</w:t>
            </w:r>
          </w:p>
        </w:tc>
        <w:tc>
          <w:tcPr>
            <w:tcW w:type="dxa" w:w="481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[Auditability: ...]</w:t>
            </w:r>
          </w:p>
        </w:tc>
        <w:tc>
          <w:tcPr>
            <w:tcW w:type="dxa" w:w="375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[e.g. user, timestamp, reason retained 12 months]</w:t>
            </w:r>
          </w:p>
        </w:tc>
      </w:tr>
      <w:tr>
        <w:tc>
          <w:tcPr>
            <w:tcW w:type="dxa" w:w="106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NFR-03</w:t>
            </w:r>
          </w:p>
        </w:tc>
        <w:tc>
          <w:tcPr>
            <w:tcW w:type="dxa" w:w="481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[Accessibility: ...]</w:t>
            </w:r>
          </w:p>
        </w:tc>
        <w:tc>
          <w:tcPr>
            <w:tcW w:type="dxa" w:w="375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[e.g. state readable without colour]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1.6 Assumptions and dependencies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[Assumption the design relies on, and who confirmed it]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[System, team or decision this depends on]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1.7 Proposed solution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Explain the solution in plain language in a few paragraphs, before any detail. Say where the rule is enforced (screen, service, API), because that decides what testers check.</w:t>
      </w:r>
    </w:p>
    <w:p>
      <w:pPr>
        <w:spacing w:after="12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[Proposed solution]</w:t>
      </w:r>
    </w:p>
    <w:p>
      <w:pPr>
        <w:pStyle w:val="Heading1"/>
        <w:pBdr>
          <w:bottom w:val="single" w:color="6D4AF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0E12"/>
          <w:sz w:val="32"/>
          <w:szCs w:val="32"/>
        </w:rPr>
        <w:t xml:space="preserve">2. Functional specification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2.1 Data and field mapping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566"/>
        <w:gridCol w:w="2891"/>
      </w:tblGrid>
      <w:tr>
        <w:trPr>
          <w:tblHeader/>
        </w:trPr>
        <w:tc>
          <w:tcPr>
            <w:tcW w:type="dxa" w:w="318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Source field</w:t>
            </w:r>
          </w:p>
        </w:tc>
        <w:tc>
          <w:tcPr>
            <w:tcW w:type="dxa" w:w="356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Stored as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8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[system.object.field]</w:t>
            </w:r>
          </w:p>
        </w:tc>
        <w:tc>
          <w:tcPr>
            <w:tcW w:type="dxa" w:w="356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[Target field, allowed values]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[Empty or default behaviour]</w:t>
            </w:r>
          </w:p>
        </w:tc>
      </w:tr>
      <w:tr>
        <w:tc>
          <w:tcPr>
            <w:tcW w:type="dxa" w:w="318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356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2.2 Business rules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Number every rule and give one worked example. Rules written as examples get fewer questions from developers.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819"/>
        <w:gridCol w:w="3855"/>
      </w:tblGrid>
      <w:tr>
        <w:trPr>
          <w:tblHeader/>
        </w:trP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ID</w:t>
            </w:r>
          </w:p>
        </w:tc>
        <w:tc>
          <w:tcPr>
            <w:tcW w:type="dxa" w:w="481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Rule</w:t>
            </w:r>
          </w:p>
        </w:tc>
        <w:tc>
          <w:tcPr>
            <w:tcW w:type="dxa" w:w="385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BR-01</w:t>
            </w:r>
          </w:p>
        </w:tc>
        <w:tc>
          <w:tcPr>
            <w:tcW w:type="dxa" w:w="481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[If ... then ... otherwise ...]</w:t>
            </w:r>
          </w:p>
        </w:tc>
        <w:tc>
          <w:tcPr>
            <w:tcW w:type="dxa" w:w="385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[Input values and the result]</w:t>
            </w:r>
          </w:p>
        </w:tc>
      </w:tr>
      <w:t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BR-02</w:t>
            </w:r>
          </w:p>
        </w:tc>
        <w:tc>
          <w:tcPr>
            <w:tcW w:type="dxa" w:w="481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385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2.3 States and transitions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506"/>
        <w:gridCol w:w="2891"/>
        <w:gridCol w:w="2313"/>
      </w:tblGrid>
      <w:tr>
        <w:trPr>
          <w:tblHeader/>
        </w:trPr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State</w:t>
            </w:r>
          </w:p>
        </w:tc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Entered when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Allowed actions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Leaves to</w:t>
            </w:r>
          </w:p>
        </w:tc>
      </w:tr>
      <w:tr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[State]</w:t>
            </w:r>
          </w:p>
        </w:tc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[Event]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[Actions and who may do them]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[Next states]</w:t>
            </w:r>
          </w:p>
        </w:tc>
      </w:tr>
      <w:tr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2.4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313"/>
        <w:gridCol w:w="1928"/>
        <w:gridCol w:w="2506"/>
      </w:tblGrid>
      <w:tr>
        <w:trPr>
          <w:tblHeader/>
        </w:trP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Setting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Type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Default</w:t>
            </w:r>
          </w:p>
        </w:tc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Who can change it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[Setting name]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[yes/no, list, number, date]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[Default]</w:t>
            </w:r>
          </w:p>
        </w:tc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[Role]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2.5 Exception handling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Cover missing data, unknown values, failed writes and retries. For each, say what the user sees and what gets logged.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891"/>
        <w:gridCol w:w="2313"/>
        <w:gridCol w:w="1928"/>
      </w:tblGrid>
      <w:tr>
        <w:trPr>
          <w:tblHeader/>
        </w:trPr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Case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System behaviour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User sees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Logged</w:t>
            </w:r>
          </w:p>
        </w:tc>
      </w:tr>
      <w:tr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[e.g. value not recognised]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[...]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[Message or state]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[Where, at what level]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2.6 Process flows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One diagram per flow, BPMN or a flowchart. Number the figures and refer to them by number in the text. Draw exception paths, not only the happy path.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FEBFF" w:sz="4"/>
              <w:left w:val="single" w:color="6D4AFF" w:sz="24"/>
              <w:bottom w:val="single" w:color="EFEBFF" w:sz="4"/>
              <w:right w:val="single" w:color="EFEBFF" w:sz="4"/>
            </w:tcBorders>
            <w:shd w:fill="EFEB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4B2FD1"/>
                <w:sz w:val="20"/>
                <w:szCs w:val="20"/>
              </w:rPr>
              <w:t xml:space="preserve">Figure 1. [Flow name]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0E0E12"/>
                <w:sz w:val="19"/>
                <w:szCs w:val="19"/>
              </w:rPr>
              <w:t xml:space="preserve">[Insert diagram]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2.7 UI changes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List every new or changed control. Put UI copy in italics so a technical writer can review it in one pass. Include empty states and error messages.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8"/>
        <w:gridCol w:w="1928"/>
        <w:gridCol w:w="1735"/>
        <w:gridCol w:w="1927"/>
      </w:tblGrid>
      <w:tr>
        <w:trPr>
          <w:tblHeader/>
        </w:trPr>
        <w:tc>
          <w:tcPr>
            <w:tcW w:type="dxa" w:w="212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Control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Visible when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Enabled when</w:t>
            </w:r>
          </w:p>
        </w:tc>
        <w:tc>
          <w:tcPr>
            <w:tcW w:type="dxa" w:w="173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Values</w:t>
            </w:r>
          </w:p>
        </w:tc>
        <w:tc>
          <w:tcPr>
            <w:tcW w:type="dxa" w:w="192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120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[Button, field, banner]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[Condition]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[Condition, role]</w:t>
            </w:r>
          </w:p>
        </w:tc>
        <w:tc>
          <w:tcPr>
            <w:tcW w:type="dxa" w:w="173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[Allowed values]</w:t>
            </w:r>
          </w:p>
        </w:tc>
        <w:tc>
          <w:tcPr>
            <w:tcW w:type="dxa" w:w="192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[What happens]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2.8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891"/>
        <w:gridCol w:w="2506"/>
        <w:gridCol w:w="2988"/>
      </w:tblGrid>
      <w:tr>
        <w:trPr>
          <w:tblHeader/>
        </w:trPr>
        <w:tc>
          <w:tcPr>
            <w:tcW w:type="dxa" w:w="125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Method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Request</w:t>
            </w:r>
          </w:p>
        </w:tc>
        <w:tc>
          <w:tcPr>
            <w:tcW w:type="dxa" w:w="298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Responses</w:t>
            </w:r>
          </w:p>
        </w:tc>
      </w:tr>
      <w:tr>
        <w:tc>
          <w:tcPr>
            <w:tcW w:type="dxa" w:w="125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[POST]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[/resource/{id}/action]</w:t>
            </w:r>
          </w:p>
        </w:tc>
        <w:tc>
          <w:tcPr>
            <w:tcW w:type="dxa" w:w="2506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[Body fields]</w:t>
            </w:r>
          </w:p>
        </w:tc>
        <w:tc>
          <w:tcPr>
            <w:tcW w:type="dxa" w:w="298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[200, 400, 403, 409 and when]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2.9 Data model changes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2313"/>
        <w:gridCol w:w="2313"/>
        <w:gridCol w:w="2699"/>
      </w:tblGrid>
      <w:tr>
        <w:trPr>
          <w:tblHeader/>
        </w:trPr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Table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Field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Type</w:t>
            </w:r>
          </w:p>
        </w:tc>
        <w:tc>
          <w:tcPr>
            <w:tcW w:type="dxa" w:w="269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[Table]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[Field]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[Type, length, nullable]</w:t>
            </w:r>
          </w:p>
        </w:tc>
        <w:tc>
          <w:tcPr>
            <w:tcW w:type="dxa" w:w="269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[Index, foreign key, migration]</w:t>
            </w:r>
          </w:p>
        </w:tc>
      </w:tr>
    </w:tbl>
    <w:p>
      <w:pPr>
        <w:pStyle w:val="Heading1"/>
        <w:pBdr>
          <w:bottom w:val="single" w:color="6D4AF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0E12"/>
          <w:sz w:val="32"/>
          <w:szCs w:val="32"/>
        </w:rPr>
        <w:t xml:space="preserve">3. Testing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3.1 Acceptance criteria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Write positive and negative criteria in Given / When / Then. Each one should trace to at least one requirement and one scenario.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E0E12"/>
          <w:sz w:val="20"/>
          <w:szCs w:val="20"/>
        </w:rPr>
        <w:t xml:space="preserve">AC-01, positive.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[Title]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4B2FD1"/>
          <w:sz w:val="20"/>
          <w:szCs w:val="20"/>
        </w:rPr>
        <w:t xml:space="preserve">Given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[starting state]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4B2FD1"/>
          <w:sz w:val="20"/>
          <w:szCs w:val="20"/>
        </w:rPr>
        <w:t xml:space="preserve">When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[user or system action]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4B2FD1"/>
          <w:sz w:val="20"/>
          <w:szCs w:val="20"/>
        </w:rPr>
        <w:t xml:space="preserve">Then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[observable result, including what is stored and logged]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E0E12"/>
          <w:sz w:val="20"/>
          <w:szCs w:val="20"/>
        </w:rPr>
        <w:t xml:space="preserve">AC-02, negative.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[Title]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4B2FD1"/>
          <w:sz w:val="20"/>
          <w:szCs w:val="20"/>
        </w:rPr>
        <w:t xml:space="preserve">Given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[starting state without the right or data]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4B2FD1"/>
          <w:sz w:val="20"/>
          <w:szCs w:val="20"/>
        </w:rPr>
        <w:t xml:space="preserve">When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[action]</w:t>
      </w:r>
    </w:p>
    <w:p>
      <w:pPr>
        <w:spacing w:after="40"/>
        <w:ind w:left="280"/>
      </w:pPr>
      <w:r>
        <w:rPr>
          <w:rFonts w:ascii="Calibri" w:cs="Calibri" w:eastAsia="Calibri" w:hAnsi="Calibri"/>
          <w:b/>
          <w:bCs/>
          <w:color w:val="4B2FD1"/>
          <w:sz w:val="20"/>
          <w:szCs w:val="20"/>
        </w:rPr>
        <w:t xml:space="preserve">Then </w:t>
      </w:r>
      <w:r>
        <w:rPr>
          <w:rFonts w:ascii="Calibri" w:cs="Calibri" w:eastAsia="Calibri" w:hAnsi="Calibri"/>
          <w:color w:val="0E0E12"/>
          <w:sz w:val="20"/>
          <w:szCs w:val="20"/>
        </w:rPr>
        <w:t xml:space="preserve">[refusal, message, and that nothing changed]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3.2 Automated testing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205"/>
        <w:gridCol w:w="2698"/>
      </w:tblGrid>
      <w:tr>
        <w:trPr>
          <w:tblHeader/>
        </w:trPr>
        <w:tc>
          <w:tcPr>
            <w:tcW w:type="dxa" w:w="173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Layer</w:t>
            </w:r>
          </w:p>
        </w:tc>
        <w:tc>
          <w:tcPr>
            <w:tcW w:type="dxa" w:w="520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Tests</w:t>
            </w:r>
          </w:p>
        </w:tc>
        <w:tc>
          <w:tcPr>
            <w:tcW w:type="dxa" w:w="269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Attribute covered</w:t>
            </w:r>
          </w:p>
        </w:tc>
      </w:tr>
      <w:tr>
        <w:tc>
          <w:tcPr>
            <w:tcW w:type="dxa" w:w="173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[Unit]</w:t>
            </w:r>
          </w:p>
        </w:tc>
        <w:tc>
          <w:tcPr>
            <w:tcW w:type="dxa" w:w="520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[What is tested, with boundary values]</w:t>
            </w:r>
          </w:p>
        </w:tc>
        <w:tc>
          <w:tcPr>
            <w:tcW w:type="dxa" w:w="269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[Correctness]</w:t>
            </w:r>
          </w:p>
        </w:tc>
      </w:tr>
      <w:tr>
        <w:tc>
          <w:tcPr>
            <w:tcW w:type="dxa" w:w="173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[Integration]</w:t>
            </w:r>
          </w:p>
        </w:tc>
        <w:tc>
          <w:tcPr>
            <w:tcW w:type="dxa" w:w="520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[Data integrity]</w:t>
            </w:r>
          </w:p>
        </w:tc>
      </w:tr>
      <w:tr>
        <w:tc>
          <w:tcPr>
            <w:tcW w:type="dxa" w:w="173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[API]</w:t>
            </w:r>
          </w:p>
        </w:tc>
        <w:tc>
          <w:tcPr>
            <w:tcW w:type="dxa" w:w="520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[Authorisation, contract]</w:t>
            </w:r>
          </w:p>
        </w:tc>
      </w:tr>
      <w:tr>
        <w:tc>
          <w:tcPr>
            <w:tcW w:type="dxa" w:w="173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[Performance]</w:t>
            </w:r>
          </w:p>
        </w:tc>
        <w:tc>
          <w:tcPr>
            <w:tcW w:type="dxa" w:w="5205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69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[NFR-01]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4B2FD1"/>
          <w:sz w:val="25"/>
          <w:szCs w:val="25"/>
        </w:rPr>
        <w:t xml:space="preserve">3.3 Manual testing and UAT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7"/>
        <w:gridCol w:w="2891"/>
      </w:tblGrid>
      <w:tr>
        <w:trPr>
          <w:tblHeader/>
        </w:trPr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Test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Attribute covered</w:t>
            </w:r>
          </w:p>
        </w:tc>
      </w:tr>
      <w:tr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[Permission matrix walked by role]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[Authorisation]</w:t>
            </w:r>
          </w:p>
        </w:tc>
      </w:tr>
      <w:tr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[UAT with the business owner on a fixture set]</w:t>
            </w:r>
          </w:p>
        </w:tc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[Business acceptance]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i/>
          <w:iCs/>
          <w:color w:val="6B6B78"/>
          <w:sz w:val="19"/>
          <w:szCs w:val="19"/>
        </w:rPr>
        <w:t xml:space="preserve">Name the release gate: who signs off UAT, and on what evidence.</w:t>
      </w:r>
    </w:p>
    <w:p>
      <w:pPr>
        <w:pStyle w:val="Heading1"/>
        <w:pBdr>
          <w:bottom w:val="single" w:color="6D4AF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0E12"/>
          <w:sz w:val="32"/>
          <w:szCs w:val="32"/>
        </w:rPr>
        <w:t xml:space="preserve">4. Simplifications, limitations and open questions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color w:val="0E0E12"/>
          <w:sz w:val="21"/>
          <w:szCs w:val="21"/>
        </w:rPr>
        <w:t xml:space="preserve">Simplifications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[What this version deliberately does not do, and why]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color w:val="0E0E12"/>
          <w:sz w:val="21"/>
          <w:szCs w:val="21"/>
        </w:rPr>
        <w:t xml:space="preserve">Limitations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0E0E12"/>
          <w:sz w:val="21"/>
          <w:szCs w:val="21"/>
        </w:rPr>
        <w:t xml:space="preserve">[Known gaps users or support should know about]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color w:val="0E0E12"/>
          <w:sz w:val="21"/>
          <w:szCs w:val="21"/>
        </w:rPr>
        <w:t xml:space="preserve">Open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397"/>
        <w:gridCol w:w="1928"/>
        <w:gridCol w:w="1349"/>
      </w:tblGrid>
      <w:tr>
        <w:trPr>
          <w:tblHeader/>
        </w:trP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ID</w:t>
            </w:r>
          </w:p>
        </w:tc>
        <w:tc>
          <w:tcPr>
            <w:tcW w:type="dxa" w:w="539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Question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Owner</w:t>
            </w:r>
          </w:p>
        </w:tc>
        <w:tc>
          <w:tcPr>
            <w:tcW w:type="dxa" w:w="134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Due</w:t>
            </w:r>
          </w:p>
        </w:tc>
      </w:tr>
      <w:tr>
        <w:tc>
          <w:tcPr>
            <w:tcW w:type="dxa" w:w="964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Q1</w:t>
            </w:r>
          </w:p>
        </w:tc>
        <w:tc>
          <w:tcPr>
            <w:tcW w:type="dxa" w:w="539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[Question that blocks or changes a requirement]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[Name]</w:t>
            </w:r>
          </w:p>
        </w:tc>
        <w:tc>
          <w:tcPr>
            <w:tcW w:type="dxa" w:w="1349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  <w:pBdr>
          <w:bottom w:val="single" w:color="6D4AF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0E12"/>
          <w:sz w:val="32"/>
          <w:szCs w:val="32"/>
        </w:rPr>
        <w:t xml:space="preserve">Appendix A. Traceability matrix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542"/>
        <w:gridCol w:w="2313"/>
        <w:gridCol w:w="1928"/>
        <w:gridCol w:w="1927"/>
      </w:tblGrid>
      <w:tr>
        <w:trPr>
          <w:tblHeader/>
        </w:trPr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42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Scenario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Test</w:t>
            </w:r>
          </w:p>
        </w:tc>
        <w:tc>
          <w:tcPr>
            <w:tcW w:type="dxa" w:w="192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FR-01</w:t>
            </w:r>
          </w:p>
        </w:tc>
        <w:tc>
          <w:tcPr>
            <w:tcW w:type="dxa" w:w="1542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[1]</w:t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[AC-01]</w:t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[Test ID]</w:t>
            </w:r>
          </w:p>
        </w:tc>
        <w:tc>
          <w:tcPr>
            <w:tcW w:type="dxa" w:w="192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[Not run / Pass / Fail]</w:t>
            </w:r>
          </w:p>
        </w:tc>
      </w:tr>
      <w:tr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FR-02</w:t>
            </w:r>
          </w:p>
        </w:tc>
        <w:tc>
          <w:tcPr>
            <w:tcW w:type="dxa" w:w="1542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>NFR-01</w:t>
            </w:r>
          </w:p>
        </w:tc>
        <w:tc>
          <w:tcPr>
            <w:tcW w:type="dxa" w:w="1542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2313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0E1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6D4AF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E0E12"/>
          <w:sz w:val="32"/>
          <w:szCs w:val="32"/>
        </w:rPr>
        <w:t xml:space="preserve">Appendix B. Glossary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Term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shd w:fill="EFEB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B2FD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91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[Term]</w:t>
            </w:r>
          </w:p>
        </w:tc>
        <w:tc>
          <w:tcPr>
            <w:tcW w:type="dxa" w:w="6747"/>
            <w:tcBorders>
              <w:top w:val="single" w:color="D9D4F5" w:sz="4"/>
              <w:left w:val="single" w:color="D9D4F5" w:sz="4"/>
              <w:bottom w:val="single" w:color="D9D4F5" w:sz="4"/>
              <w:right w:val="single" w:color="D9D4F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6B78"/>
                <w:sz w:val="19"/>
                <w:szCs w:val="19"/>
              </w:rPr>
              <w:t xml:space="preserve">[Definition as used in this document]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6B78"/>
        <w:sz w:val="16"/>
        <w:szCs w:val="16"/>
      </w:rPr>
      <w:t xml:space="preserve">SRS template · nikoladjurovic.cv</w:t>
    </w:r>
    <w:r>
      <w:rPr>
        <w:rFonts w:ascii="Calibri" w:cs="Calibri" w:eastAsia="Calibri" w:hAnsi="Calibri"/>
        <w:color w:val="6B6B7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ed3ehzeyvzz9gwlp3coj" Type="http://schemas.openxmlformats.org/officeDocument/2006/relationships/hyperlink" Target="https://nikoladjurovic.c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creator>Nikola Djurovic</dc:creator>
  <dc:description>SRS template by Nikola Djurovic, nikoladjurovic.cv</dc:description>
  <cp:lastModifiedBy>Un-named</cp:lastModifiedBy>
  <cp:revision>1</cp:revision>
  <dcterms:created xsi:type="dcterms:W3CDTF">2026-10-07T11:08:25.252Z</dcterms:created>
  <dcterms:modified xsi:type="dcterms:W3CDTF">2026-10-07T11:08:25.252Z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