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4F6" w:rsidRPr="002634F6" w:rsidRDefault="002634F6" w:rsidP="002634F6">
      <w:pPr>
        <w:spacing w:before="100" w:beforeAutospacing="1" w:after="100" w:afterAutospacing="1" w:line="240" w:lineRule="auto"/>
        <w:jc w:val="both"/>
        <w:outlineLvl w:val="1"/>
        <w:rPr>
          <w:rFonts w:ascii="Bahnschrift Light" w:eastAsia="Times New Roman" w:hAnsi="Bahnschrift Light" w:cs="Times New Roman"/>
          <w:b/>
          <w:bCs/>
          <w:sz w:val="36"/>
          <w:szCs w:val="36"/>
          <w:lang w:val="de-DE" w:eastAsia="ru-RU"/>
        </w:rPr>
      </w:pPr>
      <w:bookmarkStart w:id="0" w:name="_GoBack"/>
      <w:bookmarkEnd w:id="0"/>
      <w:r w:rsidRPr="002634F6">
        <w:rPr>
          <w:rFonts w:ascii="Bahnschrift Light" w:eastAsia="Times New Roman" w:hAnsi="Bahnschrift Light" w:cs="Times New Roman"/>
          <w:b/>
          <w:bCs/>
          <w:sz w:val="36"/>
          <w:szCs w:val="36"/>
          <w:lang w:val="de-DE" w:eastAsia="ru-RU"/>
        </w:rPr>
        <w:t>Funktionsbeschreibung – Kirmes-Fahrscheinautomat</w:t>
      </w:r>
    </w:p>
    <w:p w:rsidR="002634F6" w:rsidRPr="002634F6" w:rsidRDefault="002634F6" w:rsidP="002634F6">
      <w:p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2634F6">
        <w:rPr>
          <w:rFonts w:ascii="Bahnschrift Light" w:eastAsia="Times New Roman" w:hAnsi="Bahnschrift Light" w:cs="Times New Roman"/>
          <w:sz w:val="24"/>
          <w:szCs w:val="24"/>
          <w:lang w:val="de-DE" w:eastAsia="ru-RU"/>
        </w:rPr>
        <w:t xml:space="preserve">Der Kirmes-Fahrscheinautomat ermöglicht den anonymen Kauf von Tickets für ein Fahrgeschäft auf einem Jahrmarkt. Er ist öffentlich zugänglich und funktioniert ohne Anmeldung. Die Bezahlung erfolgt nicht mit Bargeld oder Karte, sondern ausschließlich durch das Einwerfen eines zuvor gekauften </w:t>
      </w:r>
      <w:proofErr w:type="spellStart"/>
      <w:r w:rsidRPr="002634F6">
        <w:rPr>
          <w:rFonts w:ascii="Bahnschrift Light" w:eastAsia="Times New Roman" w:hAnsi="Bahnschrift Light" w:cs="Times New Roman"/>
          <w:sz w:val="24"/>
          <w:szCs w:val="24"/>
          <w:lang w:val="de-DE" w:eastAsia="ru-RU"/>
        </w:rPr>
        <w:t>Coins</w:t>
      </w:r>
      <w:proofErr w:type="spellEnd"/>
      <w:r w:rsidRPr="002634F6">
        <w:rPr>
          <w:rFonts w:ascii="Bahnschrift Light" w:eastAsia="Times New Roman" w:hAnsi="Bahnschrift Light" w:cs="Times New Roman"/>
          <w:sz w:val="24"/>
          <w:szCs w:val="24"/>
          <w:lang w:val="de-DE" w:eastAsia="ru-RU"/>
        </w:rPr>
        <w:t>.</w:t>
      </w:r>
    </w:p>
    <w:p w:rsidR="002634F6" w:rsidRPr="002634F6" w:rsidRDefault="002634F6" w:rsidP="002634F6">
      <w:p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2634F6">
        <w:rPr>
          <w:rFonts w:ascii="Bahnschrift Light" w:eastAsia="Times New Roman" w:hAnsi="Bahnschrift Light" w:cs="Times New Roman"/>
          <w:sz w:val="24"/>
          <w:szCs w:val="24"/>
          <w:lang w:val="de-DE" w:eastAsia="ru-RU"/>
        </w:rPr>
        <w:t xml:space="preserve">Der Benutzer wählt zunächst, ob er ein Einzelticket oder ein Mehrfahrten-Ticket erwerben möchte. Danach wirft er den </w:t>
      </w:r>
      <w:proofErr w:type="spellStart"/>
      <w:r w:rsidRPr="002634F6">
        <w:rPr>
          <w:rFonts w:ascii="Bahnschrift Light" w:eastAsia="Times New Roman" w:hAnsi="Bahnschrift Light" w:cs="Times New Roman"/>
          <w:sz w:val="24"/>
          <w:szCs w:val="24"/>
          <w:lang w:val="de-DE" w:eastAsia="ru-RU"/>
        </w:rPr>
        <w:t>Coin</w:t>
      </w:r>
      <w:proofErr w:type="spellEnd"/>
      <w:r w:rsidRPr="002634F6">
        <w:rPr>
          <w:rFonts w:ascii="Bahnschrift Light" w:eastAsia="Times New Roman" w:hAnsi="Bahnschrift Light" w:cs="Times New Roman"/>
          <w:sz w:val="24"/>
          <w:szCs w:val="24"/>
          <w:lang w:val="de-DE" w:eastAsia="ru-RU"/>
        </w:rPr>
        <w:t xml:space="preserve"> ein. Sobald die Zahlung akzeptiert wurde, wird das Ticket automatisch gedruckt und am Ausgabeschacht zur Entnahme bereitgestellt. Bei Mehrfahrtenkarten wird die Anzahl der enthaltenen Fahrten auf dem Ticket vermerkt.</w:t>
      </w:r>
    </w:p>
    <w:p w:rsidR="002634F6" w:rsidRPr="002634F6" w:rsidRDefault="002634F6" w:rsidP="002634F6">
      <w:p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2634F6">
        <w:rPr>
          <w:rFonts w:ascii="Bahnschrift Light" w:eastAsia="Times New Roman" w:hAnsi="Bahnschrift Light" w:cs="Times New Roman"/>
          <w:sz w:val="24"/>
          <w:szCs w:val="24"/>
          <w:lang w:val="de-DE" w:eastAsia="ru-RU"/>
        </w:rPr>
        <w:t>Der Automat ist über das Internet mit einer Überwachungszentrale verbunden. Alle Nutzungsdaten (z.</w:t>
      </w:r>
      <w:r w:rsidRPr="002634F6">
        <w:rPr>
          <w:rFonts w:ascii="Arial" w:eastAsia="Times New Roman" w:hAnsi="Arial" w:cs="Arial"/>
          <w:sz w:val="24"/>
          <w:szCs w:val="24"/>
          <w:lang w:val="de-DE" w:eastAsia="ru-RU"/>
        </w:rPr>
        <w:t> </w:t>
      </w:r>
      <w:r w:rsidRPr="002634F6">
        <w:rPr>
          <w:rFonts w:ascii="Bahnschrift Light" w:eastAsia="Times New Roman" w:hAnsi="Bahnschrift Light" w:cs="Times New Roman"/>
          <w:sz w:val="24"/>
          <w:szCs w:val="24"/>
          <w:lang w:val="de-DE" w:eastAsia="ru-RU"/>
        </w:rPr>
        <w:t>B. Anzahl verkaufter Tickets, Status, Fehlermeldungen) werden laufend an die Zentrale übertragen. Von dort aus kann der Automat auch ferngesteuert konfiguriert oder deaktiviert werden.</w:t>
      </w:r>
    </w:p>
    <w:p w:rsidR="002634F6" w:rsidRPr="002634F6" w:rsidRDefault="002634F6" w:rsidP="002634F6">
      <w:pPr>
        <w:spacing w:before="100" w:beforeAutospacing="1" w:after="100" w:afterAutospacing="1" w:line="240" w:lineRule="auto"/>
        <w:jc w:val="both"/>
        <w:rPr>
          <w:rFonts w:ascii="Bahnschrift Light" w:eastAsia="Times New Roman" w:hAnsi="Bahnschrift Light" w:cs="Times New Roman"/>
          <w:sz w:val="24"/>
          <w:szCs w:val="24"/>
          <w:lang w:val="de-DE" w:eastAsia="ru-RU"/>
        </w:rPr>
      </w:pPr>
      <w:r w:rsidRPr="002634F6">
        <w:rPr>
          <w:rFonts w:ascii="Bahnschrift Light" w:eastAsia="Times New Roman" w:hAnsi="Bahnschrift Light" w:cs="Times New Roman"/>
          <w:sz w:val="24"/>
          <w:szCs w:val="24"/>
          <w:lang w:val="de-DE" w:eastAsia="ru-RU"/>
        </w:rPr>
        <w:t>Wartungsvorgänge wie Papierwechsel, Reinigung oder Reparatur werden manuell vor Ort durch Fachpersonal durchgeführt. Der Automat erkennt Störungen automatisch und meldet diese an die Zentrale.</w:t>
      </w:r>
    </w:p>
    <w:p w:rsidR="002634F6" w:rsidRPr="002634F6" w:rsidRDefault="002634F6" w:rsidP="002634F6">
      <w:pPr>
        <w:jc w:val="both"/>
        <w:rPr>
          <w:rFonts w:ascii="Bahnschrift Light" w:hAnsi="Bahnschrift Light"/>
          <w:lang w:val="de-DE"/>
        </w:rPr>
      </w:pPr>
    </w:p>
    <w:sectPr w:rsidR="002634F6" w:rsidRPr="00263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F6"/>
    <w:rsid w:val="002634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D529"/>
  <w15:chartTrackingRefBased/>
  <w15:docId w15:val="{029B5379-AD08-4350-8B43-4FC02C4D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2634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634F6"/>
    <w:rPr>
      <w:rFonts w:ascii="Times New Roman" w:eastAsia="Times New Roman" w:hAnsi="Times New Roman" w:cs="Times New Roman"/>
      <w:b/>
      <w:bCs/>
      <w:sz w:val="36"/>
      <w:szCs w:val="36"/>
      <w:lang w:eastAsia="ru-RU"/>
    </w:rPr>
  </w:style>
  <w:style w:type="character" w:styleId="a3">
    <w:name w:val="Strong"/>
    <w:basedOn w:val="a0"/>
    <w:uiPriority w:val="22"/>
    <w:qFormat/>
    <w:rsid w:val="002634F6"/>
    <w:rPr>
      <w:b/>
      <w:bCs/>
    </w:rPr>
  </w:style>
  <w:style w:type="paragraph" w:styleId="a4">
    <w:name w:val="Normal (Web)"/>
    <w:basedOn w:val="a"/>
    <w:uiPriority w:val="99"/>
    <w:semiHidden/>
    <w:unhideWhenUsed/>
    <w:rsid w:val="002634F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2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1</cp:revision>
  <dcterms:created xsi:type="dcterms:W3CDTF">2025-06-05T12:04:00Z</dcterms:created>
  <dcterms:modified xsi:type="dcterms:W3CDTF">2025-06-05T12:04:00Z</dcterms:modified>
</cp:coreProperties>
</file>