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7E9C0" w14:textId="2CDA3274" w:rsidR="00A4432D" w:rsidRPr="003B55AD" w:rsidRDefault="00671BCF">
      <w:pPr>
        <w:rPr>
          <w:rFonts w:ascii="Arial" w:hAnsi="Arial" w:cs="Arial"/>
          <w:b/>
          <w:bCs/>
          <w:sz w:val="24"/>
          <w:szCs w:val="24"/>
        </w:rPr>
      </w:pPr>
      <w:r w:rsidRPr="003B55AD">
        <w:rPr>
          <w:rFonts w:ascii="Arial" w:hAnsi="Arial" w:cs="Arial"/>
          <w:b/>
          <w:bCs/>
          <w:sz w:val="24"/>
          <w:szCs w:val="24"/>
        </w:rPr>
        <w:t>Introduction:</w:t>
      </w:r>
      <w:r w:rsidR="003B55AD" w:rsidRPr="003B55AD">
        <w:rPr>
          <w:rFonts w:ascii="Arial" w:hAnsi="Arial" w:cs="Arial"/>
          <w:b/>
          <w:bCs/>
          <w:sz w:val="24"/>
          <w:szCs w:val="24"/>
        </w:rPr>
        <w:t xml:space="preserve"> </w:t>
      </w:r>
      <w:r w:rsidRPr="003B55AD">
        <w:rPr>
          <w:rFonts w:ascii="Arial" w:hAnsi="Arial" w:cs="Arial"/>
          <w:b/>
          <w:bCs/>
          <w:sz w:val="24"/>
          <w:szCs w:val="24"/>
        </w:rPr>
        <w:t>Pension issues</w:t>
      </w:r>
    </w:p>
    <w:p w14:paraId="4A6F6688" w14:textId="77777777" w:rsidR="00A4432D" w:rsidRPr="003B55AD" w:rsidRDefault="00671BCF">
      <w:pPr>
        <w:rPr>
          <w:rFonts w:ascii="Arial" w:hAnsi="Arial" w:cs="Arial"/>
          <w:sz w:val="24"/>
          <w:szCs w:val="24"/>
        </w:rPr>
      </w:pPr>
      <w:r w:rsidRPr="003B55AD">
        <w:rPr>
          <w:rFonts w:ascii="Arial" w:hAnsi="Arial" w:cs="Arial"/>
          <w:sz w:val="24"/>
          <w:szCs w:val="24"/>
        </w:rPr>
        <w:t>This section introduces some key pension issues for a company, including issues that might arise during a transaction</w:t>
      </w:r>
    </w:p>
    <w:p w14:paraId="1B2C4EC4" w14:textId="77777777" w:rsidR="00D25817" w:rsidRPr="003B55AD" w:rsidRDefault="00D25817" w:rsidP="00D25817">
      <w:pPr>
        <w:pStyle w:val="Heading1"/>
        <w:rPr>
          <w:rFonts w:ascii="Arial" w:hAnsi="Arial" w:cs="Arial"/>
          <w:color w:val="auto"/>
          <w:sz w:val="24"/>
          <w:szCs w:val="24"/>
        </w:rPr>
      </w:pPr>
      <w:r w:rsidRPr="003B55AD">
        <w:rPr>
          <w:rFonts w:ascii="Arial" w:hAnsi="Arial" w:cs="Arial"/>
          <w:color w:val="auto"/>
          <w:sz w:val="24"/>
          <w:szCs w:val="24"/>
        </w:rPr>
        <w:t>An introduction to pensions</w:t>
      </w:r>
    </w:p>
    <w:p w14:paraId="78C555DB" w14:textId="77777777" w:rsidR="00D25817" w:rsidRDefault="00671BCF">
      <w:pPr>
        <w:rPr>
          <w:rFonts w:ascii="Arial" w:hAnsi="Arial" w:cs="Arial"/>
          <w:sz w:val="24"/>
          <w:szCs w:val="24"/>
        </w:rPr>
      </w:pPr>
      <w:r w:rsidRPr="003B55AD">
        <w:rPr>
          <w:rFonts w:ascii="Arial" w:hAnsi="Arial" w:cs="Arial"/>
          <w:sz w:val="24"/>
          <w:szCs w:val="24"/>
        </w:rPr>
        <w:t>In its most basic form, a pension is simply a pot of money saved up over an employee’s working life, into which the employee and/or the employer make contributions, in order to provide the employee with income during retirement.</w:t>
      </w:r>
    </w:p>
    <w:p w14:paraId="7CA4134A" w14:textId="77777777" w:rsidR="00D25817" w:rsidRDefault="00671BCF">
      <w:pPr>
        <w:rPr>
          <w:rFonts w:ascii="Arial" w:hAnsi="Arial" w:cs="Arial"/>
          <w:sz w:val="24"/>
          <w:szCs w:val="24"/>
        </w:rPr>
      </w:pPr>
      <w:r w:rsidRPr="002B5D03">
        <w:rPr>
          <w:rFonts w:ascii="Arial" w:hAnsi="Arial" w:cs="Arial"/>
          <w:sz w:val="24"/>
          <w:szCs w:val="24"/>
          <w:highlight w:val="yellow"/>
        </w:rPr>
        <w:t xml:space="preserve">The money that an employee invests into a pension scheme has the benefit of </w:t>
      </w:r>
      <w:r w:rsidRPr="002B5D03">
        <w:rPr>
          <w:rFonts w:ascii="Arial" w:hAnsi="Arial" w:cs="Arial"/>
          <w:b/>
          <w:bCs/>
          <w:sz w:val="24"/>
          <w:szCs w:val="24"/>
          <w:highlight w:val="yellow"/>
        </w:rPr>
        <w:t>relief from income tax</w:t>
      </w:r>
      <w:r w:rsidRPr="003B55AD">
        <w:rPr>
          <w:rFonts w:ascii="Arial" w:hAnsi="Arial" w:cs="Arial"/>
          <w:sz w:val="24"/>
          <w:szCs w:val="24"/>
        </w:rPr>
        <w:t xml:space="preserve">, subject to certain limits. In short, </w:t>
      </w:r>
      <w:r w:rsidRPr="002B5D03">
        <w:rPr>
          <w:rFonts w:ascii="Arial" w:hAnsi="Arial" w:cs="Arial"/>
          <w:sz w:val="24"/>
          <w:szCs w:val="24"/>
          <w:highlight w:val="yellow"/>
        </w:rPr>
        <w:t>pension contributions are not taxed</w:t>
      </w:r>
      <w:r w:rsidRPr="003B55AD">
        <w:rPr>
          <w:rFonts w:ascii="Arial" w:hAnsi="Arial" w:cs="Arial"/>
          <w:sz w:val="24"/>
          <w:szCs w:val="24"/>
        </w:rPr>
        <w:t xml:space="preserve"> on their way into a scheme - </w:t>
      </w:r>
      <w:r w:rsidRPr="002B5D03">
        <w:rPr>
          <w:rFonts w:ascii="Arial" w:hAnsi="Arial" w:cs="Arial"/>
          <w:sz w:val="24"/>
          <w:szCs w:val="24"/>
          <w:highlight w:val="yellow"/>
        </w:rPr>
        <w:t>only on retirement.</w:t>
      </w:r>
      <w:r w:rsidRPr="003B55AD">
        <w:rPr>
          <w:rFonts w:ascii="Arial" w:hAnsi="Arial" w:cs="Arial"/>
          <w:sz w:val="24"/>
          <w:szCs w:val="24"/>
        </w:rPr>
        <w:t xml:space="preserve"> </w:t>
      </w:r>
    </w:p>
    <w:p w14:paraId="08E980E8" w14:textId="77777777" w:rsidR="00D25817" w:rsidRDefault="00671BCF">
      <w:pPr>
        <w:rPr>
          <w:rFonts w:ascii="Arial" w:hAnsi="Arial" w:cs="Arial"/>
          <w:sz w:val="24"/>
          <w:szCs w:val="24"/>
        </w:rPr>
      </w:pPr>
      <w:r w:rsidRPr="003B55AD">
        <w:rPr>
          <w:rFonts w:ascii="Arial" w:hAnsi="Arial" w:cs="Arial"/>
          <w:sz w:val="24"/>
          <w:szCs w:val="24"/>
        </w:rPr>
        <w:t xml:space="preserve">Saving money in a pension scheme is, therefore, a </w:t>
      </w:r>
      <w:r w:rsidRPr="00D25817">
        <w:rPr>
          <w:rFonts w:ascii="Arial" w:hAnsi="Arial" w:cs="Arial"/>
          <w:b/>
          <w:bCs/>
          <w:sz w:val="24"/>
          <w:szCs w:val="24"/>
        </w:rPr>
        <w:t>tax efficient form</w:t>
      </w:r>
      <w:r w:rsidRPr="003B55AD">
        <w:rPr>
          <w:rFonts w:ascii="Arial" w:hAnsi="Arial" w:cs="Arial"/>
          <w:sz w:val="24"/>
          <w:szCs w:val="24"/>
        </w:rPr>
        <w:t xml:space="preserve"> of investing for the future.</w:t>
      </w:r>
    </w:p>
    <w:p w14:paraId="63F89AFA" w14:textId="77777777" w:rsidR="00D25817" w:rsidRDefault="00671BCF">
      <w:pPr>
        <w:rPr>
          <w:rFonts w:ascii="Arial" w:hAnsi="Arial" w:cs="Arial"/>
          <w:sz w:val="24"/>
          <w:szCs w:val="24"/>
        </w:rPr>
      </w:pPr>
      <w:r w:rsidRPr="003B55AD">
        <w:rPr>
          <w:rFonts w:ascii="Arial" w:hAnsi="Arial" w:cs="Arial"/>
          <w:sz w:val="24"/>
          <w:szCs w:val="24"/>
        </w:rPr>
        <w:t xml:space="preserve">An employer may provide pension benefits under </w:t>
      </w:r>
      <w:r w:rsidRPr="00D25817">
        <w:rPr>
          <w:rFonts w:ascii="Arial" w:hAnsi="Arial" w:cs="Arial"/>
          <w:b/>
          <w:bCs/>
          <w:sz w:val="24"/>
          <w:szCs w:val="24"/>
        </w:rPr>
        <w:t>an occupational pension scheme</w:t>
      </w:r>
      <w:r w:rsidRPr="003B55AD">
        <w:rPr>
          <w:rFonts w:ascii="Arial" w:hAnsi="Arial" w:cs="Arial"/>
          <w:sz w:val="24"/>
          <w:szCs w:val="24"/>
        </w:rPr>
        <w:t xml:space="preserve"> or by making contributions to a </w:t>
      </w:r>
      <w:r w:rsidRPr="00D25817">
        <w:rPr>
          <w:rFonts w:ascii="Arial" w:hAnsi="Arial" w:cs="Arial"/>
          <w:b/>
          <w:bCs/>
          <w:sz w:val="24"/>
          <w:szCs w:val="24"/>
        </w:rPr>
        <w:t>personal pension scheme</w:t>
      </w:r>
      <w:r w:rsidRPr="003B55AD">
        <w:rPr>
          <w:rFonts w:ascii="Arial" w:hAnsi="Arial" w:cs="Arial"/>
          <w:sz w:val="24"/>
          <w:szCs w:val="24"/>
        </w:rPr>
        <w:t xml:space="preserve">. </w:t>
      </w:r>
    </w:p>
    <w:p w14:paraId="2EBD4BF2" w14:textId="6AA5569C" w:rsidR="00A4432D" w:rsidRPr="003B55AD" w:rsidRDefault="00671BCF">
      <w:pPr>
        <w:rPr>
          <w:rFonts w:ascii="Arial" w:hAnsi="Arial" w:cs="Arial"/>
          <w:sz w:val="24"/>
          <w:szCs w:val="24"/>
        </w:rPr>
      </w:pPr>
      <w:r w:rsidRPr="003B55AD">
        <w:rPr>
          <w:rFonts w:ascii="Arial" w:hAnsi="Arial" w:cs="Arial"/>
          <w:sz w:val="24"/>
          <w:szCs w:val="24"/>
        </w:rPr>
        <w:t>We will now examine these two types of pension schemes in more detail.</w:t>
      </w:r>
    </w:p>
    <w:p w14:paraId="4474281C" w14:textId="77777777" w:rsidR="00C2757F" w:rsidRPr="003B55AD" w:rsidRDefault="00C2757F" w:rsidP="00C2757F">
      <w:pPr>
        <w:pStyle w:val="Heading1"/>
        <w:rPr>
          <w:rFonts w:ascii="Arial" w:hAnsi="Arial" w:cs="Arial"/>
          <w:color w:val="auto"/>
          <w:sz w:val="24"/>
          <w:szCs w:val="24"/>
        </w:rPr>
      </w:pPr>
      <w:r w:rsidRPr="002B5D03">
        <w:rPr>
          <w:rFonts w:ascii="Arial" w:hAnsi="Arial" w:cs="Arial"/>
          <w:color w:val="auto"/>
          <w:sz w:val="24"/>
          <w:szCs w:val="24"/>
          <w:highlight w:val="yellow"/>
        </w:rPr>
        <w:t>Occupational pension schemes</w:t>
      </w:r>
    </w:p>
    <w:p w14:paraId="2A6E7667" w14:textId="77777777" w:rsidR="00A4432D" w:rsidRPr="003B55AD" w:rsidRDefault="00671BCF">
      <w:pPr>
        <w:rPr>
          <w:rFonts w:ascii="Arial" w:hAnsi="Arial" w:cs="Arial"/>
          <w:sz w:val="24"/>
          <w:szCs w:val="24"/>
        </w:rPr>
      </w:pPr>
      <w:r w:rsidRPr="003B55AD">
        <w:rPr>
          <w:rFonts w:ascii="Arial" w:hAnsi="Arial" w:cs="Arial"/>
          <w:sz w:val="24"/>
          <w:szCs w:val="24"/>
        </w:rPr>
        <w:t xml:space="preserve">An occupational pension scheme is a scheme set up and operated by an employer under a trust arrangement in order to provide benefits for employees on retirement or death. There are </w:t>
      </w:r>
      <w:r w:rsidRPr="00C2757F">
        <w:rPr>
          <w:rFonts w:ascii="Arial" w:hAnsi="Arial" w:cs="Arial"/>
          <w:b/>
          <w:bCs/>
          <w:sz w:val="24"/>
          <w:szCs w:val="24"/>
        </w:rPr>
        <w:t xml:space="preserve">two main types: </w:t>
      </w:r>
      <w:r w:rsidRPr="002B5D03">
        <w:rPr>
          <w:rFonts w:ascii="Arial" w:hAnsi="Arial" w:cs="Arial"/>
          <w:b/>
          <w:bCs/>
          <w:sz w:val="24"/>
          <w:szCs w:val="24"/>
          <w:highlight w:val="yellow"/>
        </w:rPr>
        <w:t>defined contribution (DC) schemes</w:t>
      </w:r>
      <w:r w:rsidRPr="002B5D03">
        <w:rPr>
          <w:rFonts w:ascii="Arial" w:hAnsi="Arial" w:cs="Arial"/>
          <w:sz w:val="24"/>
          <w:szCs w:val="24"/>
          <w:highlight w:val="yellow"/>
        </w:rPr>
        <w:t xml:space="preserve"> and </w:t>
      </w:r>
      <w:r w:rsidRPr="002B5D03">
        <w:rPr>
          <w:rFonts w:ascii="Arial" w:hAnsi="Arial" w:cs="Arial"/>
          <w:b/>
          <w:bCs/>
          <w:sz w:val="24"/>
          <w:szCs w:val="24"/>
          <w:highlight w:val="yellow"/>
        </w:rPr>
        <w:t>defined benefit (DB) schemes</w:t>
      </w:r>
      <w:r w:rsidRPr="002B5D03">
        <w:rPr>
          <w:rFonts w:ascii="Arial" w:hAnsi="Arial" w:cs="Arial"/>
          <w:sz w:val="24"/>
          <w:szCs w:val="24"/>
          <w:highlight w:val="yellow"/>
        </w:rPr>
        <w:t>.</w:t>
      </w:r>
    </w:p>
    <w:p w14:paraId="0C592A3A" w14:textId="77777777" w:rsidR="00C2757F" w:rsidRDefault="00C2757F" w:rsidP="00C2757F">
      <w:pPr>
        <w:rPr>
          <w:rFonts w:ascii="Arial" w:hAnsi="Arial" w:cs="Arial"/>
          <w:sz w:val="24"/>
          <w:szCs w:val="24"/>
        </w:rPr>
      </w:pPr>
      <w:r w:rsidRPr="003B55AD">
        <w:rPr>
          <w:rFonts w:ascii="Arial" w:hAnsi="Arial" w:cs="Arial"/>
          <w:sz w:val="24"/>
          <w:szCs w:val="24"/>
        </w:rPr>
        <w:t xml:space="preserve">A </w:t>
      </w:r>
      <w:r w:rsidRPr="00C2757F">
        <w:rPr>
          <w:rFonts w:ascii="Arial" w:hAnsi="Arial" w:cs="Arial"/>
          <w:b/>
          <w:bCs/>
          <w:sz w:val="24"/>
          <w:szCs w:val="24"/>
        </w:rPr>
        <w:t>defined contribution scheme</w:t>
      </w:r>
      <w:r w:rsidRPr="003B55AD">
        <w:rPr>
          <w:rFonts w:ascii="Arial" w:hAnsi="Arial" w:cs="Arial"/>
          <w:sz w:val="24"/>
          <w:szCs w:val="24"/>
        </w:rPr>
        <w:t xml:space="preserve"> is also known as a money purchase scheme. The employer will agree in advance the level of contributions it will make on behalf of the employees who join the scheme, </w:t>
      </w:r>
      <w:r w:rsidRPr="002B5D03">
        <w:rPr>
          <w:rFonts w:ascii="Arial" w:hAnsi="Arial" w:cs="Arial"/>
          <w:sz w:val="24"/>
          <w:szCs w:val="24"/>
          <w:highlight w:val="yellow"/>
        </w:rPr>
        <w:t xml:space="preserve">and </w:t>
      </w:r>
      <w:r w:rsidRPr="002B5D03">
        <w:rPr>
          <w:rFonts w:ascii="Arial" w:hAnsi="Arial" w:cs="Arial"/>
          <w:b/>
          <w:bCs/>
          <w:sz w:val="24"/>
          <w:szCs w:val="24"/>
          <w:highlight w:val="yellow"/>
        </w:rPr>
        <w:t>its liability will be fixed to this amount</w:t>
      </w:r>
      <w:r w:rsidRPr="003B55AD">
        <w:rPr>
          <w:rFonts w:ascii="Arial" w:hAnsi="Arial" w:cs="Arial"/>
          <w:sz w:val="24"/>
          <w:szCs w:val="24"/>
        </w:rPr>
        <w:t xml:space="preserve">. This is </w:t>
      </w:r>
      <w:r w:rsidRPr="002B5D03">
        <w:rPr>
          <w:rFonts w:ascii="Arial" w:hAnsi="Arial" w:cs="Arial"/>
          <w:sz w:val="24"/>
          <w:szCs w:val="24"/>
          <w:highlight w:val="yellow"/>
        </w:rPr>
        <w:t>usually expressed as a percentage of each member employee's annual salary.</w:t>
      </w:r>
      <w:r w:rsidRPr="003B55AD">
        <w:rPr>
          <w:rFonts w:ascii="Arial" w:hAnsi="Arial" w:cs="Arial"/>
          <w:sz w:val="24"/>
          <w:szCs w:val="24"/>
        </w:rPr>
        <w:t xml:space="preserve"> The </w:t>
      </w:r>
      <w:r w:rsidRPr="002B5D03">
        <w:rPr>
          <w:rFonts w:ascii="Arial" w:hAnsi="Arial" w:cs="Arial"/>
          <w:sz w:val="24"/>
          <w:szCs w:val="24"/>
          <w:highlight w:val="yellow"/>
        </w:rPr>
        <w:t>employees are usually required to make contributions into the scheme as well</w:t>
      </w:r>
      <w:r w:rsidRPr="003B55AD">
        <w:rPr>
          <w:rFonts w:ascii="Arial" w:hAnsi="Arial" w:cs="Arial"/>
          <w:sz w:val="24"/>
          <w:szCs w:val="24"/>
        </w:rPr>
        <w:t xml:space="preserve">, set at a </w:t>
      </w:r>
      <w:r w:rsidRPr="002B5D03">
        <w:rPr>
          <w:rFonts w:ascii="Arial" w:hAnsi="Arial" w:cs="Arial"/>
          <w:sz w:val="24"/>
          <w:szCs w:val="24"/>
          <w:highlight w:val="yellow"/>
        </w:rPr>
        <w:t>fixed percentage of salary.</w:t>
      </w:r>
      <w:r w:rsidRPr="003B55AD">
        <w:rPr>
          <w:rFonts w:ascii="Arial" w:hAnsi="Arial" w:cs="Arial"/>
          <w:sz w:val="24"/>
          <w:szCs w:val="24"/>
        </w:rPr>
        <w:t> </w:t>
      </w:r>
    </w:p>
    <w:p w14:paraId="53B342EB" w14:textId="6F723B48" w:rsidR="00C2757F" w:rsidRPr="003B55AD" w:rsidRDefault="00C2757F" w:rsidP="00C2757F">
      <w:pPr>
        <w:rPr>
          <w:rFonts w:ascii="Arial" w:hAnsi="Arial" w:cs="Arial"/>
          <w:sz w:val="24"/>
          <w:szCs w:val="24"/>
        </w:rPr>
      </w:pPr>
      <w:r w:rsidRPr="003B55AD">
        <w:rPr>
          <w:rFonts w:ascii="Arial" w:hAnsi="Arial" w:cs="Arial"/>
          <w:sz w:val="24"/>
          <w:szCs w:val="24"/>
        </w:rPr>
        <w:t>Defined contribution schemes are often cheaper for an employer to provide. They also give the employer greater certainty as to its pension costs.</w:t>
      </w:r>
    </w:p>
    <w:p w14:paraId="339E5B54" w14:textId="77777777" w:rsidR="00C2757F" w:rsidRDefault="00671BCF">
      <w:pPr>
        <w:rPr>
          <w:rFonts w:ascii="Arial" w:hAnsi="Arial" w:cs="Arial"/>
          <w:sz w:val="24"/>
          <w:szCs w:val="24"/>
        </w:rPr>
      </w:pPr>
      <w:r w:rsidRPr="003B55AD">
        <w:rPr>
          <w:rFonts w:ascii="Arial" w:hAnsi="Arial" w:cs="Arial"/>
          <w:sz w:val="24"/>
          <w:szCs w:val="24"/>
        </w:rPr>
        <w:t xml:space="preserve">The </w:t>
      </w:r>
      <w:r w:rsidRPr="002B5D03">
        <w:rPr>
          <w:rFonts w:ascii="Arial" w:hAnsi="Arial" w:cs="Arial"/>
          <w:sz w:val="24"/>
          <w:szCs w:val="24"/>
          <w:highlight w:val="yellow"/>
        </w:rPr>
        <w:t xml:space="preserve">most common type of </w:t>
      </w:r>
      <w:r w:rsidRPr="002B5D03">
        <w:rPr>
          <w:rFonts w:ascii="Arial" w:hAnsi="Arial" w:cs="Arial"/>
          <w:b/>
          <w:bCs/>
          <w:sz w:val="24"/>
          <w:szCs w:val="24"/>
          <w:highlight w:val="yellow"/>
        </w:rPr>
        <w:t>defined benefit</w:t>
      </w:r>
      <w:r w:rsidRPr="002B5D03">
        <w:rPr>
          <w:rFonts w:ascii="Arial" w:hAnsi="Arial" w:cs="Arial"/>
          <w:sz w:val="24"/>
          <w:szCs w:val="24"/>
          <w:highlight w:val="yellow"/>
        </w:rPr>
        <w:t xml:space="preserve"> scheme is a final salary scheme.</w:t>
      </w:r>
      <w:r w:rsidRPr="003B55AD">
        <w:rPr>
          <w:rFonts w:ascii="Arial" w:hAnsi="Arial" w:cs="Arial"/>
          <w:sz w:val="24"/>
          <w:szCs w:val="24"/>
        </w:rPr>
        <w:t xml:space="preserve"> The purpose of a defined benefit scheme is to provide a </w:t>
      </w:r>
      <w:r w:rsidRPr="002B5D03">
        <w:rPr>
          <w:rFonts w:ascii="Arial" w:hAnsi="Arial" w:cs="Arial"/>
          <w:sz w:val="24"/>
          <w:szCs w:val="24"/>
          <w:highlight w:val="yellow"/>
        </w:rPr>
        <w:t xml:space="preserve">pension for life on retirement, from a specified age calculated as a percentage (more often fraction) of the employee’s salary at or close to retirement (for a final salary scheme) or as </w:t>
      </w:r>
      <w:r w:rsidRPr="002B5D03">
        <w:rPr>
          <w:rFonts w:ascii="Arial" w:hAnsi="Arial" w:cs="Arial"/>
          <w:sz w:val="24"/>
          <w:szCs w:val="24"/>
          <w:highlight w:val="yellow"/>
        </w:rPr>
        <w:lastRenderedPageBreak/>
        <w:t>earned during their membership of the scheme (career average scheme).</w:t>
      </w:r>
      <w:r w:rsidRPr="003B55AD">
        <w:rPr>
          <w:rFonts w:ascii="Arial" w:hAnsi="Arial" w:cs="Arial"/>
          <w:sz w:val="24"/>
          <w:szCs w:val="24"/>
        </w:rPr>
        <w:t xml:space="preserve"> The </w:t>
      </w:r>
      <w:r w:rsidRPr="002B5D03">
        <w:rPr>
          <w:rFonts w:ascii="Arial" w:hAnsi="Arial" w:cs="Arial"/>
          <w:sz w:val="24"/>
          <w:szCs w:val="24"/>
          <w:highlight w:val="yellow"/>
        </w:rPr>
        <w:t>relevant percentage is usually dependent on the number of years’ service whilst in the scheme.</w:t>
      </w:r>
      <w:r w:rsidRPr="003B55AD">
        <w:rPr>
          <w:rFonts w:ascii="Arial" w:hAnsi="Arial" w:cs="Arial"/>
          <w:sz w:val="24"/>
          <w:szCs w:val="24"/>
        </w:rPr>
        <w:t xml:space="preserve"> </w:t>
      </w:r>
    </w:p>
    <w:p w14:paraId="0F53BD6B" w14:textId="7B52D410" w:rsidR="00A4432D" w:rsidRPr="003B55AD" w:rsidRDefault="00671BCF">
      <w:pPr>
        <w:rPr>
          <w:rFonts w:ascii="Arial" w:hAnsi="Arial" w:cs="Arial"/>
          <w:sz w:val="24"/>
          <w:szCs w:val="24"/>
        </w:rPr>
      </w:pPr>
      <w:r w:rsidRPr="003B55AD">
        <w:rPr>
          <w:rFonts w:ascii="Arial" w:hAnsi="Arial" w:cs="Arial"/>
          <w:sz w:val="24"/>
          <w:szCs w:val="24"/>
        </w:rPr>
        <w:t xml:space="preserve">Note that the </w:t>
      </w:r>
      <w:r w:rsidRPr="002B5D03">
        <w:rPr>
          <w:rFonts w:ascii="Arial" w:hAnsi="Arial" w:cs="Arial"/>
          <w:sz w:val="24"/>
          <w:szCs w:val="24"/>
          <w:highlight w:val="yellow"/>
        </w:rPr>
        <w:t>employer bears the balance of the cost of providing the benefits</w:t>
      </w:r>
      <w:r w:rsidRPr="003B55AD">
        <w:rPr>
          <w:rFonts w:ascii="Arial" w:hAnsi="Arial" w:cs="Arial"/>
          <w:sz w:val="24"/>
          <w:szCs w:val="24"/>
        </w:rPr>
        <w:t>.</w:t>
      </w:r>
    </w:p>
    <w:p w14:paraId="04287C2E" w14:textId="77777777" w:rsidR="005F3E49" w:rsidRPr="003B55AD" w:rsidRDefault="005F3E49" w:rsidP="005F3E49">
      <w:pPr>
        <w:pStyle w:val="Heading1"/>
        <w:rPr>
          <w:rFonts w:ascii="Arial" w:hAnsi="Arial" w:cs="Arial"/>
          <w:color w:val="auto"/>
          <w:sz w:val="24"/>
          <w:szCs w:val="24"/>
        </w:rPr>
      </w:pPr>
      <w:r w:rsidRPr="003B55AD">
        <w:rPr>
          <w:rFonts w:ascii="Arial" w:hAnsi="Arial" w:cs="Arial"/>
          <w:color w:val="auto"/>
          <w:sz w:val="24"/>
          <w:szCs w:val="24"/>
        </w:rPr>
        <w:t>Structure of an occupational pension scheme</w:t>
      </w:r>
    </w:p>
    <w:p w14:paraId="187864F6" w14:textId="77777777" w:rsidR="00A4432D" w:rsidRDefault="00671BCF">
      <w:pPr>
        <w:rPr>
          <w:rFonts w:ascii="Arial" w:hAnsi="Arial" w:cs="Arial"/>
          <w:sz w:val="24"/>
          <w:szCs w:val="24"/>
        </w:rPr>
      </w:pPr>
      <w:r w:rsidRPr="003B55AD">
        <w:rPr>
          <w:rFonts w:ascii="Arial" w:hAnsi="Arial" w:cs="Arial"/>
          <w:sz w:val="24"/>
          <w:szCs w:val="24"/>
        </w:rPr>
        <w:t>Occupational pension schemes are structured using a trust to hold the pension assets, so the key parties to an occupational scheme are:</w:t>
      </w:r>
    </w:p>
    <w:p w14:paraId="5E9CCD21" w14:textId="77777777" w:rsidR="005F3E49" w:rsidRPr="005F3E49" w:rsidRDefault="005F3E49" w:rsidP="005F3E49">
      <w:pPr>
        <w:pStyle w:val="ListParagraph"/>
        <w:numPr>
          <w:ilvl w:val="0"/>
          <w:numId w:val="10"/>
        </w:numPr>
        <w:rPr>
          <w:rFonts w:ascii="Arial" w:hAnsi="Arial" w:cs="Arial"/>
          <w:sz w:val="24"/>
          <w:szCs w:val="24"/>
          <w:lang w:val="en-GB"/>
        </w:rPr>
      </w:pPr>
      <w:r w:rsidRPr="005F3E49">
        <w:rPr>
          <w:rFonts w:ascii="Arial" w:hAnsi="Arial" w:cs="Arial"/>
          <w:sz w:val="24"/>
          <w:szCs w:val="24"/>
          <w:lang w:val="en-GB"/>
        </w:rPr>
        <w:t xml:space="preserve">The </w:t>
      </w:r>
      <w:r w:rsidRPr="005F3E49">
        <w:rPr>
          <w:rFonts w:ascii="Arial" w:hAnsi="Arial" w:cs="Arial"/>
          <w:b/>
          <w:bCs/>
          <w:sz w:val="24"/>
          <w:szCs w:val="24"/>
          <w:lang w:val="en-GB"/>
        </w:rPr>
        <w:t>Employing Company/Companies</w:t>
      </w:r>
      <w:r w:rsidRPr="005F3E49">
        <w:rPr>
          <w:rFonts w:ascii="Arial" w:hAnsi="Arial" w:cs="Arial"/>
          <w:sz w:val="24"/>
          <w:szCs w:val="24"/>
          <w:lang w:val="en-GB"/>
        </w:rPr>
        <w:t xml:space="preserve"> that sponsor and contribute to the scheme - and have responsibility for funding a DB scheme</w:t>
      </w:r>
    </w:p>
    <w:p w14:paraId="03768BBB" w14:textId="77777777" w:rsidR="005F3E49" w:rsidRPr="005F3E49" w:rsidRDefault="005F3E49" w:rsidP="005F3E49">
      <w:pPr>
        <w:pStyle w:val="ListParagraph"/>
        <w:numPr>
          <w:ilvl w:val="0"/>
          <w:numId w:val="10"/>
        </w:numPr>
        <w:rPr>
          <w:rFonts w:ascii="Arial" w:hAnsi="Arial" w:cs="Arial"/>
          <w:sz w:val="24"/>
          <w:szCs w:val="24"/>
          <w:lang w:val="en-GB"/>
        </w:rPr>
      </w:pPr>
      <w:r w:rsidRPr="005F3E49">
        <w:rPr>
          <w:rFonts w:ascii="Arial" w:hAnsi="Arial" w:cs="Arial"/>
          <w:sz w:val="24"/>
          <w:szCs w:val="24"/>
          <w:lang w:val="en-GB"/>
        </w:rPr>
        <w:t xml:space="preserve">The </w:t>
      </w:r>
      <w:r w:rsidRPr="005F3E49">
        <w:rPr>
          <w:rFonts w:ascii="Arial" w:hAnsi="Arial" w:cs="Arial"/>
          <w:b/>
          <w:bCs/>
          <w:sz w:val="24"/>
          <w:szCs w:val="24"/>
          <w:lang w:val="en-GB"/>
        </w:rPr>
        <w:t xml:space="preserve">Trustee(s) </w:t>
      </w:r>
      <w:r w:rsidRPr="005F3E49">
        <w:rPr>
          <w:rFonts w:ascii="Arial" w:hAnsi="Arial" w:cs="Arial"/>
          <w:sz w:val="24"/>
          <w:szCs w:val="24"/>
          <w:lang w:val="en-GB"/>
        </w:rPr>
        <w:t>of the scheme who safeguard the pension assets and manage funding/investment requirements</w:t>
      </w:r>
    </w:p>
    <w:p w14:paraId="373A9EB1" w14:textId="77777777" w:rsidR="005F3E49" w:rsidRPr="005F3E49" w:rsidRDefault="005F3E49" w:rsidP="005F3E49">
      <w:pPr>
        <w:pStyle w:val="ListParagraph"/>
        <w:numPr>
          <w:ilvl w:val="0"/>
          <w:numId w:val="10"/>
        </w:numPr>
        <w:rPr>
          <w:rFonts w:ascii="Arial" w:hAnsi="Arial" w:cs="Arial"/>
          <w:sz w:val="24"/>
          <w:szCs w:val="24"/>
          <w:lang w:val="en-GB"/>
        </w:rPr>
      </w:pPr>
      <w:r w:rsidRPr="005F3E49">
        <w:rPr>
          <w:rFonts w:ascii="Arial" w:hAnsi="Arial" w:cs="Arial"/>
          <w:sz w:val="24"/>
          <w:szCs w:val="24"/>
          <w:lang w:val="en-GB"/>
        </w:rPr>
        <w:t xml:space="preserve">The </w:t>
      </w:r>
      <w:r w:rsidRPr="005F3E49">
        <w:rPr>
          <w:rFonts w:ascii="Arial" w:hAnsi="Arial" w:cs="Arial"/>
          <w:b/>
          <w:bCs/>
          <w:sz w:val="24"/>
          <w:szCs w:val="24"/>
          <w:lang w:val="en-GB"/>
        </w:rPr>
        <w:t>Members</w:t>
      </w:r>
      <w:r w:rsidRPr="005F3E49">
        <w:rPr>
          <w:rFonts w:ascii="Arial" w:hAnsi="Arial" w:cs="Arial"/>
          <w:sz w:val="24"/>
          <w:szCs w:val="24"/>
          <w:lang w:val="en-GB"/>
        </w:rPr>
        <w:t xml:space="preserve"> of the scheme who pay into the scheme and receive pension benefits</w:t>
      </w:r>
    </w:p>
    <w:p w14:paraId="0DDA4DC5" w14:textId="77777777" w:rsidR="00A4432D" w:rsidRPr="003B55AD" w:rsidRDefault="00671BCF">
      <w:pPr>
        <w:rPr>
          <w:rFonts w:ascii="Arial" w:hAnsi="Arial" w:cs="Arial"/>
          <w:sz w:val="24"/>
          <w:szCs w:val="24"/>
        </w:rPr>
      </w:pPr>
      <w:r w:rsidRPr="003B55AD">
        <w:rPr>
          <w:rFonts w:ascii="Arial" w:hAnsi="Arial" w:cs="Arial"/>
          <w:sz w:val="24"/>
          <w:szCs w:val="24"/>
        </w:rPr>
        <w:t xml:space="preserve">Some occupational schemes will have a single sponsoring employer; but in a corporate group, a pension scheme is likely to be a </w:t>
      </w:r>
      <w:r w:rsidRPr="002B5D03">
        <w:rPr>
          <w:rFonts w:ascii="Arial" w:hAnsi="Arial" w:cs="Arial"/>
          <w:b/>
          <w:bCs/>
          <w:sz w:val="24"/>
          <w:szCs w:val="24"/>
          <w:highlight w:val="yellow"/>
        </w:rPr>
        <w:t>'multi-employer'</w:t>
      </w:r>
      <w:r w:rsidRPr="002B5D03">
        <w:rPr>
          <w:rFonts w:ascii="Arial" w:hAnsi="Arial" w:cs="Arial"/>
          <w:sz w:val="24"/>
          <w:szCs w:val="24"/>
          <w:highlight w:val="yellow"/>
        </w:rPr>
        <w:t xml:space="preserve"> scheme, providing pensions for employees from a number of companies within the group</w:t>
      </w:r>
      <w:r w:rsidRPr="003B55AD">
        <w:rPr>
          <w:rFonts w:ascii="Arial" w:hAnsi="Arial" w:cs="Arial"/>
          <w:sz w:val="24"/>
          <w:szCs w:val="24"/>
        </w:rPr>
        <w:t>.</w:t>
      </w:r>
      <w:r w:rsidRPr="003B55AD">
        <w:rPr>
          <w:rFonts w:ascii="Arial" w:hAnsi="Arial" w:cs="Arial"/>
          <w:sz w:val="24"/>
          <w:szCs w:val="24"/>
        </w:rPr>
        <w:br/>
      </w:r>
      <w:r w:rsidRPr="003B55AD">
        <w:rPr>
          <w:rFonts w:ascii="Arial" w:hAnsi="Arial" w:cs="Arial"/>
          <w:sz w:val="24"/>
          <w:szCs w:val="24"/>
        </w:rPr>
        <w:br/>
        <w:t xml:space="preserve">Many corporate groups have both DB and DC schemes for their employees: many defined benefit schemes have been </w:t>
      </w:r>
      <w:r w:rsidRPr="005F3E49">
        <w:rPr>
          <w:rFonts w:ascii="Arial" w:hAnsi="Arial" w:cs="Arial"/>
          <w:b/>
          <w:bCs/>
          <w:sz w:val="24"/>
          <w:szCs w:val="24"/>
        </w:rPr>
        <w:t>closed to new members</w:t>
      </w:r>
      <w:r w:rsidRPr="003B55AD">
        <w:rPr>
          <w:rFonts w:ascii="Arial" w:hAnsi="Arial" w:cs="Arial"/>
          <w:sz w:val="24"/>
          <w:szCs w:val="24"/>
        </w:rPr>
        <w:t xml:space="preserve"> and/or to </w:t>
      </w:r>
      <w:r w:rsidRPr="005F3E49">
        <w:rPr>
          <w:rFonts w:ascii="Arial" w:hAnsi="Arial" w:cs="Arial"/>
          <w:b/>
          <w:bCs/>
          <w:sz w:val="24"/>
          <w:szCs w:val="24"/>
        </w:rPr>
        <w:t>future accruals</w:t>
      </w:r>
      <w:r w:rsidRPr="003B55AD">
        <w:rPr>
          <w:rFonts w:ascii="Arial" w:hAnsi="Arial" w:cs="Arial"/>
          <w:sz w:val="24"/>
          <w:szCs w:val="24"/>
        </w:rPr>
        <w:t xml:space="preserve"> by the existing members (which means that the members will not be able to build up further rights to an additional proportion of their salary on retirement) - new occupational schemes will generally be defined contribution schemes.</w:t>
      </w:r>
    </w:p>
    <w:p w14:paraId="1C35C6DD" w14:textId="77777777" w:rsidR="00B62749" w:rsidRPr="00B62749" w:rsidRDefault="00B62749" w:rsidP="00B62749">
      <w:pPr>
        <w:rPr>
          <w:rFonts w:ascii="Arial" w:hAnsi="Arial" w:cs="Arial"/>
          <w:b/>
          <w:bCs/>
          <w:sz w:val="24"/>
          <w:szCs w:val="24"/>
        </w:rPr>
      </w:pPr>
      <w:r w:rsidRPr="002B5D03">
        <w:rPr>
          <w:rFonts w:ascii="Arial" w:hAnsi="Arial" w:cs="Arial"/>
          <w:b/>
          <w:bCs/>
          <w:sz w:val="24"/>
          <w:szCs w:val="24"/>
          <w:highlight w:val="yellow"/>
        </w:rPr>
        <w:t>Personal pension schemes</w:t>
      </w:r>
    </w:p>
    <w:p w14:paraId="052620FE" w14:textId="77777777" w:rsidR="00B62749" w:rsidRDefault="00671BCF">
      <w:pPr>
        <w:rPr>
          <w:rFonts w:ascii="Arial" w:hAnsi="Arial" w:cs="Arial"/>
          <w:sz w:val="24"/>
          <w:szCs w:val="24"/>
        </w:rPr>
      </w:pPr>
      <w:r w:rsidRPr="002B5D03">
        <w:rPr>
          <w:rFonts w:ascii="Arial" w:hAnsi="Arial" w:cs="Arial"/>
          <w:sz w:val="24"/>
          <w:szCs w:val="24"/>
          <w:highlight w:val="yellow"/>
        </w:rPr>
        <w:t xml:space="preserve">A </w:t>
      </w:r>
      <w:r w:rsidRPr="002B5D03">
        <w:rPr>
          <w:rFonts w:ascii="Arial" w:hAnsi="Arial" w:cs="Arial"/>
          <w:b/>
          <w:bCs/>
          <w:sz w:val="24"/>
          <w:szCs w:val="24"/>
          <w:highlight w:val="yellow"/>
        </w:rPr>
        <w:t>personal pension scheme</w:t>
      </w:r>
      <w:r w:rsidRPr="002B5D03">
        <w:rPr>
          <w:rFonts w:ascii="Arial" w:hAnsi="Arial" w:cs="Arial"/>
          <w:sz w:val="24"/>
          <w:szCs w:val="24"/>
          <w:highlight w:val="yellow"/>
        </w:rPr>
        <w:t xml:space="preserve"> is a </w:t>
      </w:r>
      <w:r w:rsidRPr="002B5D03">
        <w:rPr>
          <w:rFonts w:ascii="Arial" w:hAnsi="Arial" w:cs="Arial"/>
          <w:b/>
          <w:bCs/>
          <w:sz w:val="24"/>
          <w:szCs w:val="24"/>
          <w:highlight w:val="yellow"/>
        </w:rPr>
        <w:t>contractua</w:t>
      </w:r>
      <w:r w:rsidRPr="002B5D03">
        <w:rPr>
          <w:rFonts w:ascii="Arial" w:hAnsi="Arial" w:cs="Arial"/>
          <w:sz w:val="24"/>
          <w:szCs w:val="24"/>
          <w:highlight w:val="yellow"/>
        </w:rPr>
        <w:t>l arrangement between an individual member and an authorised provider, such as an insurance company. Contributions can be made by the member alone or the member’s employer or both.</w:t>
      </w:r>
      <w:r w:rsidRPr="003B55AD">
        <w:rPr>
          <w:rFonts w:ascii="Arial" w:hAnsi="Arial" w:cs="Arial"/>
          <w:sz w:val="24"/>
          <w:szCs w:val="24"/>
        </w:rPr>
        <w:t> </w:t>
      </w:r>
    </w:p>
    <w:p w14:paraId="0AE6418E" w14:textId="0DF82EBF" w:rsidR="00A4432D" w:rsidRPr="003B55AD" w:rsidRDefault="00671BCF">
      <w:pPr>
        <w:rPr>
          <w:rFonts w:ascii="Arial" w:hAnsi="Arial" w:cs="Arial"/>
          <w:sz w:val="24"/>
          <w:szCs w:val="24"/>
        </w:rPr>
      </w:pPr>
      <w:r w:rsidRPr="003B55AD">
        <w:rPr>
          <w:rFonts w:ascii="Arial" w:hAnsi="Arial" w:cs="Arial"/>
          <w:sz w:val="24"/>
          <w:szCs w:val="24"/>
        </w:rPr>
        <w:t>All personal pensions work on a defined contribution basis.</w:t>
      </w:r>
    </w:p>
    <w:p w14:paraId="76FBF134" w14:textId="77777777" w:rsidR="00B62749" w:rsidRDefault="00671BCF">
      <w:pPr>
        <w:rPr>
          <w:rFonts w:ascii="Arial" w:hAnsi="Arial" w:cs="Arial"/>
          <w:sz w:val="24"/>
          <w:szCs w:val="24"/>
        </w:rPr>
      </w:pPr>
      <w:r w:rsidRPr="003B55AD">
        <w:rPr>
          <w:rFonts w:ascii="Arial" w:hAnsi="Arial" w:cs="Arial"/>
          <w:sz w:val="24"/>
          <w:szCs w:val="24"/>
        </w:rPr>
        <w:t xml:space="preserve">A </w:t>
      </w:r>
      <w:r w:rsidRPr="00B62749">
        <w:rPr>
          <w:rFonts w:ascii="Arial" w:hAnsi="Arial" w:cs="Arial"/>
          <w:b/>
          <w:bCs/>
          <w:sz w:val="24"/>
          <w:szCs w:val="24"/>
        </w:rPr>
        <w:t>group personal pension scheme</w:t>
      </w:r>
      <w:r w:rsidRPr="003B55AD">
        <w:rPr>
          <w:rFonts w:ascii="Arial" w:hAnsi="Arial" w:cs="Arial"/>
          <w:sz w:val="24"/>
          <w:szCs w:val="24"/>
        </w:rPr>
        <w:t xml:space="preserve"> is where an employer arranges with an authorised provider for employees to set up personal pension schemes.</w:t>
      </w:r>
    </w:p>
    <w:p w14:paraId="3E6DA6E6" w14:textId="17B0DC31" w:rsidR="00A4432D" w:rsidRPr="003B55AD" w:rsidRDefault="00671BCF">
      <w:pPr>
        <w:rPr>
          <w:rFonts w:ascii="Arial" w:hAnsi="Arial" w:cs="Arial"/>
          <w:sz w:val="24"/>
          <w:szCs w:val="24"/>
        </w:rPr>
      </w:pPr>
      <w:r w:rsidRPr="003B55AD">
        <w:rPr>
          <w:rFonts w:ascii="Arial" w:hAnsi="Arial" w:cs="Arial"/>
          <w:sz w:val="24"/>
          <w:szCs w:val="24"/>
        </w:rPr>
        <w:t>The employer makes contributions to the group personal pension scheme and pays across any employee contributions deducted from salary (contribution terms will be part of the employment contract, not the pension scheme terms).</w:t>
      </w:r>
    </w:p>
    <w:p w14:paraId="444C1224" w14:textId="77777777" w:rsidR="007F7236" w:rsidRPr="007F7236" w:rsidRDefault="007F7236" w:rsidP="007F7236">
      <w:pPr>
        <w:rPr>
          <w:rFonts w:ascii="Arial" w:hAnsi="Arial" w:cs="Arial"/>
          <w:b/>
          <w:bCs/>
          <w:sz w:val="24"/>
          <w:szCs w:val="24"/>
        </w:rPr>
      </w:pPr>
      <w:r w:rsidRPr="007F7236">
        <w:rPr>
          <w:rFonts w:ascii="Arial" w:hAnsi="Arial" w:cs="Arial"/>
          <w:b/>
          <w:bCs/>
          <w:sz w:val="24"/>
          <w:szCs w:val="24"/>
        </w:rPr>
        <w:lastRenderedPageBreak/>
        <w:t>Pensions obligations</w:t>
      </w:r>
    </w:p>
    <w:p w14:paraId="357C09E8" w14:textId="77777777" w:rsidR="007F7236" w:rsidRPr="007F7236" w:rsidRDefault="00671BCF">
      <w:pPr>
        <w:rPr>
          <w:rFonts w:ascii="Arial" w:hAnsi="Arial" w:cs="Arial"/>
          <w:b/>
          <w:bCs/>
          <w:sz w:val="24"/>
          <w:szCs w:val="24"/>
        </w:rPr>
      </w:pPr>
      <w:r w:rsidRPr="002B5D03">
        <w:rPr>
          <w:rFonts w:ascii="Arial" w:hAnsi="Arial" w:cs="Arial"/>
          <w:b/>
          <w:bCs/>
          <w:sz w:val="24"/>
          <w:szCs w:val="24"/>
          <w:highlight w:val="yellow"/>
        </w:rPr>
        <w:t>Auto- Enrolment</w:t>
      </w:r>
    </w:p>
    <w:p w14:paraId="4419527B" w14:textId="77777777" w:rsidR="007F7236" w:rsidRDefault="00671BCF">
      <w:pPr>
        <w:rPr>
          <w:rFonts w:ascii="Arial" w:hAnsi="Arial" w:cs="Arial"/>
          <w:sz w:val="24"/>
          <w:szCs w:val="24"/>
        </w:rPr>
      </w:pPr>
      <w:r w:rsidRPr="002B5D03">
        <w:rPr>
          <w:rFonts w:ascii="Arial" w:hAnsi="Arial" w:cs="Arial"/>
          <w:sz w:val="24"/>
          <w:szCs w:val="24"/>
          <w:highlight w:val="yellow"/>
        </w:rPr>
        <w:t xml:space="preserve">The Pensions Act 2008 introduced obligations on employers requiring them to </w:t>
      </w:r>
      <w:r w:rsidRPr="002B5D03">
        <w:rPr>
          <w:rFonts w:ascii="Arial" w:hAnsi="Arial" w:cs="Arial"/>
          <w:b/>
          <w:bCs/>
          <w:sz w:val="24"/>
          <w:szCs w:val="24"/>
          <w:highlight w:val="yellow"/>
        </w:rPr>
        <w:t>automatically enrol</w:t>
      </w:r>
      <w:r w:rsidRPr="002B5D03">
        <w:rPr>
          <w:rFonts w:ascii="Arial" w:hAnsi="Arial" w:cs="Arial"/>
          <w:sz w:val="24"/>
          <w:szCs w:val="24"/>
          <w:highlight w:val="yellow"/>
        </w:rPr>
        <w:t xml:space="preserve"> eligible employees into qualifying workplace pension arrangements.</w:t>
      </w:r>
    </w:p>
    <w:p w14:paraId="06B384E4" w14:textId="77777777" w:rsidR="007F7236" w:rsidRDefault="00671BCF">
      <w:pPr>
        <w:rPr>
          <w:rFonts w:ascii="Arial" w:hAnsi="Arial" w:cs="Arial"/>
          <w:sz w:val="24"/>
          <w:szCs w:val="24"/>
        </w:rPr>
      </w:pPr>
      <w:r w:rsidRPr="003B55AD">
        <w:rPr>
          <w:rFonts w:ascii="Arial" w:hAnsi="Arial" w:cs="Arial"/>
          <w:sz w:val="24"/>
          <w:szCs w:val="24"/>
        </w:rPr>
        <w:t xml:space="preserve">Under the auto-enrolment provisions, an employer is required to enrol each </w:t>
      </w:r>
      <w:r w:rsidRPr="007F7236">
        <w:rPr>
          <w:rFonts w:ascii="Arial" w:hAnsi="Arial" w:cs="Arial"/>
          <w:b/>
          <w:bCs/>
          <w:sz w:val="24"/>
          <w:szCs w:val="24"/>
        </w:rPr>
        <w:t>'eligible jobholder'</w:t>
      </w:r>
      <w:r w:rsidRPr="003B55AD">
        <w:rPr>
          <w:rFonts w:ascii="Arial" w:hAnsi="Arial" w:cs="Arial"/>
          <w:sz w:val="24"/>
          <w:szCs w:val="24"/>
        </w:rPr>
        <w:t xml:space="preserve"> as an active member of a </w:t>
      </w:r>
      <w:r w:rsidRPr="007F7236">
        <w:rPr>
          <w:rFonts w:ascii="Arial" w:hAnsi="Arial" w:cs="Arial"/>
          <w:b/>
          <w:bCs/>
          <w:sz w:val="24"/>
          <w:szCs w:val="24"/>
        </w:rPr>
        <w:t>'qualifying scheme'</w:t>
      </w:r>
      <w:r w:rsidRPr="003B55AD">
        <w:rPr>
          <w:rFonts w:ascii="Arial" w:hAnsi="Arial" w:cs="Arial"/>
          <w:sz w:val="24"/>
          <w:szCs w:val="24"/>
        </w:rPr>
        <w:t xml:space="preserve"> and to make certain </w:t>
      </w:r>
      <w:r w:rsidRPr="007F7236">
        <w:rPr>
          <w:rFonts w:ascii="Arial" w:hAnsi="Arial" w:cs="Arial"/>
          <w:b/>
          <w:bCs/>
          <w:sz w:val="24"/>
          <w:szCs w:val="24"/>
        </w:rPr>
        <w:t>minimum contributions</w:t>
      </w:r>
      <w:r w:rsidRPr="003B55AD">
        <w:rPr>
          <w:rFonts w:ascii="Arial" w:hAnsi="Arial" w:cs="Arial"/>
          <w:sz w:val="24"/>
          <w:szCs w:val="24"/>
        </w:rPr>
        <w:t xml:space="preserve"> to the scheme on the employee’s behalf.</w:t>
      </w:r>
    </w:p>
    <w:p w14:paraId="518AA7C9" w14:textId="7328FE5F" w:rsidR="00A4432D" w:rsidRPr="003B55AD" w:rsidRDefault="00671BCF">
      <w:pPr>
        <w:rPr>
          <w:rFonts w:ascii="Arial" w:hAnsi="Arial" w:cs="Arial"/>
          <w:sz w:val="24"/>
          <w:szCs w:val="24"/>
        </w:rPr>
      </w:pPr>
      <w:r w:rsidRPr="003B55AD">
        <w:rPr>
          <w:rFonts w:ascii="Arial" w:hAnsi="Arial" w:cs="Arial"/>
          <w:sz w:val="24"/>
          <w:szCs w:val="24"/>
        </w:rPr>
        <w:t xml:space="preserve">The </w:t>
      </w:r>
      <w:r w:rsidRPr="002B5D03">
        <w:rPr>
          <w:rFonts w:ascii="Arial" w:hAnsi="Arial" w:cs="Arial"/>
          <w:sz w:val="24"/>
          <w:szCs w:val="24"/>
          <w:highlight w:val="yellow"/>
        </w:rPr>
        <w:t>employee may also be required to make contributions to their own scheme, which will be deducted from his salary.</w:t>
      </w:r>
      <w:r w:rsidRPr="003B55AD">
        <w:rPr>
          <w:rFonts w:ascii="Arial" w:hAnsi="Arial" w:cs="Arial"/>
          <w:sz w:val="24"/>
          <w:szCs w:val="24"/>
        </w:rPr>
        <w:t xml:space="preserve"> The employee will be able </w:t>
      </w:r>
      <w:r w:rsidRPr="007F7236">
        <w:rPr>
          <w:rFonts w:ascii="Arial" w:hAnsi="Arial" w:cs="Arial"/>
          <w:b/>
          <w:bCs/>
          <w:sz w:val="24"/>
          <w:szCs w:val="24"/>
        </w:rPr>
        <w:t>to opt out</w:t>
      </w:r>
      <w:r w:rsidRPr="003B55AD">
        <w:rPr>
          <w:rFonts w:ascii="Arial" w:hAnsi="Arial" w:cs="Arial"/>
          <w:sz w:val="24"/>
          <w:szCs w:val="24"/>
        </w:rPr>
        <w:t xml:space="preserve"> of the scheme but if they do so then the employer must automatically re-enrol them once every three years (at which time the employee may opt out again).</w:t>
      </w:r>
    </w:p>
    <w:p w14:paraId="6647D70D" w14:textId="77777777" w:rsidR="007F7236" w:rsidRPr="007F7236" w:rsidRDefault="00671BCF">
      <w:pPr>
        <w:rPr>
          <w:rFonts w:ascii="Arial" w:hAnsi="Arial" w:cs="Arial"/>
          <w:b/>
          <w:bCs/>
          <w:sz w:val="24"/>
          <w:szCs w:val="24"/>
        </w:rPr>
      </w:pPr>
      <w:r w:rsidRPr="007F7236">
        <w:rPr>
          <w:rFonts w:ascii="Arial" w:hAnsi="Arial" w:cs="Arial"/>
          <w:b/>
          <w:bCs/>
          <w:sz w:val="24"/>
          <w:szCs w:val="24"/>
        </w:rPr>
        <w:t>Issues relating to defined benefit schemes</w:t>
      </w:r>
    </w:p>
    <w:p w14:paraId="5A6276D2" w14:textId="37CA4863" w:rsidR="00A4432D" w:rsidRPr="003B55AD" w:rsidRDefault="00671BCF">
      <w:pPr>
        <w:rPr>
          <w:rFonts w:ascii="Arial" w:hAnsi="Arial" w:cs="Arial"/>
          <w:sz w:val="24"/>
          <w:szCs w:val="24"/>
        </w:rPr>
      </w:pPr>
      <w:r w:rsidRPr="002B5D03">
        <w:rPr>
          <w:rFonts w:ascii="Arial" w:hAnsi="Arial" w:cs="Arial"/>
          <w:sz w:val="24"/>
          <w:szCs w:val="24"/>
          <w:highlight w:val="yellow"/>
        </w:rPr>
        <w:t xml:space="preserve">Defined benefit schemes often require </w:t>
      </w:r>
      <w:r w:rsidRPr="002B5D03">
        <w:rPr>
          <w:rFonts w:ascii="Arial" w:hAnsi="Arial" w:cs="Arial"/>
          <w:b/>
          <w:bCs/>
          <w:sz w:val="24"/>
          <w:szCs w:val="24"/>
          <w:highlight w:val="yellow"/>
        </w:rPr>
        <w:t>additional finance</w:t>
      </w:r>
      <w:r w:rsidRPr="002B5D03">
        <w:rPr>
          <w:rFonts w:ascii="Arial" w:hAnsi="Arial" w:cs="Arial"/>
          <w:sz w:val="24"/>
          <w:szCs w:val="24"/>
          <w:highlight w:val="yellow"/>
        </w:rPr>
        <w:t xml:space="preserve"> from the sponsoring employer(s), but if an employer becomes insolvent and cannot meet its funding obligations</w:t>
      </w:r>
      <w:r w:rsidRPr="003B55AD">
        <w:rPr>
          <w:rFonts w:ascii="Arial" w:hAnsi="Arial" w:cs="Arial"/>
          <w:sz w:val="24"/>
          <w:szCs w:val="24"/>
        </w:rPr>
        <w:t xml:space="preserve"> (and certain other conditions are met), </w:t>
      </w:r>
      <w:r w:rsidRPr="002B5D03">
        <w:rPr>
          <w:rFonts w:ascii="Arial" w:hAnsi="Arial" w:cs="Arial"/>
          <w:sz w:val="24"/>
          <w:szCs w:val="24"/>
          <w:highlight w:val="yellow"/>
        </w:rPr>
        <w:t xml:space="preserve">the scheme will instead 'fall in' to the </w:t>
      </w:r>
      <w:r w:rsidRPr="002B5D03">
        <w:rPr>
          <w:rFonts w:ascii="Arial" w:hAnsi="Arial" w:cs="Arial"/>
          <w:b/>
          <w:bCs/>
          <w:sz w:val="24"/>
          <w:szCs w:val="24"/>
          <w:highlight w:val="yellow"/>
        </w:rPr>
        <w:t>Pension Protection Fund</w:t>
      </w:r>
      <w:r w:rsidRPr="003B55AD">
        <w:rPr>
          <w:rFonts w:ascii="Arial" w:hAnsi="Arial" w:cs="Arial"/>
          <w:sz w:val="24"/>
          <w:szCs w:val="24"/>
        </w:rPr>
        <w:t xml:space="preserve"> (a government created scheme), </w:t>
      </w:r>
      <w:r w:rsidRPr="002B5D03">
        <w:rPr>
          <w:rFonts w:ascii="Arial" w:hAnsi="Arial" w:cs="Arial"/>
          <w:sz w:val="24"/>
          <w:szCs w:val="24"/>
          <w:highlight w:val="yellow"/>
        </w:rPr>
        <w:t>which will partially cover the pension obligations.</w:t>
      </w:r>
      <w:r w:rsidRPr="003B55AD">
        <w:rPr>
          <w:rFonts w:ascii="Arial" w:hAnsi="Arial" w:cs="Arial"/>
          <w:sz w:val="24"/>
          <w:szCs w:val="24"/>
        </w:rPr>
        <w:t xml:space="preserve">  In order to protect against this, defined benefit schemes are subject to additional statutory provisions.</w:t>
      </w:r>
    </w:p>
    <w:p w14:paraId="34928307" w14:textId="77777777" w:rsidR="00852D3D" w:rsidRPr="003B55AD" w:rsidRDefault="00852D3D" w:rsidP="00852D3D">
      <w:pPr>
        <w:pStyle w:val="Heading1"/>
        <w:rPr>
          <w:rFonts w:ascii="Arial" w:hAnsi="Arial" w:cs="Arial"/>
          <w:color w:val="auto"/>
          <w:sz w:val="24"/>
          <w:szCs w:val="24"/>
        </w:rPr>
      </w:pPr>
      <w:r w:rsidRPr="003B55AD">
        <w:rPr>
          <w:rFonts w:ascii="Arial" w:hAnsi="Arial" w:cs="Arial"/>
          <w:color w:val="auto"/>
          <w:sz w:val="24"/>
          <w:szCs w:val="24"/>
        </w:rPr>
        <w:t>Key due diligence issues to investigate</w:t>
      </w:r>
    </w:p>
    <w:p w14:paraId="0E753B4C" w14:textId="77777777" w:rsidR="00A4432D" w:rsidRPr="003B55AD" w:rsidRDefault="00671BCF">
      <w:pPr>
        <w:rPr>
          <w:rFonts w:ascii="Arial" w:hAnsi="Arial" w:cs="Arial"/>
          <w:sz w:val="24"/>
          <w:szCs w:val="24"/>
        </w:rPr>
      </w:pPr>
      <w:r w:rsidRPr="003B55AD">
        <w:rPr>
          <w:rFonts w:ascii="Arial" w:hAnsi="Arial" w:cs="Arial"/>
          <w:sz w:val="24"/>
          <w:szCs w:val="24"/>
        </w:rPr>
        <w:t>The key due diligence issues for investigation will vary between defined benefit and defined contribution schemes:</w:t>
      </w:r>
    </w:p>
    <w:p w14:paraId="0C4C681A" w14:textId="77777777" w:rsidR="00852D3D" w:rsidRPr="002B5D03" w:rsidRDefault="00671BCF">
      <w:pPr>
        <w:rPr>
          <w:rFonts w:ascii="Arial" w:hAnsi="Arial" w:cs="Arial"/>
          <w:b/>
          <w:bCs/>
          <w:sz w:val="24"/>
          <w:szCs w:val="24"/>
          <w:highlight w:val="yellow"/>
        </w:rPr>
      </w:pPr>
      <w:r w:rsidRPr="002B5D03">
        <w:rPr>
          <w:rFonts w:ascii="Arial" w:hAnsi="Arial" w:cs="Arial"/>
          <w:b/>
          <w:bCs/>
          <w:sz w:val="24"/>
          <w:szCs w:val="24"/>
          <w:highlight w:val="yellow"/>
        </w:rPr>
        <w:t>Defined contribution schemes </w:t>
      </w:r>
    </w:p>
    <w:p w14:paraId="61C49609" w14:textId="77777777" w:rsidR="00F1666A" w:rsidRPr="002B5D03" w:rsidRDefault="00671BCF" w:rsidP="00F1666A">
      <w:pPr>
        <w:pStyle w:val="ListParagraph"/>
        <w:numPr>
          <w:ilvl w:val="0"/>
          <w:numId w:val="11"/>
        </w:numPr>
        <w:rPr>
          <w:rFonts w:ascii="Arial" w:hAnsi="Arial" w:cs="Arial"/>
          <w:sz w:val="24"/>
          <w:szCs w:val="24"/>
          <w:highlight w:val="yellow"/>
        </w:rPr>
      </w:pPr>
      <w:r w:rsidRPr="002B5D03">
        <w:rPr>
          <w:rFonts w:ascii="Arial" w:hAnsi="Arial" w:cs="Arial"/>
          <w:sz w:val="24"/>
          <w:szCs w:val="24"/>
          <w:highlight w:val="yellow"/>
        </w:rPr>
        <w:t>Cost to employer of the scheme – monthly contributions.</w:t>
      </w:r>
    </w:p>
    <w:p w14:paraId="70FA557D" w14:textId="758A9D61" w:rsidR="00A4432D" w:rsidRPr="002B5D03" w:rsidRDefault="00671BCF" w:rsidP="00F1666A">
      <w:pPr>
        <w:pStyle w:val="ListParagraph"/>
        <w:numPr>
          <w:ilvl w:val="0"/>
          <w:numId w:val="11"/>
        </w:numPr>
        <w:rPr>
          <w:rFonts w:ascii="Arial" w:hAnsi="Arial" w:cs="Arial"/>
          <w:sz w:val="24"/>
          <w:szCs w:val="24"/>
          <w:highlight w:val="yellow"/>
        </w:rPr>
      </w:pPr>
      <w:r w:rsidRPr="002B5D03">
        <w:rPr>
          <w:rFonts w:ascii="Arial" w:hAnsi="Arial" w:cs="Arial"/>
          <w:sz w:val="24"/>
          <w:szCs w:val="24"/>
          <w:highlight w:val="yellow"/>
        </w:rPr>
        <w:t>Whether the target is up to date with auto-enrolment obligations.</w:t>
      </w:r>
    </w:p>
    <w:p w14:paraId="303E4D67" w14:textId="77777777" w:rsidR="00852D3D" w:rsidRPr="00852D3D" w:rsidRDefault="00852D3D" w:rsidP="00852D3D">
      <w:pPr>
        <w:rPr>
          <w:rFonts w:ascii="Arial" w:hAnsi="Arial" w:cs="Arial"/>
          <w:b/>
          <w:bCs/>
          <w:sz w:val="24"/>
          <w:szCs w:val="24"/>
        </w:rPr>
      </w:pPr>
      <w:r w:rsidRPr="002B5D03">
        <w:rPr>
          <w:rFonts w:ascii="Arial" w:hAnsi="Arial" w:cs="Arial"/>
          <w:b/>
          <w:bCs/>
          <w:sz w:val="24"/>
          <w:szCs w:val="24"/>
          <w:highlight w:val="yellow"/>
        </w:rPr>
        <w:t>Any occupational scheme on an asset sale</w:t>
      </w:r>
    </w:p>
    <w:p w14:paraId="4497D926" w14:textId="77777777" w:rsidR="00F1666A" w:rsidRPr="002B5D03" w:rsidRDefault="00852D3D" w:rsidP="00F1666A">
      <w:pPr>
        <w:pStyle w:val="ListParagraph"/>
        <w:numPr>
          <w:ilvl w:val="0"/>
          <w:numId w:val="12"/>
        </w:numPr>
        <w:rPr>
          <w:rFonts w:ascii="Arial" w:hAnsi="Arial" w:cs="Arial"/>
          <w:sz w:val="24"/>
          <w:szCs w:val="24"/>
          <w:highlight w:val="yellow"/>
        </w:rPr>
      </w:pPr>
      <w:r w:rsidRPr="002B5D03">
        <w:rPr>
          <w:rFonts w:ascii="Arial" w:hAnsi="Arial" w:cs="Arial"/>
          <w:sz w:val="24"/>
          <w:szCs w:val="24"/>
          <w:highlight w:val="yellow"/>
        </w:rPr>
        <w:t>Obligations that might transfer across to the buyer under TUPE.</w:t>
      </w:r>
    </w:p>
    <w:p w14:paraId="75FC08BC" w14:textId="013AB755" w:rsidR="00852D3D" w:rsidRPr="00F1666A" w:rsidRDefault="00852D3D" w:rsidP="00F1666A">
      <w:pPr>
        <w:pStyle w:val="ListParagraph"/>
        <w:numPr>
          <w:ilvl w:val="0"/>
          <w:numId w:val="12"/>
        </w:numPr>
        <w:rPr>
          <w:rFonts w:ascii="Arial" w:hAnsi="Arial" w:cs="Arial"/>
          <w:sz w:val="24"/>
          <w:szCs w:val="24"/>
        </w:rPr>
      </w:pPr>
      <w:r w:rsidRPr="002B5D03">
        <w:rPr>
          <w:rFonts w:ascii="Arial" w:hAnsi="Arial" w:cs="Arial"/>
          <w:sz w:val="24"/>
          <w:szCs w:val="24"/>
          <w:highlight w:val="yellow"/>
        </w:rPr>
        <w:t>These would comprise 'Beckmann' liabilities relating to benefits other than old age, invalidity or survivors (</w:t>
      </w:r>
      <w:r w:rsidRPr="00F1666A">
        <w:rPr>
          <w:rFonts w:ascii="Arial" w:hAnsi="Arial" w:cs="Arial"/>
          <w:sz w:val="24"/>
          <w:szCs w:val="24"/>
        </w:rPr>
        <w:t>for example, a right to enhanced early retirement on redundancy).</w:t>
      </w:r>
    </w:p>
    <w:p w14:paraId="69202AC2" w14:textId="77777777" w:rsidR="00F1666A" w:rsidRPr="00F1666A" w:rsidRDefault="00671BCF">
      <w:pPr>
        <w:rPr>
          <w:rFonts w:ascii="Arial" w:hAnsi="Arial" w:cs="Arial"/>
          <w:b/>
          <w:bCs/>
          <w:sz w:val="24"/>
          <w:szCs w:val="24"/>
        </w:rPr>
      </w:pPr>
      <w:r w:rsidRPr="002B5D03">
        <w:rPr>
          <w:rFonts w:ascii="Arial" w:hAnsi="Arial" w:cs="Arial"/>
          <w:b/>
          <w:bCs/>
          <w:sz w:val="24"/>
          <w:szCs w:val="24"/>
          <w:highlight w:val="yellow"/>
        </w:rPr>
        <w:t>Defined benefit schemes</w:t>
      </w:r>
    </w:p>
    <w:p w14:paraId="3CFFCA0B" w14:textId="77777777" w:rsidR="00F1666A" w:rsidRPr="00F1666A" w:rsidRDefault="00671BCF" w:rsidP="00F1666A">
      <w:pPr>
        <w:pStyle w:val="ListParagraph"/>
        <w:numPr>
          <w:ilvl w:val="0"/>
          <w:numId w:val="13"/>
        </w:numPr>
        <w:rPr>
          <w:rFonts w:ascii="Arial" w:hAnsi="Arial" w:cs="Arial"/>
          <w:sz w:val="24"/>
          <w:szCs w:val="24"/>
        </w:rPr>
      </w:pPr>
      <w:r w:rsidRPr="00F1666A">
        <w:rPr>
          <w:rFonts w:ascii="Arial" w:hAnsi="Arial" w:cs="Arial"/>
          <w:sz w:val="24"/>
          <w:szCs w:val="24"/>
        </w:rPr>
        <w:lastRenderedPageBreak/>
        <w:t>The funding level of the scheme – and in particular any deficit.</w:t>
      </w:r>
    </w:p>
    <w:p w14:paraId="23548BA8" w14:textId="77777777" w:rsidR="00F1666A" w:rsidRPr="00F1666A" w:rsidRDefault="00671BCF" w:rsidP="00F1666A">
      <w:pPr>
        <w:pStyle w:val="ListParagraph"/>
        <w:numPr>
          <w:ilvl w:val="0"/>
          <w:numId w:val="13"/>
        </w:numPr>
        <w:rPr>
          <w:rFonts w:ascii="Arial" w:hAnsi="Arial" w:cs="Arial"/>
          <w:sz w:val="24"/>
          <w:szCs w:val="24"/>
        </w:rPr>
      </w:pPr>
      <w:r w:rsidRPr="00F1666A">
        <w:rPr>
          <w:rFonts w:ascii="Arial" w:hAnsi="Arial" w:cs="Arial"/>
          <w:sz w:val="24"/>
          <w:szCs w:val="24"/>
        </w:rPr>
        <w:t>The likely impact of the transaction on the funding obligations of the target company to the scheme.</w:t>
      </w:r>
    </w:p>
    <w:p w14:paraId="3CBA2DBE" w14:textId="77777777" w:rsidR="00F1666A" w:rsidRPr="00F1666A" w:rsidRDefault="00671BCF" w:rsidP="00F1666A">
      <w:pPr>
        <w:pStyle w:val="ListParagraph"/>
        <w:numPr>
          <w:ilvl w:val="0"/>
          <w:numId w:val="13"/>
        </w:numPr>
        <w:rPr>
          <w:rFonts w:ascii="Arial" w:hAnsi="Arial" w:cs="Arial"/>
          <w:sz w:val="24"/>
          <w:szCs w:val="24"/>
        </w:rPr>
      </w:pPr>
      <w:r w:rsidRPr="00F1666A">
        <w:rPr>
          <w:rFonts w:ascii="Arial" w:hAnsi="Arial" w:cs="Arial"/>
          <w:sz w:val="24"/>
          <w:szCs w:val="24"/>
        </w:rPr>
        <w:t>Any notifications of the transaction required to be made to the Pensions Regulator (‘</w:t>
      </w:r>
      <w:r w:rsidRPr="00F1666A">
        <w:rPr>
          <w:rFonts w:ascii="Arial" w:hAnsi="Arial" w:cs="Arial"/>
          <w:b/>
          <w:bCs/>
          <w:sz w:val="24"/>
          <w:szCs w:val="24"/>
        </w:rPr>
        <w:t>TPR</w:t>
      </w:r>
      <w:r w:rsidRPr="00F1666A">
        <w:rPr>
          <w:rFonts w:ascii="Arial" w:hAnsi="Arial" w:cs="Arial"/>
          <w:sz w:val="24"/>
          <w:szCs w:val="24"/>
        </w:rPr>
        <w:t>’).</w:t>
      </w:r>
    </w:p>
    <w:p w14:paraId="4EAEA275" w14:textId="78785DFA" w:rsidR="00A4432D" w:rsidRPr="00F1666A" w:rsidRDefault="00671BCF" w:rsidP="00F1666A">
      <w:pPr>
        <w:pStyle w:val="ListParagraph"/>
        <w:numPr>
          <w:ilvl w:val="0"/>
          <w:numId w:val="13"/>
        </w:numPr>
        <w:rPr>
          <w:rFonts w:ascii="Arial" w:hAnsi="Arial" w:cs="Arial"/>
          <w:sz w:val="24"/>
          <w:szCs w:val="24"/>
        </w:rPr>
      </w:pPr>
      <w:r w:rsidRPr="00F1666A">
        <w:rPr>
          <w:rFonts w:ascii="Arial" w:hAnsi="Arial" w:cs="Arial"/>
          <w:sz w:val="24"/>
          <w:szCs w:val="24"/>
        </w:rPr>
        <w:t>Any risk of a Contribution Notice or Financial Support Direction being served on the target company (NB: This risk might arise even if the target itself is not an employer in the scheme – the parties might wish to guard against any risk by seeking a clearance from TPR).</w:t>
      </w:r>
    </w:p>
    <w:p w14:paraId="624518D8" w14:textId="77777777" w:rsidR="00F1666A" w:rsidRPr="003B55AD" w:rsidRDefault="00F1666A" w:rsidP="00F1666A">
      <w:pPr>
        <w:pStyle w:val="Heading1"/>
        <w:rPr>
          <w:rFonts w:ascii="Arial" w:hAnsi="Arial" w:cs="Arial"/>
          <w:color w:val="auto"/>
          <w:sz w:val="24"/>
          <w:szCs w:val="24"/>
        </w:rPr>
      </w:pPr>
      <w:r w:rsidRPr="003B55AD">
        <w:rPr>
          <w:rFonts w:ascii="Arial" w:hAnsi="Arial" w:cs="Arial"/>
          <w:color w:val="auto"/>
          <w:sz w:val="24"/>
          <w:szCs w:val="24"/>
        </w:rPr>
        <w:t>Pensions due diligence</w:t>
      </w:r>
    </w:p>
    <w:p w14:paraId="574FDC4B" w14:textId="77777777" w:rsidR="00F1666A" w:rsidRDefault="00671BCF">
      <w:pPr>
        <w:rPr>
          <w:rFonts w:ascii="Arial" w:hAnsi="Arial" w:cs="Arial"/>
          <w:sz w:val="24"/>
          <w:szCs w:val="24"/>
        </w:rPr>
      </w:pPr>
      <w:r w:rsidRPr="002B5D03">
        <w:rPr>
          <w:rFonts w:ascii="Arial" w:hAnsi="Arial" w:cs="Arial"/>
          <w:sz w:val="24"/>
          <w:szCs w:val="24"/>
          <w:highlight w:val="yellow"/>
        </w:rPr>
        <w:t xml:space="preserve">As part of the due diligence process, it is essential to obtain </w:t>
      </w:r>
      <w:r w:rsidRPr="002B5D03">
        <w:rPr>
          <w:rFonts w:ascii="Arial" w:hAnsi="Arial" w:cs="Arial"/>
          <w:b/>
          <w:bCs/>
          <w:sz w:val="24"/>
          <w:szCs w:val="24"/>
          <w:highlight w:val="yellow"/>
        </w:rPr>
        <w:t>full details</w:t>
      </w:r>
      <w:r w:rsidRPr="002B5D03">
        <w:rPr>
          <w:rFonts w:ascii="Arial" w:hAnsi="Arial" w:cs="Arial"/>
          <w:sz w:val="24"/>
          <w:szCs w:val="24"/>
          <w:highlight w:val="yellow"/>
        </w:rPr>
        <w:t xml:space="preserve"> of the pension arrangements for the employees of the target business or company. This will generally include:</w:t>
      </w:r>
    </w:p>
    <w:p w14:paraId="6E27D9F8" w14:textId="77777777" w:rsidR="00F1666A" w:rsidRPr="00F37C14" w:rsidRDefault="00671BCF" w:rsidP="00F37C14">
      <w:pPr>
        <w:pStyle w:val="ListParagraph"/>
        <w:numPr>
          <w:ilvl w:val="0"/>
          <w:numId w:val="14"/>
        </w:numPr>
        <w:rPr>
          <w:rFonts w:ascii="Arial" w:hAnsi="Arial" w:cs="Arial"/>
          <w:sz w:val="24"/>
          <w:szCs w:val="24"/>
        </w:rPr>
      </w:pPr>
      <w:r w:rsidRPr="00F37C14">
        <w:rPr>
          <w:rFonts w:ascii="Arial" w:hAnsi="Arial" w:cs="Arial"/>
          <w:sz w:val="24"/>
          <w:szCs w:val="24"/>
        </w:rPr>
        <w:t xml:space="preserve">details of, and copy of the </w:t>
      </w:r>
      <w:r w:rsidRPr="00F37C14">
        <w:rPr>
          <w:rFonts w:ascii="Arial" w:hAnsi="Arial" w:cs="Arial"/>
          <w:b/>
          <w:bCs/>
          <w:sz w:val="24"/>
          <w:szCs w:val="24"/>
        </w:rPr>
        <w:t>governing documentation</w:t>
      </w:r>
      <w:r w:rsidRPr="00F37C14">
        <w:rPr>
          <w:rFonts w:ascii="Arial" w:hAnsi="Arial" w:cs="Arial"/>
          <w:sz w:val="24"/>
          <w:szCs w:val="24"/>
        </w:rPr>
        <w:t xml:space="preserve"> relating to, each pension scheme;</w:t>
      </w:r>
    </w:p>
    <w:p w14:paraId="47EED490" w14:textId="77777777" w:rsidR="00F1666A" w:rsidRPr="00F37C14" w:rsidRDefault="00671BCF" w:rsidP="00F37C14">
      <w:pPr>
        <w:pStyle w:val="ListParagraph"/>
        <w:numPr>
          <w:ilvl w:val="0"/>
          <w:numId w:val="14"/>
        </w:numPr>
        <w:rPr>
          <w:rFonts w:ascii="Arial" w:hAnsi="Arial" w:cs="Arial"/>
          <w:sz w:val="24"/>
          <w:szCs w:val="24"/>
        </w:rPr>
      </w:pPr>
      <w:r w:rsidRPr="00F37C14">
        <w:rPr>
          <w:rFonts w:ascii="Arial" w:hAnsi="Arial" w:cs="Arial"/>
          <w:sz w:val="24"/>
          <w:szCs w:val="24"/>
        </w:rPr>
        <w:t xml:space="preserve">confirmation that each scheme is </w:t>
      </w:r>
      <w:r w:rsidRPr="00F37C14">
        <w:rPr>
          <w:rFonts w:ascii="Arial" w:hAnsi="Arial" w:cs="Arial"/>
          <w:b/>
          <w:bCs/>
          <w:sz w:val="24"/>
          <w:szCs w:val="24"/>
        </w:rPr>
        <w:t>registered with HMRC</w:t>
      </w:r>
      <w:r w:rsidRPr="00F37C14">
        <w:rPr>
          <w:rFonts w:ascii="Arial" w:hAnsi="Arial" w:cs="Arial"/>
          <w:sz w:val="24"/>
          <w:szCs w:val="24"/>
        </w:rPr>
        <w:t xml:space="preserve"> and whether any defined benefit scheme is </w:t>
      </w:r>
      <w:r w:rsidRPr="00F37C14">
        <w:rPr>
          <w:rFonts w:ascii="Arial" w:hAnsi="Arial" w:cs="Arial"/>
          <w:b/>
          <w:bCs/>
          <w:sz w:val="24"/>
          <w:szCs w:val="24"/>
        </w:rPr>
        <w:t>open or closed</w:t>
      </w:r>
      <w:r w:rsidRPr="00F37C14">
        <w:rPr>
          <w:rFonts w:ascii="Arial" w:hAnsi="Arial" w:cs="Arial"/>
          <w:sz w:val="24"/>
          <w:szCs w:val="24"/>
        </w:rPr>
        <w:t xml:space="preserve"> to future accruals;</w:t>
      </w:r>
    </w:p>
    <w:p w14:paraId="78DEB680" w14:textId="77777777" w:rsidR="00F37C14" w:rsidRPr="00F37C14" w:rsidRDefault="00671BCF" w:rsidP="00F37C14">
      <w:pPr>
        <w:pStyle w:val="ListParagraph"/>
        <w:numPr>
          <w:ilvl w:val="0"/>
          <w:numId w:val="14"/>
        </w:numPr>
        <w:rPr>
          <w:rFonts w:ascii="Arial" w:hAnsi="Arial" w:cs="Arial"/>
          <w:sz w:val="24"/>
          <w:szCs w:val="24"/>
        </w:rPr>
      </w:pPr>
      <w:r w:rsidRPr="00F37C14">
        <w:rPr>
          <w:rFonts w:ascii="Arial" w:hAnsi="Arial" w:cs="Arial"/>
          <w:sz w:val="24"/>
          <w:szCs w:val="24"/>
        </w:rPr>
        <w:t xml:space="preserve">confirmation that the target has complied with its </w:t>
      </w:r>
      <w:r w:rsidRPr="00F37C14">
        <w:rPr>
          <w:rFonts w:ascii="Arial" w:hAnsi="Arial" w:cs="Arial"/>
          <w:b/>
          <w:bCs/>
          <w:sz w:val="24"/>
          <w:szCs w:val="24"/>
        </w:rPr>
        <w:t>auto-enrolment obligations</w:t>
      </w:r>
      <w:r w:rsidRPr="00F37C14">
        <w:rPr>
          <w:rFonts w:ascii="Arial" w:hAnsi="Arial" w:cs="Arial"/>
          <w:sz w:val="24"/>
          <w:szCs w:val="24"/>
        </w:rPr>
        <w:t>;</w:t>
      </w:r>
    </w:p>
    <w:p w14:paraId="60FFC0ED" w14:textId="77777777" w:rsidR="00F37C14" w:rsidRPr="00F37C14" w:rsidRDefault="00671BCF" w:rsidP="00F37C14">
      <w:pPr>
        <w:pStyle w:val="ListParagraph"/>
        <w:numPr>
          <w:ilvl w:val="0"/>
          <w:numId w:val="14"/>
        </w:numPr>
        <w:rPr>
          <w:rFonts w:ascii="Arial" w:hAnsi="Arial" w:cs="Arial"/>
          <w:sz w:val="24"/>
          <w:szCs w:val="24"/>
        </w:rPr>
      </w:pPr>
      <w:r w:rsidRPr="00F37C14">
        <w:rPr>
          <w:rFonts w:ascii="Arial" w:hAnsi="Arial" w:cs="Arial"/>
          <w:sz w:val="24"/>
          <w:szCs w:val="24"/>
        </w:rPr>
        <w:t xml:space="preserve">confirmation that all the contributions to each scheme are </w:t>
      </w:r>
      <w:r w:rsidRPr="00F37C14">
        <w:rPr>
          <w:rFonts w:ascii="Arial" w:hAnsi="Arial" w:cs="Arial"/>
          <w:b/>
          <w:bCs/>
          <w:sz w:val="24"/>
          <w:szCs w:val="24"/>
        </w:rPr>
        <w:t>up to date</w:t>
      </w:r>
      <w:r w:rsidRPr="00F37C14">
        <w:rPr>
          <w:rFonts w:ascii="Arial" w:hAnsi="Arial" w:cs="Arial"/>
          <w:sz w:val="24"/>
          <w:szCs w:val="24"/>
        </w:rPr>
        <w:t>;</w:t>
      </w:r>
    </w:p>
    <w:p w14:paraId="662397EB" w14:textId="77777777" w:rsidR="00F37C14" w:rsidRPr="00F37C14" w:rsidRDefault="00671BCF" w:rsidP="00F37C14">
      <w:pPr>
        <w:pStyle w:val="ListParagraph"/>
        <w:numPr>
          <w:ilvl w:val="0"/>
          <w:numId w:val="14"/>
        </w:numPr>
        <w:rPr>
          <w:rFonts w:ascii="Arial" w:hAnsi="Arial" w:cs="Arial"/>
          <w:sz w:val="24"/>
          <w:szCs w:val="24"/>
        </w:rPr>
      </w:pPr>
      <w:r w:rsidRPr="00F37C14">
        <w:rPr>
          <w:rFonts w:ascii="Arial" w:hAnsi="Arial" w:cs="Arial"/>
          <w:sz w:val="24"/>
          <w:szCs w:val="24"/>
        </w:rPr>
        <w:t xml:space="preserve">the identities of the </w:t>
      </w:r>
      <w:r w:rsidRPr="00F37C14">
        <w:rPr>
          <w:rFonts w:ascii="Arial" w:hAnsi="Arial" w:cs="Arial"/>
          <w:b/>
          <w:bCs/>
          <w:sz w:val="24"/>
          <w:szCs w:val="24"/>
        </w:rPr>
        <w:t>participating employers</w:t>
      </w:r>
      <w:r w:rsidRPr="00F37C14">
        <w:rPr>
          <w:rFonts w:ascii="Arial" w:hAnsi="Arial" w:cs="Arial"/>
          <w:sz w:val="24"/>
          <w:szCs w:val="24"/>
        </w:rPr>
        <w:t xml:space="preserve"> and the names of the current trustees of each scheme; </w:t>
      </w:r>
    </w:p>
    <w:p w14:paraId="070A4C6F" w14:textId="77777777" w:rsidR="00F37C14" w:rsidRPr="00F37C14" w:rsidRDefault="00671BCF" w:rsidP="00F37C14">
      <w:pPr>
        <w:pStyle w:val="ListParagraph"/>
        <w:numPr>
          <w:ilvl w:val="0"/>
          <w:numId w:val="14"/>
        </w:numPr>
        <w:rPr>
          <w:rFonts w:ascii="Arial" w:hAnsi="Arial" w:cs="Arial"/>
          <w:sz w:val="24"/>
          <w:szCs w:val="24"/>
        </w:rPr>
      </w:pPr>
      <w:r w:rsidRPr="00F37C14">
        <w:rPr>
          <w:rFonts w:ascii="Arial" w:hAnsi="Arial" w:cs="Arial"/>
          <w:sz w:val="24"/>
          <w:szCs w:val="24"/>
        </w:rPr>
        <w:t xml:space="preserve">copies of the latest </w:t>
      </w:r>
      <w:r w:rsidRPr="00F37C14">
        <w:rPr>
          <w:rFonts w:ascii="Arial" w:hAnsi="Arial" w:cs="Arial"/>
          <w:b/>
          <w:bCs/>
          <w:sz w:val="24"/>
          <w:szCs w:val="24"/>
        </w:rPr>
        <w:t>trustee annual reports</w:t>
      </w:r>
      <w:r w:rsidRPr="00F37C14">
        <w:rPr>
          <w:rFonts w:ascii="Arial" w:hAnsi="Arial" w:cs="Arial"/>
          <w:sz w:val="24"/>
          <w:szCs w:val="24"/>
        </w:rPr>
        <w:t xml:space="preserve"> and audited accounts for each scheme; </w:t>
      </w:r>
    </w:p>
    <w:p w14:paraId="68A81970" w14:textId="77777777" w:rsidR="00F37C14" w:rsidRPr="00F37C14" w:rsidRDefault="00671BCF" w:rsidP="00F37C14">
      <w:pPr>
        <w:pStyle w:val="ListParagraph"/>
        <w:numPr>
          <w:ilvl w:val="0"/>
          <w:numId w:val="14"/>
        </w:numPr>
        <w:rPr>
          <w:rFonts w:ascii="Arial" w:hAnsi="Arial" w:cs="Arial"/>
          <w:sz w:val="24"/>
          <w:szCs w:val="24"/>
        </w:rPr>
      </w:pPr>
      <w:r w:rsidRPr="00F37C14">
        <w:rPr>
          <w:rFonts w:ascii="Arial" w:hAnsi="Arial" w:cs="Arial"/>
          <w:sz w:val="24"/>
          <w:szCs w:val="24"/>
        </w:rPr>
        <w:t xml:space="preserve">full details of any </w:t>
      </w:r>
      <w:r w:rsidRPr="00F37C14">
        <w:rPr>
          <w:rFonts w:ascii="Arial" w:hAnsi="Arial" w:cs="Arial"/>
          <w:b/>
          <w:bCs/>
          <w:sz w:val="24"/>
          <w:szCs w:val="24"/>
        </w:rPr>
        <w:t>claims</w:t>
      </w:r>
      <w:r w:rsidRPr="00F37C14">
        <w:rPr>
          <w:rFonts w:ascii="Arial" w:hAnsi="Arial" w:cs="Arial"/>
          <w:sz w:val="24"/>
          <w:szCs w:val="24"/>
        </w:rPr>
        <w:t xml:space="preserve"> against any of the trustees of any of the schemes; </w:t>
      </w:r>
    </w:p>
    <w:p w14:paraId="156FBBE1" w14:textId="77777777" w:rsidR="00F37C14" w:rsidRPr="00F37C14" w:rsidRDefault="00671BCF" w:rsidP="00F37C14">
      <w:pPr>
        <w:pStyle w:val="ListParagraph"/>
        <w:numPr>
          <w:ilvl w:val="0"/>
          <w:numId w:val="14"/>
        </w:numPr>
        <w:rPr>
          <w:rFonts w:ascii="Arial" w:hAnsi="Arial" w:cs="Arial"/>
          <w:sz w:val="24"/>
          <w:szCs w:val="24"/>
        </w:rPr>
      </w:pPr>
      <w:r w:rsidRPr="00F37C14">
        <w:rPr>
          <w:rFonts w:ascii="Arial" w:hAnsi="Arial" w:cs="Arial"/>
          <w:sz w:val="24"/>
          <w:szCs w:val="24"/>
        </w:rPr>
        <w:t xml:space="preserve">copies of all </w:t>
      </w:r>
      <w:r w:rsidRPr="00F37C14">
        <w:rPr>
          <w:rFonts w:ascii="Arial" w:hAnsi="Arial" w:cs="Arial"/>
          <w:b/>
          <w:bCs/>
          <w:sz w:val="24"/>
          <w:szCs w:val="24"/>
        </w:rPr>
        <w:t>contracting out certificates</w:t>
      </w:r>
      <w:r w:rsidRPr="00F37C14">
        <w:rPr>
          <w:rFonts w:ascii="Arial" w:hAnsi="Arial" w:cs="Arial"/>
          <w:sz w:val="24"/>
          <w:szCs w:val="24"/>
        </w:rPr>
        <w:t xml:space="preserve"> (this is where a pension scheme has contracted out of the additional State pension); </w:t>
      </w:r>
    </w:p>
    <w:p w14:paraId="10552F1A" w14:textId="77777777" w:rsidR="00F37C14" w:rsidRPr="00F37C14" w:rsidRDefault="00671BCF" w:rsidP="00F37C14">
      <w:pPr>
        <w:pStyle w:val="ListParagraph"/>
        <w:numPr>
          <w:ilvl w:val="0"/>
          <w:numId w:val="14"/>
        </w:numPr>
        <w:rPr>
          <w:rFonts w:ascii="Arial" w:hAnsi="Arial" w:cs="Arial"/>
          <w:sz w:val="24"/>
          <w:szCs w:val="24"/>
        </w:rPr>
      </w:pPr>
      <w:r w:rsidRPr="00F37C14">
        <w:rPr>
          <w:rFonts w:ascii="Arial" w:hAnsi="Arial" w:cs="Arial"/>
          <w:sz w:val="24"/>
          <w:szCs w:val="24"/>
        </w:rPr>
        <w:t xml:space="preserve">confirmation that any </w:t>
      </w:r>
      <w:r w:rsidRPr="00F37C14">
        <w:rPr>
          <w:rFonts w:ascii="Arial" w:hAnsi="Arial" w:cs="Arial"/>
          <w:b/>
          <w:bCs/>
          <w:sz w:val="24"/>
          <w:szCs w:val="24"/>
        </w:rPr>
        <w:t>defined benefit</w:t>
      </w:r>
      <w:r w:rsidRPr="00F37C14">
        <w:rPr>
          <w:rFonts w:ascii="Arial" w:hAnsi="Arial" w:cs="Arial"/>
          <w:sz w:val="24"/>
          <w:szCs w:val="24"/>
        </w:rPr>
        <w:t xml:space="preserve"> scheme is </w:t>
      </w:r>
      <w:r w:rsidRPr="00F37C14">
        <w:rPr>
          <w:rFonts w:ascii="Arial" w:hAnsi="Arial" w:cs="Arial"/>
          <w:b/>
          <w:bCs/>
          <w:sz w:val="24"/>
          <w:szCs w:val="24"/>
        </w:rPr>
        <w:t>sufficiently funded</w:t>
      </w:r>
      <w:r w:rsidRPr="00F37C14">
        <w:rPr>
          <w:rFonts w:ascii="Arial" w:hAnsi="Arial" w:cs="Arial"/>
          <w:sz w:val="24"/>
          <w:szCs w:val="24"/>
        </w:rPr>
        <w:t>, with copies of the latest statutory funding documentation; and</w:t>
      </w:r>
    </w:p>
    <w:p w14:paraId="0A27907D" w14:textId="2EFCA1F5" w:rsidR="00A4432D" w:rsidRPr="00F37C14" w:rsidRDefault="00671BCF" w:rsidP="00F37C14">
      <w:pPr>
        <w:pStyle w:val="ListParagraph"/>
        <w:numPr>
          <w:ilvl w:val="0"/>
          <w:numId w:val="14"/>
        </w:numPr>
        <w:rPr>
          <w:rFonts w:ascii="Arial" w:hAnsi="Arial" w:cs="Arial"/>
          <w:sz w:val="24"/>
          <w:szCs w:val="24"/>
        </w:rPr>
      </w:pPr>
      <w:r w:rsidRPr="00F37C14">
        <w:rPr>
          <w:rFonts w:ascii="Arial" w:hAnsi="Arial" w:cs="Arial"/>
          <w:sz w:val="24"/>
          <w:szCs w:val="24"/>
        </w:rPr>
        <w:t xml:space="preserve">details of any contributions which the target has agreed to pay to </w:t>
      </w:r>
      <w:r w:rsidRPr="00F37C14">
        <w:rPr>
          <w:rFonts w:ascii="Arial" w:hAnsi="Arial" w:cs="Arial"/>
          <w:b/>
          <w:bCs/>
          <w:sz w:val="24"/>
          <w:szCs w:val="24"/>
        </w:rPr>
        <w:t>personal pension scheme</w:t>
      </w:r>
      <w:r w:rsidRPr="00F37C14">
        <w:rPr>
          <w:rFonts w:ascii="Arial" w:hAnsi="Arial" w:cs="Arial"/>
          <w:sz w:val="24"/>
          <w:szCs w:val="24"/>
        </w:rPr>
        <w:t>s.</w:t>
      </w:r>
    </w:p>
    <w:p w14:paraId="5DE06BF7" w14:textId="15440F5F" w:rsidR="00F37C14" w:rsidRPr="00F37C14" w:rsidRDefault="00F37C14" w:rsidP="00F37C14">
      <w:pPr>
        <w:rPr>
          <w:rFonts w:ascii="Arial" w:hAnsi="Arial" w:cs="Arial"/>
          <w:b/>
          <w:bCs/>
          <w:sz w:val="24"/>
          <w:szCs w:val="24"/>
        </w:rPr>
      </w:pPr>
      <w:r w:rsidRPr="00F37C14">
        <w:rPr>
          <w:rFonts w:ascii="Arial" w:hAnsi="Arial" w:cs="Arial"/>
          <w:b/>
          <w:bCs/>
          <w:sz w:val="24"/>
          <w:szCs w:val="24"/>
        </w:rPr>
        <w:t>Summary</w:t>
      </w:r>
    </w:p>
    <w:p w14:paraId="5E9CE5C7" w14:textId="77777777" w:rsidR="00F37C14" w:rsidRPr="00F37C14" w:rsidRDefault="00671BCF" w:rsidP="00F37C14">
      <w:pPr>
        <w:pStyle w:val="ListParagraph"/>
        <w:numPr>
          <w:ilvl w:val="0"/>
          <w:numId w:val="15"/>
        </w:numPr>
        <w:rPr>
          <w:rFonts w:ascii="Arial" w:hAnsi="Arial" w:cs="Arial"/>
          <w:sz w:val="24"/>
          <w:szCs w:val="24"/>
        </w:rPr>
      </w:pPr>
      <w:r w:rsidRPr="00F37C14">
        <w:rPr>
          <w:rFonts w:ascii="Arial" w:hAnsi="Arial" w:cs="Arial"/>
          <w:sz w:val="24"/>
          <w:szCs w:val="24"/>
        </w:rPr>
        <w:t xml:space="preserve">Investing in a pension is a </w:t>
      </w:r>
      <w:r w:rsidRPr="00F37C14">
        <w:rPr>
          <w:rFonts w:ascii="Arial" w:hAnsi="Arial" w:cs="Arial"/>
          <w:b/>
          <w:bCs/>
          <w:sz w:val="24"/>
          <w:szCs w:val="24"/>
        </w:rPr>
        <w:t>tax efficient</w:t>
      </w:r>
      <w:r w:rsidRPr="00F37C14">
        <w:rPr>
          <w:rFonts w:ascii="Arial" w:hAnsi="Arial" w:cs="Arial"/>
          <w:sz w:val="24"/>
          <w:szCs w:val="24"/>
        </w:rPr>
        <w:t xml:space="preserve"> way for employees to save for the future. The introduction of </w:t>
      </w:r>
      <w:r w:rsidRPr="00F37C14">
        <w:rPr>
          <w:rFonts w:ascii="Arial" w:hAnsi="Arial" w:cs="Arial"/>
          <w:b/>
          <w:bCs/>
          <w:sz w:val="24"/>
          <w:szCs w:val="24"/>
        </w:rPr>
        <w:t>auto-enrolment</w:t>
      </w:r>
      <w:r w:rsidRPr="00F37C14">
        <w:rPr>
          <w:rFonts w:ascii="Arial" w:hAnsi="Arial" w:cs="Arial"/>
          <w:sz w:val="24"/>
          <w:szCs w:val="24"/>
        </w:rPr>
        <w:t xml:space="preserve"> imposes duties on both the employer and employee to contribute to workplace pensions.</w:t>
      </w:r>
    </w:p>
    <w:p w14:paraId="2C707D38" w14:textId="77777777" w:rsidR="00F37C14" w:rsidRPr="00F37C14" w:rsidRDefault="00671BCF" w:rsidP="00F37C14">
      <w:pPr>
        <w:pStyle w:val="ListParagraph"/>
        <w:numPr>
          <w:ilvl w:val="0"/>
          <w:numId w:val="15"/>
        </w:numPr>
        <w:rPr>
          <w:rFonts w:ascii="Arial" w:hAnsi="Arial" w:cs="Arial"/>
          <w:sz w:val="24"/>
          <w:szCs w:val="24"/>
        </w:rPr>
      </w:pPr>
      <w:r w:rsidRPr="00F37C14">
        <w:rPr>
          <w:rFonts w:ascii="Arial" w:hAnsi="Arial" w:cs="Arial"/>
          <w:sz w:val="24"/>
          <w:szCs w:val="24"/>
        </w:rPr>
        <w:lastRenderedPageBreak/>
        <w:t xml:space="preserve">An occupational pension scheme may be either a </w:t>
      </w:r>
      <w:r w:rsidRPr="00F37C14">
        <w:rPr>
          <w:rFonts w:ascii="Arial" w:hAnsi="Arial" w:cs="Arial"/>
          <w:b/>
          <w:bCs/>
          <w:sz w:val="24"/>
          <w:szCs w:val="24"/>
        </w:rPr>
        <w:t>defined benefit</w:t>
      </w:r>
      <w:r w:rsidRPr="00F37C14">
        <w:rPr>
          <w:rFonts w:ascii="Arial" w:hAnsi="Arial" w:cs="Arial"/>
          <w:sz w:val="24"/>
          <w:szCs w:val="24"/>
        </w:rPr>
        <w:t xml:space="preserve"> scheme or a </w:t>
      </w:r>
      <w:r w:rsidRPr="00F37C14">
        <w:rPr>
          <w:rFonts w:ascii="Arial" w:hAnsi="Arial" w:cs="Arial"/>
          <w:b/>
          <w:bCs/>
          <w:sz w:val="24"/>
          <w:szCs w:val="24"/>
        </w:rPr>
        <w:t>defined contribution</w:t>
      </w:r>
      <w:r w:rsidRPr="00F37C14">
        <w:rPr>
          <w:rFonts w:ascii="Arial" w:hAnsi="Arial" w:cs="Arial"/>
          <w:sz w:val="24"/>
          <w:szCs w:val="24"/>
        </w:rPr>
        <w:t xml:space="preserve"> scheme. Employers prefer defined contribution schemes because their contribution liability is fixed.</w:t>
      </w:r>
    </w:p>
    <w:p w14:paraId="3A78E7EC" w14:textId="77777777" w:rsidR="00F37C14" w:rsidRPr="00F37C14" w:rsidRDefault="00671BCF" w:rsidP="00F37C14">
      <w:pPr>
        <w:pStyle w:val="ListParagraph"/>
        <w:numPr>
          <w:ilvl w:val="0"/>
          <w:numId w:val="15"/>
        </w:numPr>
        <w:rPr>
          <w:rFonts w:ascii="Arial" w:hAnsi="Arial" w:cs="Arial"/>
          <w:sz w:val="24"/>
          <w:szCs w:val="24"/>
        </w:rPr>
      </w:pPr>
      <w:r w:rsidRPr="00F37C14">
        <w:rPr>
          <w:rFonts w:ascii="Arial" w:hAnsi="Arial" w:cs="Arial"/>
          <w:sz w:val="24"/>
          <w:szCs w:val="24"/>
        </w:rPr>
        <w:t xml:space="preserve">The pension under a defined benefit scheme is </w:t>
      </w:r>
      <w:r w:rsidRPr="00F37C14">
        <w:rPr>
          <w:rFonts w:ascii="Arial" w:hAnsi="Arial" w:cs="Arial"/>
          <w:b/>
          <w:bCs/>
          <w:sz w:val="24"/>
          <w:szCs w:val="24"/>
        </w:rPr>
        <w:t>fixed by reference to a member's salary</w:t>
      </w:r>
      <w:r w:rsidRPr="00F37C14">
        <w:rPr>
          <w:rFonts w:ascii="Arial" w:hAnsi="Arial" w:cs="Arial"/>
          <w:sz w:val="24"/>
          <w:szCs w:val="24"/>
        </w:rPr>
        <w:t xml:space="preserve"> at a current or future date and may increase in respect of inflation and is payable for life. It can therefore be very expensive and its cost is uncertain. There are statutory protections provided for defined benefit schemes, that are overseen by the </w:t>
      </w:r>
      <w:r w:rsidRPr="00F37C14">
        <w:rPr>
          <w:rFonts w:ascii="Arial" w:hAnsi="Arial" w:cs="Arial"/>
          <w:b/>
          <w:bCs/>
          <w:sz w:val="24"/>
          <w:szCs w:val="24"/>
        </w:rPr>
        <w:t>Pensions Regulator</w:t>
      </w:r>
      <w:r w:rsidRPr="00F37C14">
        <w:rPr>
          <w:rFonts w:ascii="Arial" w:hAnsi="Arial" w:cs="Arial"/>
          <w:sz w:val="24"/>
          <w:szCs w:val="24"/>
        </w:rPr>
        <w:t>.</w:t>
      </w:r>
    </w:p>
    <w:p w14:paraId="405344DC" w14:textId="494D6DC5" w:rsidR="00A4432D" w:rsidRPr="00F37C14" w:rsidRDefault="00671BCF" w:rsidP="00F37C14">
      <w:pPr>
        <w:pStyle w:val="ListParagraph"/>
        <w:numPr>
          <w:ilvl w:val="0"/>
          <w:numId w:val="15"/>
        </w:numPr>
        <w:rPr>
          <w:rFonts w:ascii="Arial" w:hAnsi="Arial" w:cs="Arial"/>
          <w:sz w:val="24"/>
          <w:szCs w:val="24"/>
        </w:rPr>
      </w:pPr>
      <w:r w:rsidRPr="00F37C14">
        <w:rPr>
          <w:rFonts w:ascii="Arial" w:hAnsi="Arial" w:cs="Arial"/>
          <w:sz w:val="24"/>
          <w:szCs w:val="24"/>
        </w:rPr>
        <w:t xml:space="preserve">Where a scheme is in deficit, the Pensions Regulator may also be able to serve </w:t>
      </w:r>
      <w:r w:rsidRPr="00F37C14">
        <w:rPr>
          <w:rFonts w:ascii="Arial" w:hAnsi="Arial" w:cs="Arial"/>
          <w:b/>
          <w:bCs/>
          <w:sz w:val="24"/>
          <w:szCs w:val="24"/>
        </w:rPr>
        <w:t>Contribution Notices</w:t>
      </w:r>
      <w:r w:rsidRPr="00F37C14">
        <w:rPr>
          <w:rFonts w:ascii="Arial" w:hAnsi="Arial" w:cs="Arial"/>
          <w:sz w:val="24"/>
          <w:szCs w:val="24"/>
        </w:rPr>
        <w:t xml:space="preserve"> or </w:t>
      </w:r>
      <w:r w:rsidRPr="00F37C14">
        <w:rPr>
          <w:rFonts w:ascii="Arial" w:hAnsi="Arial" w:cs="Arial"/>
          <w:b/>
          <w:bCs/>
          <w:sz w:val="24"/>
          <w:szCs w:val="24"/>
        </w:rPr>
        <w:t>Financial Support Directions</w:t>
      </w:r>
      <w:r w:rsidRPr="00F37C14">
        <w:rPr>
          <w:rFonts w:ascii="Arial" w:hAnsi="Arial" w:cs="Arial"/>
          <w:sz w:val="24"/>
          <w:szCs w:val="24"/>
        </w:rPr>
        <w:t xml:space="preserve"> on employers or certain other parties.</w:t>
      </w:r>
    </w:p>
    <w:p w14:paraId="5585786C" w14:textId="77777777" w:rsidR="00A4432D" w:rsidRPr="003B55AD" w:rsidRDefault="00A4432D">
      <w:pPr>
        <w:rPr>
          <w:rFonts w:ascii="Arial" w:hAnsi="Arial" w:cs="Arial"/>
          <w:sz w:val="24"/>
          <w:szCs w:val="24"/>
        </w:rPr>
      </w:pPr>
    </w:p>
    <w:p w14:paraId="52F6D036" w14:textId="77777777" w:rsidR="00F37C14" w:rsidRPr="003B55AD" w:rsidRDefault="00F37C14">
      <w:pPr>
        <w:rPr>
          <w:rFonts w:ascii="Arial" w:hAnsi="Arial" w:cs="Arial"/>
          <w:sz w:val="24"/>
          <w:szCs w:val="24"/>
        </w:rPr>
      </w:pPr>
    </w:p>
    <w:sectPr w:rsidR="00F37C14" w:rsidRPr="003B55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75072F7"/>
    <w:multiLevelType w:val="hybridMultilevel"/>
    <w:tmpl w:val="A0C06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C439E1"/>
    <w:multiLevelType w:val="hybridMultilevel"/>
    <w:tmpl w:val="40509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0D1B5C"/>
    <w:multiLevelType w:val="hybridMultilevel"/>
    <w:tmpl w:val="B7BAE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132BD5"/>
    <w:multiLevelType w:val="hybridMultilevel"/>
    <w:tmpl w:val="7F52D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D76FA5"/>
    <w:multiLevelType w:val="hybridMultilevel"/>
    <w:tmpl w:val="A3384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592974"/>
    <w:multiLevelType w:val="hybridMultilevel"/>
    <w:tmpl w:val="E57C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9065100">
    <w:abstractNumId w:val="8"/>
  </w:num>
  <w:num w:numId="2" w16cid:durableId="1370453683">
    <w:abstractNumId w:val="6"/>
  </w:num>
  <w:num w:numId="3" w16cid:durableId="1386680289">
    <w:abstractNumId w:val="5"/>
  </w:num>
  <w:num w:numId="4" w16cid:durableId="1167332412">
    <w:abstractNumId w:val="4"/>
  </w:num>
  <w:num w:numId="5" w16cid:durableId="1742678843">
    <w:abstractNumId w:val="7"/>
  </w:num>
  <w:num w:numId="6" w16cid:durableId="194537067">
    <w:abstractNumId w:val="3"/>
  </w:num>
  <w:num w:numId="7" w16cid:durableId="454518528">
    <w:abstractNumId w:val="2"/>
  </w:num>
  <w:num w:numId="8" w16cid:durableId="2081101914">
    <w:abstractNumId w:val="1"/>
  </w:num>
  <w:num w:numId="9" w16cid:durableId="1306813981">
    <w:abstractNumId w:val="0"/>
  </w:num>
  <w:num w:numId="10" w16cid:durableId="706369582">
    <w:abstractNumId w:val="10"/>
  </w:num>
  <w:num w:numId="11" w16cid:durableId="549264952">
    <w:abstractNumId w:val="14"/>
  </w:num>
  <w:num w:numId="12" w16cid:durableId="1323507135">
    <w:abstractNumId w:val="11"/>
  </w:num>
  <w:num w:numId="13" w16cid:durableId="1589541444">
    <w:abstractNumId w:val="12"/>
  </w:num>
  <w:num w:numId="14" w16cid:durableId="126749236">
    <w:abstractNumId w:val="9"/>
  </w:num>
  <w:num w:numId="15" w16cid:durableId="12727790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5D03"/>
    <w:rsid w:val="00326F90"/>
    <w:rsid w:val="003B55AD"/>
    <w:rsid w:val="004C77A2"/>
    <w:rsid w:val="005F3E49"/>
    <w:rsid w:val="00671BCF"/>
    <w:rsid w:val="007F7236"/>
    <w:rsid w:val="00852D3D"/>
    <w:rsid w:val="00A4432D"/>
    <w:rsid w:val="00AA1D8D"/>
    <w:rsid w:val="00B47730"/>
    <w:rsid w:val="00B62749"/>
    <w:rsid w:val="00C2757F"/>
    <w:rsid w:val="00CB0664"/>
    <w:rsid w:val="00D25817"/>
    <w:rsid w:val="00F1666A"/>
    <w:rsid w:val="00F16AF1"/>
    <w:rsid w:val="00F37C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F9D8FE9-F8DF-4C1B-A7B4-B4B6071A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475323">
      <w:bodyDiv w:val="1"/>
      <w:marLeft w:val="0"/>
      <w:marRight w:val="0"/>
      <w:marTop w:val="0"/>
      <w:marBottom w:val="0"/>
      <w:divBdr>
        <w:top w:val="none" w:sz="0" w:space="0" w:color="auto"/>
        <w:left w:val="none" w:sz="0" w:space="0" w:color="auto"/>
        <w:bottom w:val="none" w:sz="0" w:space="0" w:color="auto"/>
        <w:right w:val="none" w:sz="0" w:space="0" w:color="auto"/>
      </w:divBdr>
    </w:div>
    <w:div w:id="1525173869">
      <w:bodyDiv w:val="1"/>
      <w:marLeft w:val="0"/>
      <w:marRight w:val="0"/>
      <w:marTop w:val="0"/>
      <w:marBottom w:val="0"/>
      <w:divBdr>
        <w:top w:val="none" w:sz="0" w:space="0" w:color="auto"/>
        <w:left w:val="none" w:sz="0" w:space="0" w:color="auto"/>
        <w:bottom w:val="none" w:sz="0" w:space="0" w:color="auto"/>
        <w:right w:val="none" w:sz="0" w:space="0" w:color="auto"/>
      </w:divBdr>
    </w:div>
    <w:div w:id="1581475838">
      <w:bodyDiv w:val="1"/>
      <w:marLeft w:val="0"/>
      <w:marRight w:val="0"/>
      <w:marTop w:val="0"/>
      <w:marBottom w:val="0"/>
      <w:divBdr>
        <w:top w:val="none" w:sz="0" w:space="0" w:color="auto"/>
        <w:left w:val="none" w:sz="0" w:space="0" w:color="auto"/>
        <w:bottom w:val="none" w:sz="0" w:space="0" w:color="auto"/>
        <w:right w:val="none" w:sz="0" w:space="0" w:color="auto"/>
      </w:divBdr>
    </w:div>
    <w:div w:id="17542067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0DB8E0-35E8-4A88-9BF1-C3B68FB493B1}">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3A9F26A7-E5BC-4F9B-B3F7-B341089CB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3C9CB3-60F3-437A-8ADF-45B4D8F805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Giulia Ricci</cp:lastModifiedBy>
  <cp:revision>13</cp:revision>
  <dcterms:created xsi:type="dcterms:W3CDTF">2013-12-23T23:15:00Z</dcterms:created>
  <dcterms:modified xsi:type="dcterms:W3CDTF">2025-05-26T17:12:00Z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ies>
</file>