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4C1F0A87"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A44851" w:rsidRPr="000B2012">
            <w:rPr>
              <w:b/>
              <w:bCs/>
              <w:caps/>
              <w:sz w:val="32"/>
              <w:szCs w:val="32"/>
              <w:u w:val="single"/>
            </w:rPr>
            <w:t xml:space="preserve">Разработка и анализ на </w:t>
          </w:r>
          <w:r w:rsidR="00A44851" w:rsidRPr="000B2012">
            <w:rPr>
              <w:b/>
              <w:bCs/>
              <w:caps/>
              <w:sz w:val="32"/>
              <w:szCs w:val="32"/>
              <w:u w:val="single"/>
            </w:rPr>
            <w:br/>
            <w:t xml:space="preserve">изпълнима програма за </w:t>
          </w:r>
          <w:r w:rsidR="00A44851" w:rsidRPr="000B2012">
            <w:rPr>
              <w:b/>
              <w:bCs/>
              <w:caps/>
              <w:sz w:val="32"/>
              <w:szCs w:val="32"/>
              <w:u w:val="single"/>
            </w:rPr>
            <w:br/>
            <w:t>автоматизация на месечни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lastRenderedPageBreak/>
        <w:br w:type="page"/>
      </w:r>
    </w:p>
    <w:sdt>
      <w:sdtPr>
        <w:rPr>
          <w:sz w:val="24"/>
        </w:rPr>
        <w:id w:val="-1688440556"/>
        <w:docPartObj>
          <w:docPartGallery w:val="Table of Contents"/>
          <w:docPartUnique/>
        </w:docPartObj>
      </w:sdtPr>
      <w:sdtEndPr>
        <w:rPr>
          <w:sz w:val="28"/>
        </w:rPr>
      </w:sdtEndPr>
      <w:sdtContent>
        <w:p w14:paraId="2C4B911D" w14:textId="77777777" w:rsidR="009E57A4" w:rsidRPr="000B2012" w:rsidRDefault="009E57A4" w:rsidP="005C7C13">
          <w:pPr>
            <w:jc w:val="left"/>
            <w:rPr>
              <w:sz w:val="24"/>
            </w:rPr>
          </w:pPr>
          <w:r w:rsidRPr="000B2012">
            <w:t>Съдържание</w:t>
          </w:r>
        </w:p>
        <w:p w14:paraId="07018FDC" w14:textId="5640E573" w:rsidR="00D933C0"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279300" w:history="1">
            <w:r w:rsidR="00D933C0" w:rsidRPr="00FF413B">
              <w:rPr>
                <w:rStyle w:val="Hyperlink"/>
                <w:noProof/>
              </w:rPr>
              <w:t>1.</w:t>
            </w:r>
            <w:r w:rsidR="00D933C0">
              <w:rPr>
                <w:rFonts w:asciiTheme="minorHAnsi" w:eastAsiaTheme="minorEastAsia" w:hAnsiTheme="minorHAnsi" w:cstheme="minorBidi"/>
                <w:noProof/>
                <w:sz w:val="22"/>
                <w:szCs w:val="22"/>
                <w:lang w:val="en-US"/>
              </w:rPr>
              <w:tab/>
            </w:r>
            <w:r w:rsidR="00D933C0" w:rsidRPr="00FF413B">
              <w:rPr>
                <w:rStyle w:val="Hyperlink"/>
                <w:noProof/>
              </w:rPr>
              <w:t>Увод</w:t>
            </w:r>
            <w:r w:rsidR="00D933C0">
              <w:rPr>
                <w:noProof/>
                <w:webHidden/>
              </w:rPr>
              <w:tab/>
            </w:r>
            <w:r w:rsidR="00D933C0">
              <w:rPr>
                <w:noProof/>
                <w:webHidden/>
              </w:rPr>
              <w:fldChar w:fldCharType="begin"/>
            </w:r>
            <w:r w:rsidR="00D933C0">
              <w:rPr>
                <w:noProof/>
                <w:webHidden/>
              </w:rPr>
              <w:instrText xml:space="preserve"> PAGEREF _Toc96279300 \h </w:instrText>
            </w:r>
            <w:r w:rsidR="00D933C0">
              <w:rPr>
                <w:noProof/>
                <w:webHidden/>
              </w:rPr>
            </w:r>
            <w:r w:rsidR="00D933C0">
              <w:rPr>
                <w:noProof/>
                <w:webHidden/>
              </w:rPr>
              <w:fldChar w:fldCharType="separate"/>
            </w:r>
            <w:r w:rsidR="00D933C0">
              <w:rPr>
                <w:noProof/>
                <w:webHidden/>
              </w:rPr>
              <w:t>5</w:t>
            </w:r>
            <w:r w:rsidR="00D933C0">
              <w:rPr>
                <w:noProof/>
                <w:webHidden/>
              </w:rPr>
              <w:fldChar w:fldCharType="end"/>
            </w:r>
          </w:hyperlink>
        </w:p>
        <w:p w14:paraId="61F8AC42" w14:textId="2C830650" w:rsidR="00D933C0" w:rsidRDefault="00D933C0">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79301" w:history="1">
            <w:r w:rsidRPr="00FF413B">
              <w:rPr>
                <w:rStyle w:val="Hyperlink"/>
                <w:noProof/>
              </w:rPr>
              <w:t>2.</w:t>
            </w:r>
            <w:r>
              <w:rPr>
                <w:rFonts w:asciiTheme="minorHAnsi" w:eastAsiaTheme="minorEastAsia" w:hAnsiTheme="minorHAnsi" w:cstheme="minorBidi"/>
                <w:noProof/>
                <w:sz w:val="22"/>
                <w:szCs w:val="22"/>
                <w:lang w:val="en-US"/>
              </w:rPr>
              <w:tab/>
            </w:r>
            <w:r w:rsidRPr="00FF413B">
              <w:rPr>
                <w:rStyle w:val="Hyperlink"/>
                <w:noProof/>
              </w:rPr>
              <w:t>Изложение</w:t>
            </w:r>
            <w:r>
              <w:rPr>
                <w:noProof/>
                <w:webHidden/>
              </w:rPr>
              <w:tab/>
            </w:r>
            <w:r>
              <w:rPr>
                <w:noProof/>
                <w:webHidden/>
              </w:rPr>
              <w:fldChar w:fldCharType="begin"/>
            </w:r>
            <w:r>
              <w:rPr>
                <w:noProof/>
                <w:webHidden/>
              </w:rPr>
              <w:instrText xml:space="preserve"> PAGEREF _Toc96279301 \h </w:instrText>
            </w:r>
            <w:r>
              <w:rPr>
                <w:noProof/>
                <w:webHidden/>
              </w:rPr>
            </w:r>
            <w:r>
              <w:rPr>
                <w:noProof/>
                <w:webHidden/>
              </w:rPr>
              <w:fldChar w:fldCharType="separate"/>
            </w:r>
            <w:r>
              <w:rPr>
                <w:noProof/>
                <w:webHidden/>
              </w:rPr>
              <w:t>6</w:t>
            </w:r>
            <w:r>
              <w:rPr>
                <w:noProof/>
                <w:webHidden/>
              </w:rPr>
              <w:fldChar w:fldCharType="end"/>
            </w:r>
          </w:hyperlink>
        </w:p>
        <w:p w14:paraId="1BF548CE" w14:textId="714E0337" w:rsidR="00D933C0" w:rsidRDefault="00D933C0">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79302" w:history="1">
            <w:r w:rsidRPr="00FF413B">
              <w:rPr>
                <w:rStyle w:val="Hyperlink"/>
                <w:noProof/>
              </w:rPr>
              <w:t>2.1.</w:t>
            </w:r>
            <w:r>
              <w:rPr>
                <w:rFonts w:asciiTheme="minorHAnsi" w:eastAsiaTheme="minorEastAsia" w:hAnsiTheme="minorHAnsi" w:cstheme="minorBidi"/>
                <w:noProof/>
                <w:sz w:val="22"/>
                <w:szCs w:val="22"/>
                <w:lang w:val="en-US"/>
              </w:rPr>
              <w:tab/>
            </w:r>
            <w:r w:rsidRPr="00FF413B">
              <w:rPr>
                <w:rStyle w:val="Hyperlink"/>
                <w:noProof/>
              </w:rPr>
              <w:t>Използвани технологии</w:t>
            </w:r>
            <w:r>
              <w:rPr>
                <w:noProof/>
                <w:webHidden/>
              </w:rPr>
              <w:tab/>
            </w:r>
            <w:r>
              <w:rPr>
                <w:noProof/>
                <w:webHidden/>
              </w:rPr>
              <w:fldChar w:fldCharType="begin"/>
            </w:r>
            <w:r>
              <w:rPr>
                <w:noProof/>
                <w:webHidden/>
              </w:rPr>
              <w:instrText xml:space="preserve"> PAGEREF _Toc96279302 \h </w:instrText>
            </w:r>
            <w:r>
              <w:rPr>
                <w:noProof/>
                <w:webHidden/>
              </w:rPr>
            </w:r>
            <w:r>
              <w:rPr>
                <w:noProof/>
                <w:webHidden/>
              </w:rPr>
              <w:fldChar w:fldCharType="separate"/>
            </w:r>
            <w:r>
              <w:rPr>
                <w:noProof/>
                <w:webHidden/>
              </w:rPr>
              <w:t>6</w:t>
            </w:r>
            <w:r>
              <w:rPr>
                <w:noProof/>
                <w:webHidden/>
              </w:rPr>
              <w:fldChar w:fldCharType="end"/>
            </w:r>
          </w:hyperlink>
        </w:p>
        <w:p w14:paraId="2BF6BEBC" w14:textId="7DB2EB34" w:rsidR="00D933C0" w:rsidRDefault="00D933C0">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79303" w:history="1">
            <w:r w:rsidRPr="00FF413B">
              <w:rPr>
                <w:rStyle w:val="Hyperlink"/>
                <w:noProof/>
              </w:rPr>
              <w:t>2.1.1.</w:t>
            </w:r>
            <w:r>
              <w:rPr>
                <w:rFonts w:asciiTheme="minorHAnsi" w:eastAsiaTheme="minorEastAsia" w:hAnsiTheme="minorHAnsi" w:cstheme="minorBidi"/>
                <w:noProof/>
                <w:sz w:val="22"/>
                <w:szCs w:val="22"/>
                <w:lang w:val="en-US"/>
              </w:rPr>
              <w:tab/>
            </w:r>
            <w:r w:rsidRPr="00FF413B">
              <w:rPr>
                <w:rStyle w:val="Hyperlink"/>
                <w:noProof/>
              </w:rPr>
              <w:t>Visual Studio Code</w:t>
            </w:r>
            <w:r>
              <w:rPr>
                <w:noProof/>
                <w:webHidden/>
              </w:rPr>
              <w:tab/>
            </w:r>
            <w:r>
              <w:rPr>
                <w:noProof/>
                <w:webHidden/>
              </w:rPr>
              <w:fldChar w:fldCharType="begin"/>
            </w:r>
            <w:r>
              <w:rPr>
                <w:noProof/>
                <w:webHidden/>
              </w:rPr>
              <w:instrText xml:space="preserve"> PAGEREF _Toc96279303 \h </w:instrText>
            </w:r>
            <w:r>
              <w:rPr>
                <w:noProof/>
                <w:webHidden/>
              </w:rPr>
            </w:r>
            <w:r>
              <w:rPr>
                <w:noProof/>
                <w:webHidden/>
              </w:rPr>
              <w:fldChar w:fldCharType="separate"/>
            </w:r>
            <w:r>
              <w:rPr>
                <w:noProof/>
                <w:webHidden/>
              </w:rPr>
              <w:t>6</w:t>
            </w:r>
            <w:r>
              <w:rPr>
                <w:noProof/>
                <w:webHidden/>
              </w:rPr>
              <w:fldChar w:fldCharType="end"/>
            </w:r>
          </w:hyperlink>
        </w:p>
        <w:p w14:paraId="33FFF91B" w14:textId="51C8B473" w:rsidR="00D933C0" w:rsidRDefault="00D933C0">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79304" w:history="1">
            <w:r w:rsidRPr="00FF413B">
              <w:rPr>
                <w:rStyle w:val="Hyperlink"/>
                <w:noProof/>
              </w:rPr>
              <w:t>2.1.2.</w:t>
            </w:r>
            <w:r>
              <w:rPr>
                <w:rFonts w:asciiTheme="minorHAnsi" w:eastAsiaTheme="minorEastAsia" w:hAnsiTheme="minorHAnsi" w:cstheme="minorBidi"/>
                <w:noProof/>
                <w:sz w:val="22"/>
                <w:szCs w:val="22"/>
                <w:lang w:val="en-US"/>
              </w:rPr>
              <w:tab/>
            </w:r>
            <w:r w:rsidRPr="00FF413B">
              <w:rPr>
                <w:rStyle w:val="Hyperlink"/>
                <w:noProof/>
              </w:rPr>
              <w:t>GitHub</w:t>
            </w:r>
            <w:r>
              <w:rPr>
                <w:noProof/>
                <w:webHidden/>
              </w:rPr>
              <w:tab/>
            </w:r>
            <w:r>
              <w:rPr>
                <w:noProof/>
                <w:webHidden/>
              </w:rPr>
              <w:fldChar w:fldCharType="begin"/>
            </w:r>
            <w:r>
              <w:rPr>
                <w:noProof/>
                <w:webHidden/>
              </w:rPr>
              <w:instrText xml:space="preserve"> PAGEREF _Toc96279304 \h </w:instrText>
            </w:r>
            <w:r>
              <w:rPr>
                <w:noProof/>
                <w:webHidden/>
              </w:rPr>
            </w:r>
            <w:r>
              <w:rPr>
                <w:noProof/>
                <w:webHidden/>
              </w:rPr>
              <w:fldChar w:fldCharType="separate"/>
            </w:r>
            <w:r>
              <w:rPr>
                <w:noProof/>
                <w:webHidden/>
              </w:rPr>
              <w:t>7</w:t>
            </w:r>
            <w:r>
              <w:rPr>
                <w:noProof/>
                <w:webHidden/>
              </w:rPr>
              <w:fldChar w:fldCharType="end"/>
            </w:r>
          </w:hyperlink>
        </w:p>
        <w:p w14:paraId="7E044D3B" w14:textId="02735411" w:rsidR="00D933C0" w:rsidRDefault="00D933C0">
          <w:pPr>
            <w:pStyle w:val="TOC2"/>
            <w:tabs>
              <w:tab w:val="left" w:pos="1790"/>
              <w:tab w:val="right" w:leader="dot" w:pos="10075"/>
            </w:tabs>
            <w:rPr>
              <w:rFonts w:asciiTheme="minorHAnsi" w:eastAsiaTheme="minorEastAsia" w:hAnsiTheme="minorHAnsi" w:cstheme="minorBidi"/>
              <w:noProof/>
              <w:sz w:val="22"/>
              <w:szCs w:val="22"/>
              <w:lang w:val="en-US"/>
            </w:rPr>
          </w:pPr>
          <w:hyperlink w:anchor="_Toc96279305" w:history="1">
            <w:r w:rsidRPr="00FF413B">
              <w:rPr>
                <w:rStyle w:val="Hyperlink"/>
                <w:noProof/>
              </w:rPr>
              <w:t>2.1.3.</w:t>
            </w:r>
            <w:r>
              <w:rPr>
                <w:rFonts w:asciiTheme="minorHAnsi" w:eastAsiaTheme="minorEastAsia" w:hAnsiTheme="minorHAnsi" w:cstheme="minorBidi"/>
                <w:noProof/>
                <w:sz w:val="22"/>
                <w:szCs w:val="22"/>
                <w:lang w:val="en-US"/>
              </w:rPr>
              <w:tab/>
            </w:r>
            <w:r w:rsidRPr="00FF413B">
              <w:rPr>
                <w:rStyle w:val="Hyperlink"/>
                <w:noProof/>
              </w:rPr>
              <w:t>Python</w:t>
            </w:r>
            <w:r>
              <w:rPr>
                <w:noProof/>
                <w:webHidden/>
              </w:rPr>
              <w:tab/>
            </w:r>
            <w:r>
              <w:rPr>
                <w:noProof/>
                <w:webHidden/>
              </w:rPr>
              <w:fldChar w:fldCharType="begin"/>
            </w:r>
            <w:r>
              <w:rPr>
                <w:noProof/>
                <w:webHidden/>
              </w:rPr>
              <w:instrText xml:space="preserve"> PAGEREF _Toc96279305 \h </w:instrText>
            </w:r>
            <w:r>
              <w:rPr>
                <w:noProof/>
                <w:webHidden/>
              </w:rPr>
            </w:r>
            <w:r>
              <w:rPr>
                <w:noProof/>
                <w:webHidden/>
              </w:rPr>
              <w:fldChar w:fldCharType="separate"/>
            </w:r>
            <w:r>
              <w:rPr>
                <w:noProof/>
                <w:webHidden/>
              </w:rPr>
              <w:t>8</w:t>
            </w:r>
            <w:r>
              <w:rPr>
                <w:noProof/>
                <w:webHidden/>
              </w:rPr>
              <w:fldChar w:fldCharType="end"/>
            </w:r>
          </w:hyperlink>
        </w:p>
        <w:p w14:paraId="0613DB21" w14:textId="1CFA8C95"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06" w:history="1">
            <w:r w:rsidRPr="00FF413B">
              <w:rPr>
                <w:rStyle w:val="Hyperlink"/>
                <w:noProof/>
              </w:rPr>
              <w:t>2.1.3.1. Pip installer</w:t>
            </w:r>
            <w:r>
              <w:rPr>
                <w:noProof/>
                <w:webHidden/>
              </w:rPr>
              <w:tab/>
            </w:r>
            <w:r>
              <w:rPr>
                <w:noProof/>
                <w:webHidden/>
              </w:rPr>
              <w:fldChar w:fldCharType="begin"/>
            </w:r>
            <w:r>
              <w:rPr>
                <w:noProof/>
                <w:webHidden/>
              </w:rPr>
              <w:instrText xml:space="preserve"> PAGEREF _Toc96279306 \h </w:instrText>
            </w:r>
            <w:r>
              <w:rPr>
                <w:noProof/>
                <w:webHidden/>
              </w:rPr>
            </w:r>
            <w:r>
              <w:rPr>
                <w:noProof/>
                <w:webHidden/>
              </w:rPr>
              <w:fldChar w:fldCharType="separate"/>
            </w:r>
            <w:r>
              <w:rPr>
                <w:noProof/>
                <w:webHidden/>
              </w:rPr>
              <w:t>8</w:t>
            </w:r>
            <w:r>
              <w:rPr>
                <w:noProof/>
                <w:webHidden/>
              </w:rPr>
              <w:fldChar w:fldCharType="end"/>
            </w:r>
          </w:hyperlink>
        </w:p>
        <w:p w14:paraId="42CA3CDB" w14:textId="0090396E"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07" w:history="1">
            <w:r w:rsidRPr="00FF413B">
              <w:rPr>
                <w:rStyle w:val="Hyperlink"/>
                <w:noProof/>
              </w:rPr>
              <w:t>2.1.3.2. pyinstaller</w:t>
            </w:r>
            <w:r>
              <w:rPr>
                <w:noProof/>
                <w:webHidden/>
              </w:rPr>
              <w:tab/>
            </w:r>
            <w:r>
              <w:rPr>
                <w:noProof/>
                <w:webHidden/>
              </w:rPr>
              <w:fldChar w:fldCharType="begin"/>
            </w:r>
            <w:r>
              <w:rPr>
                <w:noProof/>
                <w:webHidden/>
              </w:rPr>
              <w:instrText xml:space="preserve"> PAGEREF _Toc96279307 \h </w:instrText>
            </w:r>
            <w:r>
              <w:rPr>
                <w:noProof/>
                <w:webHidden/>
              </w:rPr>
            </w:r>
            <w:r>
              <w:rPr>
                <w:noProof/>
                <w:webHidden/>
              </w:rPr>
              <w:fldChar w:fldCharType="separate"/>
            </w:r>
            <w:r>
              <w:rPr>
                <w:noProof/>
                <w:webHidden/>
              </w:rPr>
              <w:t>9</w:t>
            </w:r>
            <w:r>
              <w:rPr>
                <w:noProof/>
                <w:webHidden/>
              </w:rPr>
              <w:fldChar w:fldCharType="end"/>
            </w:r>
          </w:hyperlink>
        </w:p>
        <w:p w14:paraId="638D7C6A" w14:textId="41B5C630"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08" w:history="1">
            <w:r w:rsidRPr="00FF413B">
              <w:rPr>
                <w:rStyle w:val="Hyperlink"/>
                <w:noProof/>
              </w:rPr>
              <w:t>2.1.3.3. tkinter</w:t>
            </w:r>
            <w:r>
              <w:rPr>
                <w:noProof/>
                <w:webHidden/>
              </w:rPr>
              <w:tab/>
            </w:r>
            <w:r>
              <w:rPr>
                <w:noProof/>
                <w:webHidden/>
              </w:rPr>
              <w:fldChar w:fldCharType="begin"/>
            </w:r>
            <w:r>
              <w:rPr>
                <w:noProof/>
                <w:webHidden/>
              </w:rPr>
              <w:instrText xml:space="preserve"> PAGEREF _Toc96279308 \h </w:instrText>
            </w:r>
            <w:r>
              <w:rPr>
                <w:noProof/>
                <w:webHidden/>
              </w:rPr>
            </w:r>
            <w:r>
              <w:rPr>
                <w:noProof/>
                <w:webHidden/>
              </w:rPr>
              <w:fldChar w:fldCharType="separate"/>
            </w:r>
            <w:r>
              <w:rPr>
                <w:noProof/>
                <w:webHidden/>
              </w:rPr>
              <w:t>9</w:t>
            </w:r>
            <w:r>
              <w:rPr>
                <w:noProof/>
                <w:webHidden/>
              </w:rPr>
              <w:fldChar w:fldCharType="end"/>
            </w:r>
          </w:hyperlink>
        </w:p>
        <w:p w14:paraId="45EAED10" w14:textId="0FF4E58E"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09" w:history="1">
            <w:r w:rsidRPr="00FF413B">
              <w:rPr>
                <w:rStyle w:val="Hyperlink"/>
                <w:noProof/>
              </w:rPr>
              <w:t>2.1.3.4. requests</w:t>
            </w:r>
            <w:r>
              <w:rPr>
                <w:noProof/>
                <w:webHidden/>
              </w:rPr>
              <w:tab/>
            </w:r>
            <w:r>
              <w:rPr>
                <w:noProof/>
                <w:webHidden/>
              </w:rPr>
              <w:fldChar w:fldCharType="begin"/>
            </w:r>
            <w:r>
              <w:rPr>
                <w:noProof/>
                <w:webHidden/>
              </w:rPr>
              <w:instrText xml:space="preserve"> PAGEREF _Toc96279309 \h </w:instrText>
            </w:r>
            <w:r>
              <w:rPr>
                <w:noProof/>
                <w:webHidden/>
              </w:rPr>
            </w:r>
            <w:r>
              <w:rPr>
                <w:noProof/>
                <w:webHidden/>
              </w:rPr>
              <w:fldChar w:fldCharType="separate"/>
            </w:r>
            <w:r>
              <w:rPr>
                <w:noProof/>
                <w:webHidden/>
              </w:rPr>
              <w:t>10</w:t>
            </w:r>
            <w:r>
              <w:rPr>
                <w:noProof/>
                <w:webHidden/>
              </w:rPr>
              <w:fldChar w:fldCharType="end"/>
            </w:r>
          </w:hyperlink>
        </w:p>
        <w:p w14:paraId="609550A2" w14:textId="2E3B6680"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0" w:history="1">
            <w:r w:rsidRPr="00FF413B">
              <w:rPr>
                <w:rStyle w:val="Hyperlink"/>
                <w:noProof/>
              </w:rPr>
              <w:t>2.1.3.5. re</w:t>
            </w:r>
            <w:r>
              <w:rPr>
                <w:noProof/>
                <w:webHidden/>
              </w:rPr>
              <w:tab/>
            </w:r>
            <w:r>
              <w:rPr>
                <w:noProof/>
                <w:webHidden/>
              </w:rPr>
              <w:fldChar w:fldCharType="begin"/>
            </w:r>
            <w:r>
              <w:rPr>
                <w:noProof/>
                <w:webHidden/>
              </w:rPr>
              <w:instrText xml:space="preserve"> PAGEREF _Toc96279310 \h </w:instrText>
            </w:r>
            <w:r>
              <w:rPr>
                <w:noProof/>
                <w:webHidden/>
              </w:rPr>
            </w:r>
            <w:r>
              <w:rPr>
                <w:noProof/>
                <w:webHidden/>
              </w:rPr>
              <w:fldChar w:fldCharType="separate"/>
            </w:r>
            <w:r>
              <w:rPr>
                <w:noProof/>
                <w:webHidden/>
              </w:rPr>
              <w:t>10</w:t>
            </w:r>
            <w:r>
              <w:rPr>
                <w:noProof/>
                <w:webHidden/>
              </w:rPr>
              <w:fldChar w:fldCharType="end"/>
            </w:r>
          </w:hyperlink>
        </w:p>
        <w:p w14:paraId="5B433E2D" w14:textId="0105B12F"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1" w:history="1">
            <w:r w:rsidRPr="00FF413B">
              <w:rPr>
                <w:rStyle w:val="Hyperlink"/>
                <w:noProof/>
              </w:rPr>
              <w:t>2.1.3.6. configparser</w:t>
            </w:r>
            <w:r>
              <w:rPr>
                <w:noProof/>
                <w:webHidden/>
              </w:rPr>
              <w:tab/>
            </w:r>
            <w:r>
              <w:rPr>
                <w:noProof/>
                <w:webHidden/>
              </w:rPr>
              <w:fldChar w:fldCharType="begin"/>
            </w:r>
            <w:r>
              <w:rPr>
                <w:noProof/>
                <w:webHidden/>
              </w:rPr>
              <w:instrText xml:space="preserve"> PAGEREF _Toc96279311 \h </w:instrText>
            </w:r>
            <w:r>
              <w:rPr>
                <w:noProof/>
                <w:webHidden/>
              </w:rPr>
            </w:r>
            <w:r>
              <w:rPr>
                <w:noProof/>
                <w:webHidden/>
              </w:rPr>
              <w:fldChar w:fldCharType="separate"/>
            </w:r>
            <w:r>
              <w:rPr>
                <w:noProof/>
                <w:webHidden/>
              </w:rPr>
              <w:t>10</w:t>
            </w:r>
            <w:r>
              <w:rPr>
                <w:noProof/>
                <w:webHidden/>
              </w:rPr>
              <w:fldChar w:fldCharType="end"/>
            </w:r>
          </w:hyperlink>
        </w:p>
        <w:p w14:paraId="3DB530B2" w14:textId="77A990B8"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2" w:history="1">
            <w:r w:rsidRPr="00FF413B">
              <w:rPr>
                <w:rStyle w:val="Hyperlink"/>
                <w:noProof/>
              </w:rPr>
              <w:t>2.1.3.7. multiple dispatch</w:t>
            </w:r>
            <w:r>
              <w:rPr>
                <w:noProof/>
                <w:webHidden/>
              </w:rPr>
              <w:tab/>
            </w:r>
            <w:r>
              <w:rPr>
                <w:noProof/>
                <w:webHidden/>
              </w:rPr>
              <w:fldChar w:fldCharType="begin"/>
            </w:r>
            <w:r>
              <w:rPr>
                <w:noProof/>
                <w:webHidden/>
              </w:rPr>
              <w:instrText xml:space="preserve"> PAGEREF _Toc96279312 \h </w:instrText>
            </w:r>
            <w:r>
              <w:rPr>
                <w:noProof/>
                <w:webHidden/>
              </w:rPr>
            </w:r>
            <w:r>
              <w:rPr>
                <w:noProof/>
                <w:webHidden/>
              </w:rPr>
              <w:fldChar w:fldCharType="separate"/>
            </w:r>
            <w:r>
              <w:rPr>
                <w:noProof/>
                <w:webHidden/>
              </w:rPr>
              <w:t>11</w:t>
            </w:r>
            <w:r>
              <w:rPr>
                <w:noProof/>
                <w:webHidden/>
              </w:rPr>
              <w:fldChar w:fldCharType="end"/>
            </w:r>
          </w:hyperlink>
        </w:p>
        <w:p w14:paraId="6B19E92A" w14:textId="324BD274"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3" w:history="1">
            <w:r w:rsidRPr="00FF413B">
              <w:rPr>
                <w:rStyle w:val="Hyperlink"/>
                <w:noProof/>
              </w:rPr>
              <w:t>2.1.3.8. datetime</w:t>
            </w:r>
            <w:r>
              <w:rPr>
                <w:noProof/>
                <w:webHidden/>
              </w:rPr>
              <w:tab/>
            </w:r>
            <w:r>
              <w:rPr>
                <w:noProof/>
                <w:webHidden/>
              </w:rPr>
              <w:fldChar w:fldCharType="begin"/>
            </w:r>
            <w:r>
              <w:rPr>
                <w:noProof/>
                <w:webHidden/>
              </w:rPr>
              <w:instrText xml:space="preserve"> PAGEREF _Toc96279313 \h </w:instrText>
            </w:r>
            <w:r>
              <w:rPr>
                <w:noProof/>
                <w:webHidden/>
              </w:rPr>
            </w:r>
            <w:r>
              <w:rPr>
                <w:noProof/>
                <w:webHidden/>
              </w:rPr>
              <w:fldChar w:fldCharType="separate"/>
            </w:r>
            <w:r>
              <w:rPr>
                <w:noProof/>
                <w:webHidden/>
              </w:rPr>
              <w:t>11</w:t>
            </w:r>
            <w:r>
              <w:rPr>
                <w:noProof/>
                <w:webHidden/>
              </w:rPr>
              <w:fldChar w:fldCharType="end"/>
            </w:r>
          </w:hyperlink>
        </w:p>
        <w:p w14:paraId="5C12DB8E" w14:textId="269570B3"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4" w:history="1">
            <w:r w:rsidRPr="00FF413B">
              <w:rPr>
                <w:rStyle w:val="Hyperlink"/>
                <w:noProof/>
              </w:rPr>
              <w:t>2.1.3.9. logging</w:t>
            </w:r>
            <w:r>
              <w:rPr>
                <w:noProof/>
                <w:webHidden/>
              </w:rPr>
              <w:tab/>
            </w:r>
            <w:r>
              <w:rPr>
                <w:noProof/>
                <w:webHidden/>
              </w:rPr>
              <w:fldChar w:fldCharType="begin"/>
            </w:r>
            <w:r>
              <w:rPr>
                <w:noProof/>
                <w:webHidden/>
              </w:rPr>
              <w:instrText xml:space="preserve"> PAGEREF _Toc96279314 \h </w:instrText>
            </w:r>
            <w:r>
              <w:rPr>
                <w:noProof/>
                <w:webHidden/>
              </w:rPr>
            </w:r>
            <w:r>
              <w:rPr>
                <w:noProof/>
                <w:webHidden/>
              </w:rPr>
              <w:fldChar w:fldCharType="separate"/>
            </w:r>
            <w:r>
              <w:rPr>
                <w:noProof/>
                <w:webHidden/>
              </w:rPr>
              <w:t>11</w:t>
            </w:r>
            <w:r>
              <w:rPr>
                <w:noProof/>
                <w:webHidden/>
              </w:rPr>
              <w:fldChar w:fldCharType="end"/>
            </w:r>
          </w:hyperlink>
        </w:p>
        <w:p w14:paraId="5A7DB49F" w14:textId="790157DB"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5" w:history="1">
            <w:r w:rsidRPr="00FF413B">
              <w:rPr>
                <w:rStyle w:val="Hyperlink"/>
                <w:noProof/>
              </w:rPr>
              <w:t>2.1.3.10. openpyxl</w:t>
            </w:r>
            <w:r>
              <w:rPr>
                <w:noProof/>
                <w:webHidden/>
              </w:rPr>
              <w:tab/>
            </w:r>
            <w:r>
              <w:rPr>
                <w:noProof/>
                <w:webHidden/>
              </w:rPr>
              <w:fldChar w:fldCharType="begin"/>
            </w:r>
            <w:r>
              <w:rPr>
                <w:noProof/>
                <w:webHidden/>
              </w:rPr>
              <w:instrText xml:space="preserve"> PAGEREF _Toc96279315 \h </w:instrText>
            </w:r>
            <w:r>
              <w:rPr>
                <w:noProof/>
                <w:webHidden/>
              </w:rPr>
            </w:r>
            <w:r>
              <w:rPr>
                <w:noProof/>
                <w:webHidden/>
              </w:rPr>
              <w:fldChar w:fldCharType="separate"/>
            </w:r>
            <w:r>
              <w:rPr>
                <w:noProof/>
                <w:webHidden/>
              </w:rPr>
              <w:t>12</w:t>
            </w:r>
            <w:r>
              <w:rPr>
                <w:noProof/>
                <w:webHidden/>
              </w:rPr>
              <w:fldChar w:fldCharType="end"/>
            </w:r>
          </w:hyperlink>
        </w:p>
        <w:p w14:paraId="23871008" w14:textId="08D48D07"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16" w:history="1">
            <w:r w:rsidRPr="00FF413B">
              <w:rPr>
                <w:rStyle w:val="Hyperlink"/>
                <w:noProof/>
              </w:rPr>
              <w:t>2.1.3.11. python-docx</w:t>
            </w:r>
            <w:r>
              <w:rPr>
                <w:noProof/>
                <w:webHidden/>
              </w:rPr>
              <w:tab/>
            </w:r>
            <w:r>
              <w:rPr>
                <w:noProof/>
                <w:webHidden/>
              </w:rPr>
              <w:fldChar w:fldCharType="begin"/>
            </w:r>
            <w:r>
              <w:rPr>
                <w:noProof/>
                <w:webHidden/>
              </w:rPr>
              <w:instrText xml:space="preserve"> PAGEREF _Toc96279316 \h </w:instrText>
            </w:r>
            <w:r>
              <w:rPr>
                <w:noProof/>
                <w:webHidden/>
              </w:rPr>
            </w:r>
            <w:r>
              <w:rPr>
                <w:noProof/>
                <w:webHidden/>
              </w:rPr>
              <w:fldChar w:fldCharType="separate"/>
            </w:r>
            <w:r>
              <w:rPr>
                <w:noProof/>
                <w:webHidden/>
              </w:rPr>
              <w:t>12</w:t>
            </w:r>
            <w:r>
              <w:rPr>
                <w:noProof/>
                <w:webHidden/>
              </w:rPr>
              <w:fldChar w:fldCharType="end"/>
            </w:r>
          </w:hyperlink>
        </w:p>
        <w:p w14:paraId="0F7EB556" w14:textId="0B0C8758" w:rsidR="00D933C0" w:rsidRDefault="00D933C0">
          <w:pPr>
            <w:pStyle w:val="TOC1"/>
            <w:tabs>
              <w:tab w:val="left" w:pos="1540"/>
              <w:tab w:val="right" w:leader="dot" w:pos="10075"/>
            </w:tabs>
            <w:rPr>
              <w:rFonts w:asciiTheme="minorHAnsi" w:eastAsiaTheme="minorEastAsia" w:hAnsiTheme="minorHAnsi" w:cstheme="minorBidi"/>
              <w:noProof/>
              <w:sz w:val="22"/>
              <w:szCs w:val="22"/>
              <w:lang w:val="en-US"/>
            </w:rPr>
          </w:pPr>
          <w:hyperlink w:anchor="_Toc96279317" w:history="1">
            <w:r w:rsidRPr="00FF413B">
              <w:rPr>
                <w:rStyle w:val="Hyperlink"/>
                <w:noProof/>
              </w:rPr>
              <w:t>2.2.</w:t>
            </w:r>
            <w:r>
              <w:rPr>
                <w:rFonts w:asciiTheme="minorHAnsi" w:eastAsiaTheme="minorEastAsia" w:hAnsiTheme="minorHAnsi" w:cstheme="minorBidi"/>
                <w:noProof/>
                <w:sz w:val="22"/>
                <w:szCs w:val="22"/>
                <w:lang w:val="en-US"/>
              </w:rPr>
              <w:tab/>
            </w:r>
            <w:r w:rsidRPr="00FF413B">
              <w:rPr>
                <w:rStyle w:val="Hyperlink"/>
                <w:noProof/>
              </w:rPr>
              <w:t>Реал</w:t>
            </w:r>
            <w:r w:rsidRPr="00FF413B">
              <w:rPr>
                <w:rStyle w:val="Hyperlink"/>
                <w:noProof/>
              </w:rPr>
              <w:t>и</w:t>
            </w:r>
            <w:r w:rsidRPr="00FF413B">
              <w:rPr>
                <w:rStyle w:val="Hyperlink"/>
                <w:noProof/>
              </w:rPr>
              <w:t>зация</w:t>
            </w:r>
            <w:r>
              <w:rPr>
                <w:noProof/>
                <w:webHidden/>
              </w:rPr>
              <w:tab/>
            </w:r>
            <w:r>
              <w:rPr>
                <w:noProof/>
                <w:webHidden/>
              </w:rPr>
              <w:fldChar w:fldCharType="begin"/>
            </w:r>
            <w:r>
              <w:rPr>
                <w:noProof/>
                <w:webHidden/>
              </w:rPr>
              <w:instrText xml:space="preserve"> PAGEREF _Toc96279317 \h </w:instrText>
            </w:r>
            <w:r>
              <w:rPr>
                <w:noProof/>
                <w:webHidden/>
              </w:rPr>
            </w:r>
            <w:r>
              <w:rPr>
                <w:noProof/>
                <w:webHidden/>
              </w:rPr>
              <w:fldChar w:fldCharType="separate"/>
            </w:r>
            <w:r>
              <w:rPr>
                <w:noProof/>
                <w:webHidden/>
              </w:rPr>
              <w:t>12</w:t>
            </w:r>
            <w:r>
              <w:rPr>
                <w:noProof/>
                <w:webHidden/>
              </w:rPr>
              <w:fldChar w:fldCharType="end"/>
            </w:r>
          </w:hyperlink>
        </w:p>
        <w:p w14:paraId="0AFF6116" w14:textId="142CDFFB"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18" w:history="1">
            <w:r w:rsidRPr="00FF413B">
              <w:rPr>
                <w:rStyle w:val="Hyperlink"/>
                <w:noProof/>
              </w:rPr>
              <w:t>2.2.1. Реализация</w:t>
            </w:r>
            <w:r>
              <w:rPr>
                <w:noProof/>
                <w:webHidden/>
              </w:rPr>
              <w:tab/>
            </w:r>
            <w:r>
              <w:rPr>
                <w:noProof/>
                <w:webHidden/>
              </w:rPr>
              <w:fldChar w:fldCharType="begin"/>
            </w:r>
            <w:r>
              <w:rPr>
                <w:noProof/>
                <w:webHidden/>
              </w:rPr>
              <w:instrText xml:space="preserve"> PAGEREF _Toc96279318 \h </w:instrText>
            </w:r>
            <w:r>
              <w:rPr>
                <w:noProof/>
                <w:webHidden/>
              </w:rPr>
            </w:r>
            <w:r>
              <w:rPr>
                <w:noProof/>
                <w:webHidden/>
              </w:rPr>
              <w:fldChar w:fldCharType="separate"/>
            </w:r>
            <w:r>
              <w:rPr>
                <w:noProof/>
                <w:webHidden/>
              </w:rPr>
              <w:t>13</w:t>
            </w:r>
            <w:r>
              <w:rPr>
                <w:noProof/>
                <w:webHidden/>
              </w:rPr>
              <w:fldChar w:fldCharType="end"/>
            </w:r>
          </w:hyperlink>
        </w:p>
        <w:p w14:paraId="023C4F5B" w14:textId="3000724A"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19" w:history="1">
            <w:r w:rsidRPr="00FF413B">
              <w:rPr>
                <w:rStyle w:val="Hyperlink"/>
                <w:noProof/>
              </w:rPr>
              <w:t>Графичен Интерфейс</w:t>
            </w:r>
            <w:r>
              <w:rPr>
                <w:noProof/>
                <w:webHidden/>
              </w:rPr>
              <w:tab/>
            </w:r>
            <w:r>
              <w:rPr>
                <w:noProof/>
                <w:webHidden/>
              </w:rPr>
              <w:fldChar w:fldCharType="begin"/>
            </w:r>
            <w:r>
              <w:rPr>
                <w:noProof/>
                <w:webHidden/>
              </w:rPr>
              <w:instrText xml:space="preserve"> PAGEREF _Toc96279319 \h </w:instrText>
            </w:r>
            <w:r>
              <w:rPr>
                <w:noProof/>
                <w:webHidden/>
              </w:rPr>
            </w:r>
            <w:r>
              <w:rPr>
                <w:noProof/>
                <w:webHidden/>
              </w:rPr>
              <w:fldChar w:fldCharType="separate"/>
            </w:r>
            <w:r>
              <w:rPr>
                <w:noProof/>
                <w:webHidden/>
              </w:rPr>
              <w:t>13</w:t>
            </w:r>
            <w:r>
              <w:rPr>
                <w:noProof/>
                <w:webHidden/>
              </w:rPr>
              <w:fldChar w:fldCharType="end"/>
            </w:r>
          </w:hyperlink>
        </w:p>
        <w:p w14:paraId="5EBCF8AD" w14:textId="299EA4A0"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0" w:history="1">
            <w:r w:rsidRPr="00FF413B">
              <w:rPr>
                <w:rStyle w:val="Hyperlink"/>
                <w:noProof/>
              </w:rPr>
              <w:t>2.2.1.1. Налични и нужни данни</w:t>
            </w:r>
            <w:r>
              <w:rPr>
                <w:noProof/>
                <w:webHidden/>
              </w:rPr>
              <w:tab/>
            </w:r>
            <w:r>
              <w:rPr>
                <w:noProof/>
                <w:webHidden/>
              </w:rPr>
              <w:fldChar w:fldCharType="begin"/>
            </w:r>
            <w:r>
              <w:rPr>
                <w:noProof/>
                <w:webHidden/>
              </w:rPr>
              <w:instrText xml:space="preserve"> PAGEREF _Toc96279320 \h </w:instrText>
            </w:r>
            <w:r>
              <w:rPr>
                <w:noProof/>
                <w:webHidden/>
              </w:rPr>
            </w:r>
            <w:r>
              <w:rPr>
                <w:noProof/>
                <w:webHidden/>
              </w:rPr>
              <w:fldChar w:fldCharType="separate"/>
            </w:r>
            <w:r>
              <w:rPr>
                <w:noProof/>
                <w:webHidden/>
              </w:rPr>
              <w:t>15</w:t>
            </w:r>
            <w:r>
              <w:rPr>
                <w:noProof/>
                <w:webHidden/>
              </w:rPr>
              <w:fldChar w:fldCharType="end"/>
            </w:r>
          </w:hyperlink>
        </w:p>
        <w:p w14:paraId="129CDB8C" w14:textId="312459C8"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1" w:history="1">
            <w:r w:rsidRPr="00FF413B">
              <w:rPr>
                <w:rStyle w:val="Hyperlink"/>
                <w:noProof/>
              </w:rPr>
              <w:t>2.2.1.2. Зависимости</w:t>
            </w:r>
            <w:r>
              <w:rPr>
                <w:noProof/>
                <w:webHidden/>
              </w:rPr>
              <w:tab/>
            </w:r>
            <w:r>
              <w:rPr>
                <w:noProof/>
                <w:webHidden/>
              </w:rPr>
              <w:fldChar w:fldCharType="begin"/>
            </w:r>
            <w:r>
              <w:rPr>
                <w:noProof/>
                <w:webHidden/>
              </w:rPr>
              <w:instrText xml:space="preserve"> PAGEREF _Toc96279321 \h </w:instrText>
            </w:r>
            <w:r>
              <w:rPr>
                <w:noProof/>
                <w:webHidden/>
              </w:rPr>
            </w:r>
            <w:r>
              <w:rPr>
                <w:noProof/>
                <w:webHidden/>
              </w:rPr>
              <w:fldChar w:fldCharType="separate"/>
            </w:r>
            <w:r>
              <w:rPr>
                <w:noProof/>
                <w:webHidden/>
              </w:rPr>
              <w:t>16</w:t>
            </w:r>
            <w:r>
              <w:rPr>
                <w:noProof/>
                <w:webHidden/>
              </w:rPr>
              <w:fldChar w:fldCharType="end"/>
            </w:r>
          </w:hyperlink>
        </w:p>
        <w:p w14:paraId="269F340C" w14:textId="76415B9D"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2" w:history="1">
            <w:r w:rsidRPr="00FF413B">
              <w:rPr>
                <w:rStyle w:val="Hyperlink"/>
                <w:noProof/>
              </w:rPr>
              <w:t>2.2.1.3. Валидност на данните</w:t>
            </w:r>
            <w:r>
              <w:rPr>
                <w:noProof/>
                <w:webHidden/>
              </w:rPr>
              <w:tab/>
            </w:r>
            <w:r>
              <w:rPr>
                <w:noProof/>
                <w:webHidden/>
              </w:rPr>
              <w:fldChar w:fldCharType="begin"/>
            </w:r>
            <w:r>
              <w:rPr>
                <w:noProof/>
                <w:webHidden/>
              </w:rPr>
              <w:instrText xml:space="preserve"> PAGEREF _Toc96279322 \h </w:instrText>
            </w:r>
            <w:r>
              <w:rPr>
                <w:noProof/>
                <w:webHidden/>
              </w:rPr>
            </w:r>
            <w:r>
              <w:rPr>
                <w:noProof/>
                <w:webHidden/>
              </w:rPr>
              <w:fldChar w:fldCharType="separate"/>
            </w:r>
            <w:r>
              <w:rPr>
                <w:noProof/>
                <w:webHidden/>
              </w:rPr>
              <w:t>16</w:t>
            </w:r>
            <w:r>
              <w:rPr>
                <w:noProof/>
                <w:webHidden/>
              </w:rPr>
              <w:fldChar w:fldCharType="end"/>
            </w:r>
          </w:hyperlink>
        </w:p>
        <w:p w14:paraId="449C6DF3" w14:textId="13A658DF"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3" w:history="1">
            <w:r w:rsidRPr="00FF413B">
              <w:rPr>
                <w:rStyle w:val="Hyperlink"/>
                <w:noProof/>
              </w:rPr>
              <w:t>2.2.1.4. Конфигурация</w:t>
            </w:r>
            <w:r>
              <w:rPr>
                <w:noProof/>
                <w:webHidden/>
              </w:rPr>
              <w:tab/>
            </w:r>
            <w:r>
              <w:rPr>
                <w:noProof/>
                <w:webHidden/>
              </w:rPr>
              <w:fldChar w:fldCharType="begin"/>
            </w:r>
            <w:r>
              <w:rPr>
                <w:noProof/>
                <w:webHidden/>
              </w:rPr>
              <w:instrText xml:space="preserve"> PAGEREF _Toc96279323 \h </w:instrText>
            </w:r>
            <w:r>
              <w:rPr>
                <w:noProof/>
                <w:webHidden/>
              </w:rPr>
            </w:r>
            <w:r>
              <w:rPr>
                <w:noProof/>
                <w:webHidden/>
              </w:rPr>
              <w:fldChar w:fldCharType="separate"/>
            </w:r>
            <w:r>
              <w:rPr>
                <w:noProof/>
                <w:webHidden/>
              </w:rPr>
              <w:t>17</w:t>
            </w:r>
            <w:r>
              <w:rPr>
                <w:noProof/>
                <w:webHidden/>
              </w:rPr>
              <w:fldChar w:fldCharType="end"/>
            </w:r>
          </w:hyperlink>
        </w:p>
        <w:p w14:paraId="4032E8F5" w14:textId="7DBAA65D"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4" w:history="1">
            <w:r w:rsidRPr="00FF413B">
              <w:rPr>
                <w:rStyle w:val="Hyperlink"/>
                <w:noProof/>
              </w:rPr>
              <w:t>2.2.1.5. Логър за информация</w:t>
            </w:r>
            <w:r>
              <w:rPr>
                <w:noProof/>
                <w:webHidden/>
              </w:rPr>
              <w:tab/>
            </w:r>
            <w:r>
              <w:rPr>
                <w:noProof/>
                <w:webHidden/>
              </w:rPr>
              <w:fldChar w:fldCharType="begin"/>
            </w:r>
            <w:r>
              <w:rPr>
                <w:noProof/>
                <w:webHidden/>
              </w:rPr>
              <w:instrText xml:space="preserve"> PAGEREF _Toc96279324 \h </w:instrText>
            </w:r>
            <w:r>
              <w:rPr>
                <w:noProof/>
                <w:webHidden/>
              </w:rPr>
            </w:r>
            <w:r>
              <w:rPr>
                <w:noProof/>
                <w:webHidden/>
              </w:rPr>
              <w:fldChar w:fldCharType="separate"/>
            </w:r>
            <w:r>
              <w:rPr>
                <w:noProof/>
                <w:webHidden/>
              </w:rPr>
              <w:t>17</w:t>
            </w:r>
            <w:r>
              <w:rPr>
                <w:noProof/>
                <w:webHidden/>
              </w:rPr>
              <w:fldChar w:fldCharType="end"/>
            </w:r>
          </w:hyperlink>
        </w:p>
        <w:p w14:paraId="7C1FC522" w14:textId="0808FE2C"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5" w:history="1">
            <w:r w:rsidRPr="00FF413B">
              <w:rPr>
                <w:rStyle w:val="Hyperlink"/>
                <w:noProof/>
              </w:rPr>
              <w:t>2.2.1.6. Разпространение</w:t>
            </w:r>
            <w:r>
              <w:rPr>
                <w:noProof/>
                <w:webHidden/>
              </w:rPr>
              <w:tab/>
            </w:r>
            <w:r>
              <w:rPr>
                <w:noProof/>
                <w:webHidden/>
              </w:rPr>
              <w:fldChar w:fldCharType="begin"/>
            </w:r>
            <w:r>
              <w:rPr>
                <w:noProof/>
                <w:webHidden/>
              </w:rPr>
              <w:instrText xml:space="preserve"> PAGEREF _Toc96279325 \h </w:instrText>
            </w:r>
            <w:r>
              <w:rPr>
                <w:noProof/>
                <w:webHidden/>
              </w:rPr>
            </w:r>
            <w:r>
              <w:rPr>
                <w:noProof/>
                <w:webHidden/>
              </w:rPr>
              <w:fldChar w:fldCharType="separate"/>
            </w:r>
            <w:r>
              <w:rPr>
                <w:noProof/>
                <w:webHidden/>
              </w:rPr>
              <w:t>17</w:t>
            </w:r>
            <w:r>
              <w:rPr>
                <w:noProof/>
                <w:webHidden/>
              </w:rPr>
              <w:fldChar w:fldCharType="end"/>
            </w:r>
          </w:hyperlink>
        </w:p>
        <w:p w14:paraId="69DAAA27" w14:textId="54C93C83" w:rsidR="00D933C0" w:rsidRDefault="00D933C0">
          <w:pPr>
            <w:pStyle w:val="TOC3"/>
            <w:tabs>
              <w:tab w:val="right" w:leader="dot" w:pos="10075"/>
            </w:tabs>
            <w:rPr>
              <w:rFonts w:asciiTheme="minorHAnsi" w:eastAsiaTheme="minorEastAsia" w:hAnsiTheme="minorHAnsi" w:cstheme="minorBidi"/>
              <w:noProof/>
              <w:sz w:val="22"/>
              <w:szCs w:val="22"/>
              <w:lang w:val="en-US"/>
            </w:rPr>
          </w:pPr>
          <w:hyperlink w:anchor="_Toc96279326" w:history="1">
            <w:r w:rsidRPr="00FF413B">
              <w:rPr>
                <w:rStyle w:val="Hyperlink"/>
                <w:noProof/>
              </w:rPr>
              <w:t>2.2.1.7. Блок схема на действие</w:t>
            </w:r>
            <w:r>
              <w:rPr>
                <w:noProof/>
                <w:webHidden/>
              </w:rPr>
              <w:tab/>
            </w:r>
            <w:r>
              <w:rPr>
                <w:noProof/>
                <w:webHidden/>
              </w:rPr>
              <w:fldChar w:fldCharType="begin"/>
            </w:r>
            <w:r>
              <w:rPr>
                <w:noProof/>
                <w:webHidden/>
              </w:rPr>
              <w:instrText xml:space="preserve"> PAGEREF _Toc96279326 \h </w:instrText>
            </w:r>
            <w:r>
              <w:rPr>
                <w:noProof/>
                <w:webHidden/>
              </w:rPr>
            </w:r>
            <w:r>
              <w:rPr>
                <w:noProof/>
                <w:webHidden/>
              </w:rPr>
              <w:fldChar w:fldCharType="separate"/>
            </w:r>
            <w:r>
              <w:rPr>
                <w:noProof/>
                <w:webHidden/>
              </w:rPr>
              <w:t>18</w:t>
            </w:r>
            <w:r>
              <w:rPr>
                <w:noProof/>
                <w:webHidden/>
              </w:rPr>
              <w:fldChar w:fldCharType="end"/>
            </w:r>
          </w:hyperlink>
        </w:p>
        <w:p w14:paraId="04BE7D4D" w14:textId="68048542"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27" w:history="1">
            <w:r w:rsidRPr="00FF413B">
              <w:rPr>
                <w:rStyle w:val="Hyperlink"/>
                <w:noProof/>
              </w:rPr>
              <w:t>Прихващане на заявка</w:t>
            </w:r>
            <w:r>
              <w:rPr>
                <w:noProof/>
                <w:webHidden/>
              </w:rPr>
              <w:tab/>
            </w:r>
            <w:r>
              <w:rPr>
                <w:noProof/>
                <w:webHidden/>
              </w:rPr>
              <w:fldChar w:fldCharType="begin"/>
            </w:r>
            <w:r>
              <w:rPr>
                <w:noProof/>
                <w:webHidden/>
              </w:rPr>
              <w:instrText xml:space="preserve"> PAGEREF _Toc96279327 \h </w:instrText>
            </w:r>
            <w:r>
              <w:rPr>
                <w:noProof/>
                <w:webHidden/>
              </w:rPr>
            </w:r>
            <w:r>
              <w:rPr>
                <w:noProof/>
                <w:webHidden/>
              </w:rPr>
              <w:fldChar w:fldCharType="separate"/>
            </w:r>
            <w:r>
              <w:rPr>
                <w:noProof/>
                <w:webHidden/>
              </w:rPr>
              <w:t>19</w:t>
            </w:r>
            <w:r>
              <w:rPr>
                <w:noProof/>
                <w:webHidden/>
              </w:rPr>
              <w:fldChar w:fldCharType="end"/>
            </w:r>
          </w:hyperlink>
        </w:p>
        <w:p w14:paraId="1AD9B25D" w14:textId="0F00ED3E"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28" w:history="1">
            <w:r w:rsidRPr="00FF413B">
              <w:rPr>
                <w:rStyle w:val="Hyperlink"/>
                <w:noProof/>
              </w:rPr>
              <w:t>Експортиране</w:t>
            </w:r>
            <w:r>
              <w:rPr>
                <w:noProof/>
                <w:webHidden/>
              </w:rPr>
              <w:tab/>
            </w:r>
            <w:r>
              <w:rPr>
                <w:noProof/>
                <w:webHidden/>
              </w:rPr>
              <w:fldChar w:fldCharType="begin"/>
            </w:r>
            <w:r>
              <w:rPr>
                <w:noProof/>
                <w:webHidden/>
              </w:rPr>
              <w:instrText xml:space="preserve"> PAGEREF _Toc96279328 \h </w:instrText>
            </w:r>
            <w:r>
              <w:rPr>
                <w:noProof/>
                <w:webHidden/>
              </w:rPr>
            </w:r>
            <w:r>
              <w:rPr>
                <w:noProof/>
                <w:webHidden/>
              </w:rPr>
              <w:fldChar w:fldCharType="separate"/>
            </w:r>
            <w:r>
              <w:rPr>
                <w:noProof/>
                <w:webHidden/>
              </w:rPr>
              <w:t>21</w:t>
            </w:r>
            <w:r>
              <w:rPr>
                <w:noProof/>
                <w:webHidden/>
              </w:rPr>
              <w:fldChar w:fldCharType="end"/>
            </w:r>
          </w:hyperlink>
        </w:p>
        <w:p w14:paraId="2C9C66E3" w14:textId="3F7C1DB4"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29" w:history="1">
            <w:r w:rsidRPr="00FF413B">
              <w:rPr>
                <w:rStyle w:val="Hyperlink"/>
                <w:noProof/>
              </w:rPr>
              <w:t>Конфигурация и техническа информация.</w:t>
            </w:r>
            <w:r>
              <w:rPr>
                <w:noProof/>
                <w:webHidden/>
              </w:rPr>
              <w:tab/>
            </w:r>
            <w:r>
              <w:rPr>
                <w:noProof/>
                <w:webHidden/>
              </w:rPr>
              <w:fldChar w:fldCharType="begin"/>
            </w:r>
            <w:r>
              <w:rPr>
                <w:noProof/>
                <w:webHidden/>
              </w:rPr>
              <w:instrText xml:space="preserve"> PAGEREF _Toc96279329 \h </w:instrText>
            </w:r>
            <w:r>
              <w:rPr>
                <w:noProof/>
                <w:webHidden/>
              </w:rPr>
            </w:r>
            <w:r>
              <w:rPr>
                <w:noProof/>
                <w:webHidden/>
              </w:rPr>
              <w:fldChar w:fldCharType="separate"/>
            </w:r>
            <w:r>
              <w:rPr>
                <w:noProof/>
                <w:webHidden/>
              </w:rPr>
              <w:t>21</w:t>
            </w:r>
            <w:r>
              <w:rPr>
                <w:noProof/>
                <w:webHidden/>
              </w:rPr>
              <w:fldChar w:fldCharType="end"/>
            </w:r>
          </w:hyperlink>
        </w:p>
        <w:p w14:paraId="0723E8C9" w14:textId="1B7C86B9"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30" w:history="1">
            <w:r w:rsidRPr="00FF413B">
              <w:rPr>
                <w:rStyle w:val="Hyperlink"/>
                <w:noProof/>
              </w:rPr>
              <w:t>Хеширане на файлове</w:t>
            </w:r>
            <w:r>
              <w:rPr>
                <w:noProof/>
                <w:webHidden/>
              </w:rPr>
              <w:tab/>
            </w:r>
            <w:r>
              <w:rPr>
                <w:noProof/>
                <w:webHidden/>
              </w:rPr>
              <w:fldChar w:fldCharType="begin"/>
            </w:r>
            <w:r>
              <w:rPr>
                <w:noProof/>
                <w:webHidden/>
              </w:rPr>
              <w:instrText xml:space="preserve"> PAGEREF _Toc96279330 \h </w:instrText>
            </w:r>
            <w:r>
              <w:rPr>
                <w:noProof/>
                <w:webHidden/>
              </w:rPr>
            </w:r>
            <w:r>
              <w:rPr>
                <w:noProof/>
                <w:webHidden/>
              </w:rPr>
              <w:fldChar w:fldCharType="separate"/>
            </w:r>
            <w:r>
              <w:rPr>
                <w:noProof/>
                <w:webHidden/>
              </w:rPr>
              <w:t>22</w:t>
            </w:r>
            <w:r>
              <w:rPr>
                <w:noProof/>
                <w:webHidden/>
              </w:rPr>
              <w:fldChar w:fldCharType="end"/>
            </w:r>
          </w:hyperlink>
        </w:p>
        <w:p w14:paraId="07A62417" w14:textId="155D1467" w:rsidR="00D933C0" w:rsidRDefault="00D933C0">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79331" w:history="1">
            <w:r w:rsidRPr="00FF413B">
              <w:rPr>
                <w:rStyle w:val="Hyperlink"/>
                <w:noProof/>
              </w:rPr>
              <w:t>3.</w:t>
            </w:r>
            <w:r>
              <w:rPr>
                <w:rFonts w:asciiTheme="minorHAnsi" w:eastAsiaTheme="minorEastAsia" w:hAnsiTheme="minorHAnsi" w:cstheme="minorBidi"/>
                <w:noProof/>
                <w:sz w:val="22"/>
                <w:szCs w:val="22"/>
                <w:lang w:val="en-US"/>
              </w:rPr>
              <w:tab/>
            </w:r>
            <w:r w:rsidRPr="00FF413B">
              <w:rPr>
                <w:rStyle w:val="Hyperlink"/>
                <w:noProof/>
              </w:rPr>
              <w:t>Заключение</w:t>
            </w:r>
            <w:r>
              <w:rPr>
                <w:noProof/>
                <w:webHidden/>
              </w:rPr>
              <w:tab/>
            </w:r>
            <w:r>
              <w:rPr>
                <w:noProof/>
                <w:webHidden/>
              </w:rPr>
              <w:fldChar w:fldCharType="begin"/>
            </w:r>
            <w:r>
              <w:rPr>
                <w:noProof/>
                <w:webHidden/>
              </w:rPr>
              <w:instrText xml:space="preserve"> PAGEREF _Toc96279331 \h </w:instrText>
            </w:r>
            <w:r>
              <w:rPr>
                <w:noProof/>
                <w:webHidden/>
              </w:rPr>
            </w:r>
            <w:r>
              <w:rPr>
                <w:noProof/>
                <w:webHidden/>
              </w:rPr>
              <w:fldChar w:fldCharType="separate"/>
            </w:r>
            <w:r>
              <w:rPr>
                <w:noProof/>
                <w:webHidden/>
              </w:rPr>
              <w:t>22</w:t>
            </w:r>
            <w:r>
              <w:rPr>
                <w:noProof/>
                <w:webHidden/>
              </w:rPr>
              <w:fldChar w:fldCharType="end"/>
            </w:r>
          </w:hyperlink>
        </w:p>
        <w:p w14:paraId="0BC33B42" w14:textId="595E09F3" w:rsidR="00D933C0" w:rsidRDefault="00D933C0">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79332" w:history="1">
            <w:r w:rsidRPr="00FF413B">
              <w:rPr>
                <w:rStyle w:val="Hyperlink"/>
                <w:noProof/>
              </w:rPr>
              <w:t>4.</w:t>
            </w:r>
            <w:r>
              <w:rPr>
                <w:rFonts w:asciiTheme="minorHAnsi" w:eastAsiaTheme="minorEastAsia" w:hAnsiTheme="minorHAnsi" w:cstheme="minorBidi"/>
                <w:noProof/>
                <w:sz w:val="22"/>
                <w:szCs w:val="22"/>
                <w:lang w:val="en-US"/>
              </w:rPr>
              <w:tab/>
            </w:r>
            <w:r w:rsidRPr="00FF413B">
              <w:rPr>
                <w:rStyle w:val="Hyperlink"/>
                <w:noProof/>
              </w:rPr>
              <w:t>Библиография</w:t>
            </w:r>
            <w:r>
              <w:rPr>
                <w:noProof/>
                <w:webHidden/>
              </w:rPr>
              <w:tab/>
            </w:r>
            <w:r>
              <w:rPr>
                <w:noProof/>
                <w:webHidden/>
              </w:rPr>
              <w:fldChar w:fldCharType="begin"/>
            </w:r>
            <w:r>
              <w:rPr>
                <w:noProof/>
                <w:webHidden/>
              </w:rPr>
              <w:instrText xml:space="preserve"> PAGEREF _Toc96279332 \h </w:instrText>
            </w:r>
            <w:r>
              <w:rPr>
                <w:noProof/>
                <w:webHidden/>
              </w:rPr>
            </w:r>
            <w:r>
              <w:rPr>
                <w:noProof/>
                <w:webHidden/>
              </w:rPr>
              <w:fldChar w:fldCharType="separate"/>
            </w:r>
            <w:r>
              <w:rPr>
                <w:noProof/>
                <w:webHidden/>
              </w:rPr>
              <w:t>24</w:t>
            </w:r>
            <w:r>
              <w:rPr>
                <w:noProof/>
                <w:webHidden/>
              </w:rPr>
              <w:fldChar w:fldCharType="end"/>
            </w:r>
          </w:hyperlink>
        </w:p>
        <w:p w14:paraId="5BC50F98" w14:textId="2B1AD58B" w:rsidR="00D933C0" w:rsidRDefault="00D933C0">
          <w:pPr>
            <w:pStyle w:val="TOC1"/>
            <w:tabs>
              <w:tab w:val="left" w:pos="1320"/>
              <w:tab w:val="right" w:leader="dot" w:pos="10075"/>
            </w:tabs>
            <w:rPr>
              <w:rFonts w:asciiTheme="minorHAnsi" w:eastAsiaTheme="minorEastAsia" w:hAnsiTheme="minorHAnsi" w:cstheme="minorBidi"/>
              <w:noProof/>
              <w:sz w:val="22"/>
              <w:szCs w:val="22"/>
              <w:lang w:val="en-US"/>
            </w:rPr>
          </w:pPr>
          <w:hyperlink w:anchor="_Toc96279333" w:history="1">
            <w:r w:rsidRPr="00FF413B">
              <w:rPr>
                <w:rStyle w:val="Hyperlink"/>
                <w:noProof/>
              </w:rPr>
              <w:t>5.</w:t>
            </w:r>
            <w:r>
              <w:rPr>
                <w:rFonts w:asciiTheme="minorHAnsi" w:eastAsiaTheme="minorEastAsia" w:hAnsiTheme="minorHAnsi" w:cstheme="minorBidi"/>
                <w:noProof/>
                <w:sz w:val="22"/>
                <w:szCs w:val="22"/>
                <w:lang w:val="en-US"/>
              </w:rPr>
              <w:tab/>
            </w:r>
            <w:r w:rsidRPr="00FF413B">
              <w:rPr>
                <w:rStyle w:val="Hyperlink"/>
                <w:noProof/>
              </w:rPr>
              <w:t>Приложение</w:t>
            </w:r>
            <w:r>
              <w:rPr>
                <w:noProof/>
                <w:webHidden/>
              </w:rPr>
              <w:tab/>
            </w:r>
            <w:r>
              <w:rPr>
                <w:noProof/>
                <w:webHidden/>
              </w:rPr>
              <w:fldChar w:fldCharType="begin"/>
            </w:r>
            <w:r>
              <w:rPr>
                <w:noProof/>
                <w:webHidden/>
              </w:rPr>
              <w:instrText xml:space="preserve"> PAGEREF _Toc96279333 \h </w:instrText>
            </w:r>
            <w:r>
              <w:rPr>
                <w:noProof/>
                <w:webHidden/>
              </w:rPr>
            </w:r>
            <w:r>
              <w:rPr>
                <w:noProof/>
                <w:webHidden/>
              </w:rPr>
              <w:fldChar w:fldCharType="separate"/>
            </w:r>
            <w:r>
              <w:rPr>
                <w:noProof/>
                <w:webHidden/>
              </w:rPr>
              <w:t>26</w:t>
            </w:r>
            <w:r>
              <w:rPr>
                <w:noProof/>
                <w:webHidden/>
              </w:rPr>
              <w:fldChar w:fldCharType="end"/>
            </w:r>
          </w:hyperlink>
        </w:p>
        <w:p w14:paraId="31F41209" w14:textId="5DDD4489"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34" w:history="1">
            <w:r w:rsidRPr="00FF413B">
              <w:rPr>
                <w:rStyle w:val="Hyperlink"/>
                <w:noProof/>
              </w:rPr>
              <w:t>5.1. Логическа блок схема</w:t>
            </w:r>
            <w:r>
              <w:rPr>
                <w:noProof/>
                <w:webHidden/>
              </w:rPr>
              <w:tab/>
            </w:r>
            <w:r>
              <w:rPr>
                <w:noProof/>
                <w:webHidden/>
              </w:rPr>
              <w:fldChar w:fldCharType="begin"/>
            </w:r>
            <w:r>
              <w:rPr>
                <w:noProof/>
                <w:webHidden/>
              </w:rPr>
              <w:instrText xml:space="preserve"> PAGEREF _Toc96279334 \h </w:instrText>
            </w:r>
            <w:r>
              <w:rPr>
                <w:noProof/>
                <w:webHidden/>
              </w:rPr>
            </w:r>
            <w:r>
              <w:rPr>
                <w:noProof/>
                <w:webHidden/>
              </w:rPr>
              <w:fldChar w:fldCharType="separate"/>
            </w:r>
            <w:r>
              <w:rPr>
                <w:noProof/>
                <w:webHidden/>
              </w:rPr>
              <w:t>26</w:t>
            </w:r>
            <w:r>
              <w:rPr>
                <w:noProof/>
                <w:webHidden/>
              </w:rPr>
              <w:fldChar w:fldCharType="end"/>
            </w:r>
          </w:hyperlink>
        </w:p>
        <w:p w14:paraId="7B64B89C" w14:textId="1A0BB84B" w:rsidR="00D933C0" w:rsidRDefault="00D933C0">
          <w:pPr>
            <w:pStyle w:val="TOC2"/>
            <w:tabs>
              <w:tab w:val="right" w:leader="dot" w:pos="10075"/>
            </w:tabs>
            <w:rPr>
              <w:rFonts w:asciiTheme="minorHAnsi" w:eastAsiaTheme="minorEastAsia" w:hAnsiTheme="minorHAnsi" w:cstheme="minorBidi"/>
              <w:noProof/>
              <w:sz w:val="22"/>
              <w:szCs w:val="22"/>
              <w:lang w:val="en-US"/>
            </w:rPr>
          </w:pPr>
          <w:hyperlink w:anchor="_Toc96279335" w:history="1">
            <w:r w:rsidRPr="00FF413B">
              <w:rPr>
                <w:rStyle w:val="Hyperlink"/>
                <w:noProof/>
              </w:rPr>
              <w:t>5.2. Техническа блок схема</w:t>
            </w:r>
            <w:r>
              <w:rPr>
                <w:noProof/>
                <w:webHidden/>
              </w:rPr>
              <w:tab/>
            </w:r>
            <w:r>
              <w:rPr>
                <w:noProof/>
                <w:webHidden/>
              </w:rPr>
              <w:fldChar w:fldCharType="begin"/>
            </w:r>
            <w:r>
              <w:rPr>
                <w:noProof/>
                <w:webHidden/>
              </w:rPr>
              <w:instrText xml:space="preserve"> PAGEREF _Toc96279335 \h </w:instrText>
            </w:r>
            <w:r>
              <w:rPr>
                <w:noProof/>
                <w:webHidden/>
              </w:rPr>
            </w:r>
            <w:r>
              <w:rPr>
                <w:noProof/>
                <w:webHidden/>
              </w:rPr>
              <w:fldChar w:fldCharType="separate"/>
            </w:r>
            <w:r>
              <w:rPr>
                <w:noProof/>
                <w:webHidden/>
              </w:rPr>
              <w:t>27</w:t>
            </w:r>
            <w:r>
              <w:rPr>
                <w:noProof/>
                <w:webHidden/>
              </w:rPr>
              <w:fldChar w:fldCharType="end"/>
            </w:r>
          </w:hyperlink>
        </w:p>
        <w:p w14:paraId="3F181B48" w14:textId="620B349A"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279300"/>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279301"/>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21F1802" w:rsidR="00675D67" w:rsidRPr="000B2012" w:rsidRDefault="00675D67" w:rsidP="004033B2">
      <w:r w:rsidRPr="000B2012">
        <w:t>TODO: Кратко описание на анализът</w:t>
      </w:r>
    </w:p>
    <w:p w14:paraId="4C3DEC27" w14:textId="7851241E" w:rsidR="001B504E" w:rsidRPr="000B2012" w:rsidRDefault="001B504E" w:rsidP="001B504E">
      <w:pPr>
        <w:pStyle w:val="Heading1"/>
        <w:numPr>
          <w:ilvl w:val="1"/>
          <w:numId w:val="6"/>
        </w:numPr>
      </w:pPr>
      <w:bookmarkStart w:id="2" w:name="_Toc96279302"/>
      <w:r w:rsidRPr="000B2012">
        <w:t>Използвани технологии</w:t>
      </w:r>
      <w:bookmarkEnd w:id="2"/>
    </w:p>
    <w:p w14:paraId="7E996982" w14:textId="3775FF5D" w:rsidR="001B504E" w:rsidRPr="000B2012"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6279303"/>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lastRenderedPageBreak/>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6279304"/>
      <w:r w:rsidRPr="000B2012">
        <w:rPr>
          <w:lang w:val="bg-BG"/>
        </w:rPr>
        <w:t>GitHub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6279305"/>
      <w:r w:rsidRPr="000B2012">
        <w:rPr>
          <w:lang w:val="bg-BG"/>
        </w:rPr>
        <w:lastRenderedPageBreak/>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6279306"/>
      <w:r w:rsidRPr="000B2012">
        <w:rPr>
          <w:lang w:val="bg-BG"/>
        </w:rPr>
        <w:t>2.1.3.1. 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64.85pt" o:ole="">
            <v:imagedata r:id="rId11" o:title=""/>
          </v:shape>
          <o:OLEObject Type="Embed" ProgID="Word.OpenDocumentText.12" ShapeID="_x0000_i1025" DrawAspect="Content" ObjectID="_1706894644"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w:t>
      </w:r>
      <w:r w:rsidRPr="000B2012">
        <w:lastRenderedPageBreak/>
        <w:t xml:space="preserve">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6279307"/>
      <w:r w:rsidRPr="000B2012">
        <w:rPr>
          <w:lang w:val="bg-BG"/>
        </w:rPr>
        <w:t>2.1.3.2. pyinstaller</w:t>
      </w:r>
      <w:bookmarkEnd w:id="8"/>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6279308"/>
      <w:r w:rsidRPr="000B2012">
        <w:rPr>
          <w:lang w:val="bg-BG"/>
        </w:rPr>
        <w:t>2.1.3.3. tkinter</w:t>
      </w:r>
      <w:bookmarkEnd w:id="9"/>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w:t>
      </w:r>
      <w:r w:rsidRPr="000B2012">
        <w:lastRenderedPageBreak/>
        <w:t xml:space="preserve">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6279309"/>
      <w:r w:rsidRPr="000B2012">
        <w:rPr>
          <w:lang w:val="bg-BG"/>
        </w:rPr>
        <w:t>2.1.3.4. 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6279310"/>
      <w:r w:rsidRPr="000B2012">
        <w:rPr>
          <w:lang w:val="bg-BG"/>
        </w:rPr>
        <w:t>2.1.3.5. re</w:t>
      </w:r>
      <w:bookmarkEnd w:id="11"/>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6279311"/>
      <w:r w:rsidRPr="000B2012">
        <w:rPr>
          <w:lang w:val="bg-BG"/>
        </w:rPr>
        <w:t>2.1.3.6. 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xml:space="preserve">,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w:t>
      </w:r>
      <w:r w:rsidRPr="000B2012">
        <w:lastRenderedPageBreak/>
        <w:t>„експорт“,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6279312"/>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6279313"/>
      <w:r w:rsidRPr="000B2012">
        <w:rPr>
          <w:lang w:val="bg-BG"/>
        </w:rPr>
        <w:t>2.1.3.</w:t>
      </w:r>
      <w:r w:rsidR="00400F3B" w:rsidRPr="000B2012">
        <w:rPr>
          <w:lang w:val="bg-BG"/>
        </w:rPr>
        <w:t>8</w:t>
      </w:r>
      <w:r w:rsidRPr="000B2012">
        <w:rPr>
          <w:lang w:val="bg-BG"/>
        </w:rPr>
        <w:t>. 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6279314"/>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w:t>
      </w:r>
      <w:r w:rsidRPr="000B2012">
        <w:lastRenderedPageBreak/>
        <w:t>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6279315"/>
      <w:r w:rsidRPr="000B2012">
        <w:rPr>
          <w:lang w:val="bg-BG"/>
        </w:rPr>
        <w:t>2.1.3.</w:t>
      </w:r>
      <w:r w:rsidR="00961A6F" w:rsidRPr="000B2012">
        <w:rPr>
          <w:lang w:val="bg-BG"/>
        </w:rPr>
        <w:t>10</w:t>
      </w:r>
      <w:r w:rsidRPr="000B2012">
        <w:rPr>
          <w:lang w:val="bg-BG"/>
        </w:rPr>
        <w:t>. 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6279316"/>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75BDDB77" w:rsidR="006C1F37"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0F9967BC" w14:textId="703F3F7A" w:rsidR="001811EB" w:rsidRDefault="001811EB" w:rsidP="00403788">
      <w:pPr>
        <w:pStyle w:val="Heading3"/>
      </w:pPr>
      <w:r>
        <w:t>2.1.3.12. Unit testing</w:t>
      </w:r>
    </w:p>
    <w:p w14:paraId="45731545" w14:textId="1DBAE1E2" w:rsidR="00403788" w:rsidRPr="003313B3" w:rsidRDefault="00403788" w:rsidP="00403788">
      <w:pPr>
        <w:rPr>
          <w:lang w:val="en-US"/>
        </w:rPr>
      </w:pPr>
      <w:r>
        <w:t xml:space="preserve">Тестването е стандартна практика във всяка програма. </w:t>
      </w:r>
      <w:r w:rsidR="003313B3">
        <w:t xml:space="preserve">Те служат за </w:t>
      </w:r>
      <w:r>
        <w:t>отвърждаване на правилното функциониране на индивидуалните части на програмат</w:t>
      </w:r>
      <w:r w:rsidR="003313B3">
        <w:t xml:space="preserve">а, и сверяване на действието и след промени, за да не бъде засегната предишно работеща функционалност негативно. Ще бъде използвана библиотеката </w:t>
      </w:r>
      <w:proofErr w:type="spellStart"/>
      <w:r w:rsidR="003313B3">
        <w:rPr>
          <w:b/>
          <w:bCs/>
          <w:lang w:val="en-US"/>
        </w:rPr>
        <w:t>unittest</w:t>
      </w:r>
      <w:proofErr w:type="spellEnd"/>
      <w:r w:rsidR="003313B3">
        <w:rPr>
          <w:lang w:val="en-US"/>
        </w:rPr>
        <w:t xml:space="preserve"> </w:t>
      </w:r>
      <w:sdt>
        <w:sdtPr>
          <w:rPr>
            <w:lang w:val="en-US"/>
          </w:rPr>
          <w:id w:val="-1983462236"/>
          <w:citation/>
        </w:sdtPr>
        <w:sdtContent>
          <w:r w:rsidR="003313B3">
            <w:rPr>
              <w:lang w:val="en-US"/>
            </w:rPr>
            <w:fldChar w:fldCharType="begin"/>
          </w:r>
          <w:r w:rsidR="003313B3">
            <w:rPr>
              <w:lang w:val="en-US"/>
            </w:rPr>
            <w:instrText xml:space="preserve"> CITATION Pyt22 \l 1033 </w:instrText>
          </w:r>
          <w:r w:rsidR="003313B3">
            <w:rPr>
              <w:lang w:val="en-US"/>
            </w:rPr>
            <w:fldChar w:fldCharType="separate"/>
          </w:r>
          <w:r w:rsidR="003313B3" w:rsidRPr="003313B3">
            <w:rPr>
              <w:noProof/>
              <w:lang w:val="en-US"/>
            </w:rPr>
            <w:t>(Python Software Foundation, 2022)</w:t>
          </w:r>
          <w:r w:rsidR="003313B3">
            <w:rPr>
              <w:lang w:val="en-US"/>
            </w:rPr>
            <w:fldChar w:fldCharType="end"/>
          </w:r>
        </w:sdtContent>
      </w:sdt>
      <w:r w:rsidR="003313B3">
        <w:rPr>
          <w:lang w:val="en-US"/>
        </w:rPr>
        <w:t xml:space="preserve"> </w:t>
      </w:r>
      <w:r w:rsidR="003313B3">
        <w:t xml:space="preserve">за писането им. В тон с името и, този вид тестове се нарича </w:t>
      </w:r>
      <w:r w:rsidR="003313B3">
        <w:rPr>
          <w:lang w:val="en-US"/>
        </w:rPr>
        <w:t xml:space="preserve">unit tests </w:t>
      </w:r>
      <w:sdt>
        <w:sdtPr>
          <w:rPr>
            <w:lang w:val="en-US"/>
          </w:rPr>
          <w:id w:val="1945960716"/>
          <w:citation/>
        </w:sdtPr>
        <w:sdtContent>
          <w:r w:rsidR="003313B3">
            <w:rPr>
              <w:lang w:val="en-US"/>
            </w:rPr>
            <w:fldChar w:fldCharType="begin"/>
          </w:r>
          <w:r w:rsidR="003313B3">
            <w:rPr>
              <w:lang w:val="en-US"/>
            </w:rPr>
            <w:instrText xml:space="preserve"> CITATION Tho22 \l 1033 </w:instrText>
          </w:r>
          <w:r w:rsidR="003313B3">
            <w:rPr>
              <w:lang w:val="en-US"/>
            </w:rPr>
            <w:fldChar w:fldCharType="separate"/>
          </w:r>
          <w:r w:rsidR="003313B3" w:rsidRPr="003313B3">
            <w:rPr>
              <w:noProof/>
              <w:lang w:val="en-US"/>
            </w:rPr>
            <w:t>(Hamilton, 2022)</w:t>
          </w:r>
          <w:r w:rsidR="003313B3">
            <w:rPr>
              <w:lang w:val="en-US"/>
            </w:rPr>
            <w:fldChar w:fldCharType="end"/>
          </w:r>
        </w:sdtContent>
      </w:sdt>
      <w:r w:rsidR="003313B3">
        <w:rPr>
          <w:lang w:val="en-US"/>
        </w:rPr>
        <w:t>.</w:t>
      </w:r>
    </w:p>
    <w:p w14:paraId="5C3B9AE8" w14:textId="77777777" w:rsidR="00F943BC" w:rsidRPr="000B2012" w:rsidRDefault="00F943BC" w:rsidP="001B504E"/>
    <w:p w14:paraId="7113E920" w14:textId="77530772" w:rsidR="001B504E" w:rsidRPr="000B2012" w:rsidRDefault="00B21EB4" w:rsidP="001B504E">
      <w:pPr>
        <w:pStyle w:val="Heading1"/>
        <w:numPr>
          <w:ilvl w:val="1"/>
          <w:numId w:val="6"/>
        </w:numPr>
      </w:pPr>
      <w:r>
        <w:t>Реализация</w:t>
      </w:r>
    </w:p>
    <w:p w14:paraId="445F989A" w14:textId="1ECC34C6" w:rsidR="00B21EB4" w:rsidRDefault="00B21EB4" w:rsidP="00B21EB4">
      <w:r w:rsidRPr="000B2012">
        <w:t>В тази част ще бъдат разгледани</w:t>
      </w:r>
      <w:r>
        <w:t xml:space="preserve"> различните логически части</w:t>
      </w:r>
      <w:r w:rsidRPr="000B2012">
        <w:t xml:space="preserve"> на имплементацията на програмата. Референции към кода на програмата могат да бъдат намерени в приложението. Възможно е логическото обяснение на програмата да е в обратен ред на написаният код, тъй като в </w:t>
      </w:r>
      <w:r w:rsidRPr="00B21EB4">
        <w:rPr>
          <w:b/>
          <w:bCs/>
        </w:rPr>
        <w:t>Python</w:t>
      </w:r>
      <w:r w:rsidRPr="000B2012">
        <w:t xml:space="preserve"> не е възможно да се използва </w:t>
      </w:r>
      <w:r w:rsidRPr="000B2012">
        <w:lastRenderedPageBreak/>
        <w:t>променлива или функция, преди да бъде създадена, т.е. всички детайли на използването трябва да са обявени и инициализирани преди да бъдат извикани.</w:t>
      </w:r>
    </w:p>
    <w:p w14:paraId="315F52F5" w14:textId="7A070E58" w:rsidR="00675D67" w:rsidRPr="000B2012" w:rsidRDefault="00675D67" w:rsidP="00961A6F">
      <w:r w:rsidRPr="000B2012">
        <w:t>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нуждите на дипломната работа. Съответната версия</w:t>
      </w:r>
      <w:r w:rsidR="003D028D">
        <w:t xml:space="preserve"> притежава</w:t>
      </w:r>
      <w:r w:rsidRPr="000B2012">
        <w:t xml:space="preserve"> достатъчно сложност дотолкова, че да създаде елементарен експорт за даден месец накуп, без обработка </w:t>
      </w:r>
      <w:r w:rsidR="003D028D">
        <w:t>на данните или форматиране</w:t>
      </w:r>
      <w:r w:rsidRPr="000B2012">
        <w:t xml:space="preserve">. </w:t>
      </w:r>
    </w:p>
    <w:p w14:paraId="19C07193" w14:textId="7439CCA2" w:rsidR="00675D67" w:rsidRPr="000B2012" w:rsidRDefault="00675D67" w:rsidP="00961A6F">
      <w:r w:rsidRPr="000B2012">
        <w:t xml:space="preserve">Тези елементи </w:t>
      </w:r>
      <w:r w:rsidR="00D933C0">
        <w:t>биват</w:t>
      </w:r>
      <w:r w:rsidRPr="000B2012">
        <w:t xml:space="preserve"> преразгледани и довършени във втората версия на проекта, като данните са структурирани и разделени</w:t>
      </w:r>
      <w:r w:rsidR="00D933C0">
        <w:rPr>
          <w:lang w:val="en-US"/>
        </w:rPr>
        <w:t xml:space="preserve">. </w:t>
      </w:r>
      <w:r w:rsidR="00D933C0">
        <w:t>Д</w:t>
      </w:r>
      <w:r w:rsidRPr="000B2012">
        <w:t xml:space="preserve">обавени две допълнителни функционалности – създаването на програма от </w:t>
      </w:r>
      <w:r w:rsidRPr="000B2012">
        <w:rPr>
          <w:b/>
          <w:bCs/>
        </w:rPr>
        <w:t xml:space="preserve">А </w:t>
      </w:r>
      <w:r w:rsidRPr="000B2012">
        <w:t xml:space="preserve">до седмица </w:t>
      </w:r>
      <w:r w:rsidRPr="000B2012">
        <w:rPr>
          <w:b/>
          <w:bCs/>
        </w:rPr>
        <w:t>B</w:t>
      </w:r>
      <w:r w:rsidRPr="000B2012">
        <w:t xml:space="preserve">, съдържаща информацията за всички лекции и упражнения през това време. Съответната програма </w:t>
      </w:r>
      <w:r w:rsidR="00D933C0">
        <w:t>притежава</w:t>
      </w:r>
      <w:r w:rsidRPr="000B2012">
        <w:t xml:space="preserve"> избор </w:t>
      </w:r>
      <w:r w:rsidR="00D933C0">
        <w:t>н</w:t>
      </w:r>
      <w:r w:rsidRPr="000B2012">
        <w:t xml:space="preserve">а </w:t>
      </w:r>
      <w:r w:rsidR="00D933C0">
        <w:t>тип</w:t>
      </w:r>
      <w:r w:rsidRPr="000B2012">
        <w:t xml:space="preserve"> файл за съхранение</w:t>
      </w:r>
      <w:r w:rsidR="00D933C0">
        <w:t xml:space="preserve"> - </w:t>
      </w:r>
      <w:r w:rsidR="00D933C0">
        <w:rPr>
          <w:lang w:val="en-US"/>
        </w:rPr>
        <w:t xml:space="preserve">.txt </w:t>
      </w:r>
      <w:r w:rsidR="00D933C0">
        <w:t xml:space="preserve">или </w:t>
      </w:r>
      <w:r w:rsidR="00D933C0">
        <w:rPr>
          <w:lang w:val="en-US"/>
        </w:rPr>
        <w:t>.docx</w:t>
      </w:r>
      <w:r w:rsidRPr="000B2012">
        <w:t>, и е удобна за пренос и принтиране. Тя е разработена по съвет</w:t>
      </w:r>
      <w:r w:rsidR="00DC6025" w:rsidRPr="000B2012">
        <w:t xml:space="preserve"> на Подполк. Драгнев, считайки разработката на цялостна нова система във ВВМУ. Вторият елемент е изглед на всички седмици през дадената година. Тъй като </w:t>
      </w:r>
      <w:r w:rsidR="00D933C0">
        <w:t>създаването</w:t>
      </w:r>
      <w:r w:rsidR="00DC6025" w:rsidRPr="000B2012">
        <w:t xml:space="preserve"> на програма от седмица до седмица става с използването на индекси, те са </w:t>
      </w:r>
      <w:r w:rsidR="00D933C0">
        <w:t xml:space="preserve">добавени </w:t>
      </w:r>
      <w:r w:rsidR="00DC6025" w:rsidRPr="000B2012">
        <w:t>в допълнителен екран за лесна справка.</w:t>
      </w:r>
    </w:p>
    <w:p w14:paraId="0DDF32E3" w14:textId="4D6871BA" w:rsidR="00DC6025" w:rsidRPr="000B2012" w:rsidRDefault="00DC6025" w:rsidP="00961A6F">
      <w:r w:rsidRPr="000B2012">
        <w:t xml:space="preserve">Третата </w:t>
      </w:r>
      <w:r w:rsidR="00D933C0">
        <w:t xml:space="preserve">и последна </w:t>
      </w:r>
      <w:r w:rsidRPr="000B2012">
        <w:t xml:space="preserve">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2B4BB09A" w:rsidR="00961A6F" w:rsidRDefault="00893BA2" w:rsidP="00DC6025">
      <w:r>
        <w:t xml:space="preserve">2.2.1. </w:t>
      </w:r>
      <w:r w:rsidR="00403788">
        <w:t>Съществуващата и нужна информация</w:t>
      </w:r>
    </w:p>
    <w:p w14:paraId="542A6DFE" w14:textId="0246713D" w:rsidR="00893BA2" w:rsidRPr="000B2012" w:rsidRDefault="00893BA2" w:rsidP="00893BA2">
      <w:pPr>
        <w:rPr>
          <w:i/>
          <w:iCs/>
        </w:rPr>
      </w:pPr>
      <w:r w:rsidRPr="000B2012">
        <w:t xml:space="preserve">За начало, нека </w:t>
      </w:r>
      <w:r>
        <w:t>бъде</w:t>
      </w:r>
      <w:r w:rsidRPr="000B2012">
        <w:t xml:space="preserve"> разгледа</w:t>
      </w:r>
      <w:r>
        <w:t>на</w:t>
      </w:r>
      <w:r w:rsidRPr="000B2012">
        <w:t xml:space="preserve"> информацията, от която зависи цяата програма.</w:t>
      </w:r>
      <w:r>
        <w:t xml:space="preserve"> Тя е</w:t>
      </w:r>
      <w:r w:rsidRPr="000B2012">
        <w:t xml:space="preserve"> публично достъпна, </w:t>
      </w:r>
      <w:r>
        <w:t xml:space="preserve">като </w:t>
      </w:r>
      <w:r w:rsidRPr="000B2012">
        <w:t>вс</w:t>
      </w:r>
      <w:r>
        <w:t>ички студенти и преподаватели я</w:t>
      </w:r>
      <w:r w:rsidRPr="000B2012">
        <w:t xml:space="preserve"> използват за ориентир. Тя се намира на </w:t>
      </w:r>
      <w:r>
        <w:fldChar w:fldCharType="begin"/>
      </w:r>
      <w:r>
        <w:instrText xml:space="preserve"> HYPERLINK "https://nvna.eu/wp/%20" </w:instrText>
      </w:r>
      <w:r>
        <w:fldChar w:fldCharType="separate"/>
      </w:r>
      <w:r w:rsidRPr="000B2012">
        <w:rPr>
          <w:rStyle w:val="Hyperlink"/>
        </w:rPr>
        <w:t>https://nvna.eu/wp/</w:t>
      </w:r>
      <w:r>
        <w:rPr>
          <w:rStyle w:val="Hyperlink"/>
        </w:rPr>
        <w:fldChar w:fldCharType="end"/>
      </w:r>
      <w:r w:rsidRPr="000B2012">
        <w:t xml:space="preserve"> и създава заявки към сървъра на университета с три части – номер, седмица, и вид заявка, с избор от:</w:t>
      </w:r>
    </w:p>
    <w:p w14:paraId="7ACA8069" w14:textId="77777777" w:rsidR="00893BA2" w:rsidRPr="000B2012" w:rsidRDefault="00893BA2" w:rsidP="00893BA2">
      <w:pPr>
        <w:pStyle w:val="ListParagraph"/>
        <w:numPr>
          <w:ilvl w:val="0"/>
          <w:numId w:val="7"/>
        </w:numPr>
      </w:pPr>
      <w:r w:rsidRPr="000B2012">
        <w:t>класно отделение</w:t>
      </w:r>
    </w:p>
    <w:p w14:paraId="45AD45DD" w14:textId="77777777" w:rsidR="00893BA2" w:rsidRPr="000B2012" w:rsidRDefault="00893BA2" w:rsidP="00893BA2">
      <w:pPr>
        <w:pStyle w:val="ListParagraph"/>
        <w:numPr>
          <w:ilvl w:val="0"/>
          <w:numId w:val="7"/>
        </w:numPr>
      </w:pPr>
      <w:r w:rsidRPr="000B2012">
        <w:t>преподавател</w:t>
      </w:r>
    </w:p>
    <w:p w14:paraId="235E03BB" w14:textId="77777777" w:rsidR="00893BA2" w:rsidRPr="000B2012" w:rsidRDefault="00893BA2" w:rsidP="00893BA2">
      <w:pPr>
        <w:pStyle w:val="ListParagraph"/>
        <w:numPr>
          <w:ilvl w:val="0"/>
          <w:numId w:val="7"/>
        </w:numPr>
      </w:pPr>
      <w:r w:rsidRPr="000B2012">
        <w:t xml:space="preserve">стая </w:t>
      </w:r>
    </w:p>
    <w:p w14:paraId="68C1EB9B" w14:textId="4A554BE8" w:rsidR="00893BA2" w:rsidRPr="000B2012" w:rsidRDefault="00893BA2" w:rsidP="00893BA2">
      <w:r w:rsidRPr="000B2012">
        <w:t>След въвеждане се генерира заявка, която връща таблица с всички дейности</w:t>
      </w:r>
      <w:r>
        <w:t>,</w:t>
      </w:r>
      <w:r w:rsidRPr="000B2012">
        <w:t xml:space="preserve"> за съответният номер и вид заявка</w:t>
      </w:r>
      <w:r>
        <w:t>,</w:t>
      </w:r>
      <w:r w:rsidRPr="000B2012">
        <w:t xml:space="preserve"> през зададената седмица. В таблицата съществуват общо седем различни елемента. Три, които винаги се срещат:</w:t>
      </w:r>
    </w:p>
    <w:p w14:paraId="72788EDE" w14:textId="77777777" w:rsidR="00893BA2" w:rsidRPr="000B2012" w:rsidRDefault="00893BA2" w:rsidP="00893BA2">
      <w:pPr>
        <w:pStyle w:val="ListParagraph"/>
        <w:numPr>
          <w:ilvl w:val="0"/>
          <w:numId w:val="11"/>
        </w:numPr>
      </w:pPr>
      <w:r w:rsidRPr="000B2012">
        <w:t>номер на час (от 1-13, всеки разделен на 45мин.)</w:t>
      </w:r>
    </w:p>
    <w:p w14:paraId="160DDAA1" w14:textId="77777777" w:rsidR="00893BA2" w:rsidRPr="000B2012" w:rsidRDefault="00893BA2" w:rsidP="00893BA2">
      <w:pPr>
        <w:pStyle w:val="ListParagraph"/>
        <w:numPr>
          <w:ilvl w:val="0"/>
          <w:numId w:val="11"/>
        </w:numPr>
      </w:pPr>
      <w:r w:rsidRPr="000B2012">
        <w:t>времетраене (пр: от 10:00 – 11:30)</w:t>
      </w:r>
    </w:p>
    <w:p w14:paraId="2C890F42" w14:textId="77777777" w:rsidR="00893BA2" w:rsidRPr="000B2012" w:rsidRDefault="00893BA2" w:rsidP="00893BA2">
      <w:pPr>
        <w:pStyle w:val="ListParagraph"/>
        <w:numPr>
          <w:ilvl w:val="0"/>
          <w:numId w:val="11"/>
        </w:numPr>
      </w:pPr>
      <w:r w:rsidRPr="000B2012">
        <w:t>име на занятието</w:t>
      </w:r>
    </w:p>
    <w:p w14:paraId="211B165E" w14:textId="77777777" w:rsidR="00893BA2" w:rsidRPr="000B2012" w:rsidRDefault="00893BA2" w:rsidP="00893BA2">
      <w:r w:rsidRPr="000B2012">
        <w:lastRenderedPageBreak/>
        <w:t>И други четири в зависимост от видът на заявката:</w:t>
      </w:r>
    </w:p>
    <w:p w14:paraId="3FA0F1A9" w14:textId="1F72A8BD" w:rsidR="00893BA2" w:rsidRDefault="00893BA2" w:rsidP="00403788">
      <w:pPr>
        <w:pStyle w:val="ListParagraph"/>
        <w:numPr>
          <w:ilvl w:val="0"/>
          <w:numId w:val="11"/>
        </w:numPr>
      </w:pPr>
      <w:r w:rsidRPr="000B2012">
        <w:t>преподавател</w:t>
      </w:r>
    </w:p>
    <w:p w14:paraId="590F2A91" w14:textId="07809E25" w:rsidR="00893BA2" w:rsidRPr="000B2012" w:rsidRDefault="00893BA2" w:rsidP="00403788">
      <w:pPr>
        <w:pStyle w:val="ListParagraph"/>
        <w:numPr>
          <w:ilvl w:val="0"/>
          <w:numId w:val="11"/>
        </w:numPr>
      </w:pPr>
      <w:r w:rsidRPr="000B2012">
        <w:t>пореден номер на лекцията</w:t>
      </w:r>
    </w:p>
    <w:p w14:paraId="35E0E01B" w14:textId="65B2753C" w:rsidR="00893BA2" w:rsidRPr="000B2012" w:rsidRDefault="00893BA2" w:rsidP="00403788">
      <w:pPr>
        <w:pStyle w:val="ListParagraph"/>
        <w:numPr>
          <w:ilvl w:val="0"/>
          <w:numId w:val="11"/>
        </w:numPr>
      </w:pPr>
      <w:r w:rsidRPr="000B2012">
        <w:t>група/класно отделение</w:t>
      </w:r>
    </w:p>
    <w:p w14:paraId="0F024713" w14:textId="44396263" w:rsidR="00893BA2" w:rsidRPr="000B2012" w:rsidRDefault="00893BA2" w:rsidP="00403788">
      <w:pPr>
        <w:pStyle w:val="ListParagraph"/>
        <w:numPr>
          <w:ilvl w:val="0"/>
          <w:numId w:val="11"/>
        </w:numPr>
      </w:pPr>
      <w:r w:rsidRPr="000B2012">
        <w:t>стая</w:t>
      </w:r>
    </w:p>
    <w:p w14:paraId="656D6084" w14:textId="594832A7" w:rsidR="00893BA2" w:rsidRPr="000B2012" w:rsidRDefault="00403788" w:rsidP="00893BA2">
      <w:r>
        <w:t>Следва се следната зависимост: видът заявка и</w:t>
      </w:r>
      <w:r w:rsidR="00893BA2" w:rsidRPr="000B2012">
        <w:t xml:space="preserve"> елементът</w:t>
      </w:r>
      <w:r>
        <w:t>, който</w:t>
      </w:r>
      <w:r w:rsidR="00893BA2" w:rsidRPr="000B2012">
        <w:t xml:space="preserve"> не</w:t>
      </w:r>
      <w:r>
        <w:t xml:space="preserve"> се появява във финалният резултат</w:t>
      </w:r>
      <w:r w:rsidR="00893BA2" w:rsidRPr="000B2012">
        <w:t xml:space="preserve">, а </w:t>
      </w:r>
      <w:r w:rsidR="00893BA2" w:rsidRPr="00403788">
        <w:rPr>
          <w:i/>
          <w:iCs/>
        </w:rPr>
        <w:t>пореден номер на лекцията</w:t>
      </w:r>
      <w:r w:rsidR="00893BA2" w:rsidRPr="000B2012">
        <w:t xml:space="preserve"> се появява само при заявка от вид </w:t>
      </w:r>
      <w:r w:rsidR="00893BA2" w:rsidRPr="00403788">
        <w:t>преподавател</w:t>
      </w:r>
      <w:r w:rsidR="00893BA2" w:rsidRPr="000B2012">
        <w:t xml:space="preserve">. </w:t>
      </w:r>
    </w:p>
    <w:p w14:paraId="301CA622" w14:textId="3453F28A" w:rsidR="00893BA2" w:rsidRPr="000B2012" w:rsidRDefault="00403788" w:rsidP="00893BA2">
      <w:r>
        <w:t>Н</w:t>
      </w:r>
      <w:r w:rsidR="00893BA2" w:rsidRPr="000B2012">
        <w:t xml:space="preserve">ека бъде разгледано каква информация е нужна за автоматизацията на месечни отчети и изготвянето на програми. За нуждите на този проект бе осигурен шаблон на стандартен месечен отчет във формат, какъвто подават лекторите на университета. Всички данни в него са примерни. Информацията, която се попълва в тези отчети е: </w:t>
      </w:r>
    </w:p>
    <w:p w14:paraId="561E3BB2" w14:textId="77777777" w:rsidR="00893BA2" w:rsidRPr="000B2012" w:rsidRDefault="00893BA2" w:rsidP="00893BA2">
      <w:pPr>
        <w:pStyle w:val="ListParagraph"/>
        <w:numPr>
          <w:ilvl w:val="0"/>
          <w:numId w:val="10"/>
        </w:numPr>
      </w:pPr>
      <w:r w:rsidRPr="000B2012">
        <w:t>номер на дисциплината</w:t>
      </w:r>
    </w:p>
    <w:p w14:paraId="60E4F13B" w14:textId="77777777" w:rsidR="00893BA2" w:rsidRPr="000B2012" w:rsidRDefault="00893BA2" w:rsidP="00893BA2">
      <w:pPr>
        <w:pStyle w:val="ListParagraph"/>
        <w:numPr>
          <w:ilvl w:val="0"/>
          <w:numId w:val="10"/>
        </w:numPr>
      </w:pPr>
      <w:r w:rsidRPr="000B2012">
        <w:t>номер на групата</w:t>
      </w:r>
    </w:p>
    <w:p w14:paraId="4A074EE8" w14:textId="77777777" w:rsidR="00893BA2" w:rsidRPr="000B2012" w:rsidRDefault="00893BA2" w:rsidP="00893BA2">
      <w:pPr>
        <w:pStyle w:val="ListParagraph"/>
        <w:numPr>
          <w:ilvl w:val="0"/>
          <w:numId w:val="10"/>
        </w:numPr>
      </w:pPr>
      <w:r w:rsidRPr="000B2012">
        <w:t>брой занятия на съответната група за месеца</w:t>
      </w:r>
    </w:p>
    <w:p w14:paraId="156AF865" w14:textId="77777777" w:rsidR="00893BA2" w:rsidRPr="000B2012" w:rsidRDefault="00893BA2" w:rsidP="00893BA2">
      <w:pPr>
        <w:pStyle w:val="ListParagraph"/>
        <w:numPr>
          <w:ilvl w:val="0"/>
          <w:numId w:val="10"/>
        </w:numPr>
      </w:pPr>
      <w:r w:rsidRPr="000B2012">
        <w:t>номер и разделение по групи</w:t>
      </w:r>
    </w:p>
    <w:p w14:paraId="43C7F390" w14:textId="77777777" w:rsidR="00893BA2" w:rsidRPr="000B2012" w:rsidRDefault="00893BA2" w:rsidP="00893BA2">
      <w:pPr>
        <w:pStyle w:val="ListParagraph"/>
        <w:numPr>
          <w:ilvl w:val="0"/>
          <w:numId w:val="10"/>
        </w:numPr>
      </w:pPr>
      <w:r w:rsidRPr="000B2012">
        <w:t>изпити</w:t>
      </w:r>
    </w:p>
    <w:p w14:paraId="68D7AFFB" w14:textId="77777777" w:rsidR="00893BA2" w:rsidRPr="000B2012" w:rsidRDefault="00893BA2" w:rsidP="00893BA2">
      <w:pPr>
        <w:pStyle w:val="ListParagraph"/>
        <w:numPr>
          <w:ilvl w:val="0"/>
          <w:numId w:val="10"/>
        </w:numPr>
      </w:pPr>
      <w:r w:rsidRPr="000B2012">
        <w:t>и други</w:t>
      </w:r>
    </w:p>
    <w:p w14:paraId="05B963DA" w14:textId="65225EC7" w:rsidR="00403788" w:rsidRDefault="00403788" w:rsidP="00893BA2">
      <w:r>
        <w:t>Съществуващата информация е достатъчна за създаването на седмични разписания, но се появява проблемът, че тя не е напълно достатъчна за създаване на месечни отчети. Това бе остановено в сравнително късен етап на създаването на програмата. След консултация с ръководител бе  За написването на един цял отчет са нужни повече данни</w:t>
      </w:r>
    </w:p>
    <w:p w14:paraId="7063B758" w14:textId="77777777" w:rsidR="00403788" w:rsidRDefault="00403788" w:rsidP="00893BA2"/>
    <w:p w14:paraId="358713C4" w14:textId="343856B9" w:rsidR="00893BA2" w:rsidRDefault="00893BA2" w:rsidP="00893BA2">
      <w:r w:rsidRPr="000B2012">
        <w:t xml:space="preserve">След като се знае каква информация е налична и каква необходима, лесно </w:t>
      </w:r>
      <w:r w:rsidR="00403788">
        <w:t>може да бъде видяно</w:t>
      </w:r>
      <w:r w:rsidRPr="000B2012">
        <w:t xml:space="preserve"> какво може и не може да бъде направено с нея.</w:t>
      </w:r>
      <w:r w:rsidR="00403788">
        <w:t xml:space="preserve"> Появява се проблемът, че няма</w:t>
      </w:r>
      <w:r w:rsidRPr="000B2012">
        <w:t xml:space="preserve">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w:t>
      </w:r>
      <w:r>
        <w:t xml:space="preserve">Част от тях са налични в публичното пространство на сайта на университета. Чрез тяхната обработка може да бъде попълнена допълнителна част от отчета. Но се стига до заключението, че без допълнителни ресурси е сложно изпълнението на пълна автоматизация, като това би било най-удобно с достъп до вътрешната база на универститета. </w:t>
      </w:r>
    </w:p>
    <w:p w14:paraId="1A0E090B" w14:textId="77777777" w:rsidR="00893BA2" w:rsidRPr="000B2012" w:rsidRDefault="00893BA2" w:rsidP="00893BA2">
      <w:r>
        <w:lastRenderedPageBreak/>
        <w:t>По</w:t>
      </w:r>
      <w:r w:rsidRPr="000B2012">
        <w:t xml:space="preserve"> време на работата бе</w:t>
      </w:r>
      <w:r>
        <w:t xml:space="preserve"> установено</w:t>
      </w:r>
      <w:r w:rsidRPr="000B2012">
        <w:t>, че в университета се създава нова вътрешна система, която, измежду други неща, ще служи за съответн</w:t>
      </w:r>
      <w:r>
        <w:t>ите отчети</w:t>
      </w:r>
      <w:r w:rsidRPr="000B2012">
        <w:t>. Спрямо това, практическата част на проект</w:t>
      </w:r>
      <w:r>
        <w:t xml:space="preserve">а </w:t>
      </w:r>
      <w:r w:rsidRPr="000B2012">
        <w:t xml:space="preserve">няма да набляга </w:t>
      </w:r>
      <w:r>
        <w:t xml:space="preserve">на пълната автоматизация на </w:t>
      </w:r>
      <w:r w:rsidRPr="000B2012">
        <w:t>месеч</w:t>
      </w:r>
      <w:r>
        <w:t xml:space="preserve">ен </w:t>
      </w:r>
      <w:r w:rsidRPr="000B2012">
        <w:t xml:space="preserve">отчет. </w:t>
      </w:r>
    </w:p>
    <w:p w14:paraId="412F4F9E" w14:textId="77777777" w:rsidR="00893BA2" w:rsidRPr="000B2012" w:rsidRDefault="00893BA2" w:rsidP="00DC6025"/>
    <w:p w14:paraId="509C866B" w14:textId="1FA01530" w:rsidR="00D933C0" w:rsidRPr="000B2012" w:rsidRDefault="007E478A" w:rsidP="00D933C0">
      <w:pPr>
        <w:pStyle w:val="Heading2"/>
        <w:rPr>
          <w:lang w:val="bg-BG"/>
        </w:rPr>
      </w:pPr>
      <w:bookmarkStart w:id="18" w:name="_Toc96279318"/>
      <w:r w:rsidRPr="000B2012">
        <w:rPr>
          <w:lang w:val="bg-BG"/>
        </w:rPr>
        <w:t xml:space="preserve">2.2.1. </w:t>
      </w:r>
      <w:bookmarkStart w:id="19" w:name="_Toc96279319"/>
      <w:bookmarkEnd w:id="18"/>
      <w:r w:rsidR="00D933C0" w:rsidRPr="000B2012">
        <w:rPr>
          <w:lang w:val="bg-BG"/>
        </w:rPr>
        <w:t>Графичен Интерфейс</w:t>
      </w:r>
      <w:bookmarkEnd w:id="19"/>
    </w:p>
    <w:p w14:paraId="1FDDA35F" w14:textId="1F8E0A15" w:rsidR="00D933C0" w:rsidRPr="000B2012" w:rsidRDefault="00B21EB4" w:rsidP="00D933C0">
      <w:r>
        <w:t xml:space="preserve">Всяка програма </w:t>
      </w:r>
      <w:r w:rsidR="00D933C0" w:rsidRPr="000B2012">
        <w:t>започва от графичният интерфей</w:t>
      </w:r>
      <w:r>
        <w:t>с</w:t>
      </w:r>
      <w:r w:rsidR="00D933C0" w:rsidRPr="000B2012">
        <w:t xml:space="preserve">, използвайки библиотеката </w:t>
      </w:r>
      <w:r w:rsidR="00D933C0" w:rsidRPr="000B2012">
        <w:rPr>
          <w:b/>
          <w:bCs/>
        </w:rPr>
        <w:t>Tkinter</w:t>
      </w:r>
      <w:r w:rsidR="00D933C0"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14D12797" w14:textId="77777777" w:rsidR="00D933C0" w:rsidRPr="000B2012" w:rsidRDefault="00D933C0" w:rsidP="00D933C0">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36E8888C" w14:textId="77777777" w:rsidR="00D933C0" w:rsidRPr="000B2012" w:rsidRDefault="00D933C0" w:rsidP="00D933C0">
      <w:r w:rsidRPr="000B2012">
        <w:t xml:space="preserve"> </w:t>
      </w:r>
      <w:bookmarkStart w:id="20" w:name="_MON_1701083034"/>
      <w:bookmarkEnd w:id="20"/>
      <w:r w:rsidRPr="000B2012">
        <w:object w:dxaOrig="4980" w:dyaOrig="1967" w14:anchorId="52F60FD6">
          <v:shape id="_x0000_i1028" type="#_x0000_t75" style="width:249.5pt;height:99.1pt" o:ole="">
            <v:imagedata r:id="rId13" o:title=""/>
          </v:shape>
          <o:OLEObject Type="Embed" ProgID="Excel.Sheet.12" ShapeID="_x0000_i1028" DrawAspect="Content" ObjectID="_1706894645" r:id="rId14"/>
        </w:object>
      </w:r>
    </w:p>
    <w:p w14:paraId="11CB41A6" w14:textId="77777777" w:rsidR="00D933C0" w:rsidRPr="000B2012" w:rsidRDefault="00D933C0" w:rsidP="00D933C0">
      <w:r w:rsidRPr="000B2012">
        <w:rPr>
          <w:noProof/>
        </w:rPr>
        <w:lastRenderedPageBreak/>
        <w:drawing>
          <wp:anchor distT="0" distB="0" distL="114300" distR="114300" simplePos="0" relativeHeight="251676672" behindDoc="0" locked="0" layoutInCell="1" allowOverlap="1" wp14:anchorId="761DDA8B" wp14:editId="7255EFEB">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2012">
        <w:t>И в резултат изглежда така:</w:t>
      </w:r>
    </w:p>
    <w:p w14:paraId="3DA2282A" w14:textId="77777777" w:rsidR="00D933C0" w:rsidRPr="000B2012" w:rsidRDefault="00D933C0" w:rsidP="00D933C0"/>
    <w:p w14:paraId="10EBA934" w14:textId="77777777" w:rsidR="00D933C0" w:rsidRPr="000B2012" w:rsidRDefault="00D933C0" w:rsidP="00D933C0"/>
    <w:p w14:paraId="3BC6F07B" w14:textId="77777777" w:rsidR="00D933C0" w:rsidRPr="000B2012" w:rsidRDefault="00D933C0" w:rsidP="00D933C0">
      <w:r w:rsidRPr="000B2012">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5A046830" w14:textId="77777777" w:rsidR="00D933C0" w:rsidRPr="000B2012" w:rsidRDefault="00D933C0" w:rsidP="00D933C0">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r>
        <w:fldChar w:fldCharType="begin"/>
      </w:r>
      <w:r>
        <w:instrText xml:space="preserve"> HYPERLINK \l "_Прихващане_на_заявки" </w:instrText>
      </w:r>
      <w:r>
        <w:fldChar w:fldCharType="separate"/>
      </w:r>
      <w:r w:rsidRPr="000B2012">
        <w:rPr>
          <w:rStyle w:val="Hyperlink"/>
        </w:rPr>
        <w:t>(2)</w:t>
      </w:r>
      <w:r>
        <w:rPr>
          <w:rStyle w:val="Hyperlink"/>
        </w:rPr>
        <w:fldChar w:fldCharType="end"/>
      </w:r>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r>
        <w:fldChar w:fldCharType="begin"/>
      </w:r>
      <w:r>
        <w:instrText xml:space="preserve"> HYPERLINK \l "_Прихващане_на_заявки" </w:instrText>
      </w:r>
      <w:r>
        <w:fldChar w:fldCharType="separate"/>
      </w:r>
      <w:r w:rsidRPr="000B2012">
        <w:rPr>
          <w:rStyle w:val="Hyperlink"/>
        </w:rPr>
        <w:t>(2)</w:t>
      </w:r>
      <w:r>
        <w:rPr>
          <w:rStyle w:val="Hyperlink"/>
        </w:rPr>
        <w:fldChar w:fldCharType="end"/>
      </w:r>
      <w:r w:rsidRPr="000B2012">
        <w:t>.</w:t>
      </w:r>
    </w:p>
    <w:p w14:paraId="3C7E10CC" w14:textId="34FE9E66" w:rsidR="00D933C0" w:rsidRPr="005D75E1" w:rsidRDefault="00D933C0" w:rsidP="005D75E1">
      <w:r>
        <w:t>Интер</w:t>
      </w:r>
    </w:p>
    <w:p w14:paraId="5F076184" w14:textId="3BA6C27C" w:rsidR="00C66328" w:rsidRPr="000B2012" w:rsidRDefault="00C66328" w:rsidP="00C66328">
      <w:pPr>
        <w:pStyle w:val="Heading3"/>
        <w:rPr>
          <w:lang w:val="bg-BG"/>
        </w:rPr>
      </w:pPr>
      <w:bookmarkStart w:id="21" w:name="_Toc96279320"/>
      <w:r w:rsidRPr="000B2012">
        <w:rPr>
          <w:lang w:val="bg-BG"/>
        </w:rPr>
        <w:lastRenderedPageBreak/>
        <w:t>2.2.1.1. Налични и нужни данни</w:t>
      </w:r>
      <w:bookmarkEnd w:id="21"/>
    </w:p>
    <w:p w14:paraId="64B2CE1B" w14:textId="71DD69E2" w:rsidR="00C66328" w:rsidRPr="000B2012" w:rsidRDefault="00C66328" w:rsidP="00C66328">
      <w:pPr>
        <w:pStyle w:val="Heading3"/>
        <w:rPr>
          <w:lang w:val="bg-BG"/>
        </w:rPr>
      </w:pPr>
      <w:bookmarkStart w:id="22" w:name="_Toc96279321"/>
      <w:r w:rsidRPr="000B2012">
        <w:rPr>
          <w:lang w:val="bg-BG"/>
        </w:rPr>
        <w:t>2.2.1.2. Зависимости</w:t>
      </w:r>
      <w:bookmarkEnd w:id="22"/>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функционалността на програмата. </w:t>
      </w:r>
      <w:r w:rsidR="00F801E6" w:rsidRPr="000B2012">
        <w:t>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bookmarkStart w:id="23" w:name="_Toc96279322"/>
      <w:r w:rsidRPr="000B2012">
        <w:rPr>
          <w:lang w:val="bg-BG"/>
        </w:rPr>
        <w:t>2.2.1.3. Валидност на данните</w:t>
      </w:r>
      <w:bookmarkEnd w:id="23"/>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bookmarkStart w:id="24" w:name="_Toc96279323"/>
      <w:r w:rsidRPr="000B2012">
        <w:rPr>
          <w:lang w:val="bg-BG"/>
        </w:rPr>
        <w:t>2.2.1.4. Конфигурация</w:t>
      </w:r>
      <w:bookmarkEnd w:id="24"/>
      <w:r w:rsidRPr="000B2012">
        <w:rPr>
          <w:lang w:val="bg-BG"/>
        </w:rPr>
        <w:t xml:space="preserve">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bookmarkStart w:id="25" w:name="_Toc96279324"/>
      <w:r w:rsidRPr="000B2012">
        <w:rPr>
          <w:lang w:val="bg-BG"/>
        </w:rPr>
        <w:lastRenderedPageBreak/>
        <w:t>2.2.1.5. Логър за информация</w:t>
      </w:r>
      <w:bookmarkEnd w:id="25"/>
    </w:p>
    <w:p w14:paraId="3A54A791" w14:textId="188A22F5" w:rsidR="00567638" w:rsidRPr="000B2012" w:rsidRDefault="00567638" w:rsidP="00567638">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bookmarkStart w:id="26" w:name="_Toc96279325"/>
      <w:r w:rsidRPr="000B2012">
        <w:rPr>
          <w:lang w:val="bg-BG"/>
        </w:rPr>
        <w:t>2.2.1.6. Разпространение</w:t>
      </w:r>
      <w:bookmarkEnd w:id="26"/>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bookmarkStart w:id="27" w:name="_Toc96279326"/>
      <w:r w:rsidRPr="000B2012">
        <w:rPr>
          <w:lang w:val="bg-BG"/>
        </w:rPr>
        <w:t>2.2.1.7. Блок схема на действие</w:t>
      </w:r>
      <w:bookmarkEnd w:id="27"/>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270F7843" w:rsidR="001B504E" w:rsidRPr="000B2012" w:rsidRDefault="001B504E" w:rsidP="001B504E"/>
    <w:p w14:paraId="5B6423B0" w14:textId="77777777" w:rsidR="001B504E" w:rsidRPr="000B2012" w:rsidRDefault="001B504E" w:rsidP="001B504E"/>
    <w:p w14:paraId="2BBA1112" w14:textId="77777777" w:rsidR="001B504E" w:rsidRPr="000B2012" w:rsidRDefault="001B504E" w:rsidP="001B504E"/>
    <w:p w14:paraId="1C2DBC3A" w14:textId="17856794" w:rsidR="001B504E" w:rsidRPr="000B2012" w:rsidRDefault="001B504E" w:rsidP="001B504E">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3E345F2" w:rsidR="001B504E" w:rsidRPr="000B2012" w:rsidRDefault="001B504E" w:rsidP="001B504E">
      <w:pPr>
        <w:jc w:val="left"/>
      </w:pPr>
    </w:p>
    <w:p w14:paraId="77BEA5E8" w14:textId="77777777" w:rsidR="001B504E" w:rsidRPr="000B2012" w:rsidRDefault="001B504E" w:rsidP="001B504E">
      <w:pPr>
        <w:jc w:val="left"/>
      </w:pPr>
    </w:p>
    <w:p w14:paraId="57F6572D" w14:textId="77777777" w:rsidR="001B504E" w:rsidRPr="000B2012" w:rsidRDefault="001B504E" w:rsidP="001B504E">
      <w:pPr>
        <w:pStyle w:val="Heading2"/>
        <w:rPr>
          <w:u w:val="single"/>
          <w:lang w:val="bg-BG"/>
        </w:rPr>
      </w:pPr>
      <w:bookmarkStart w:id="28" w:name="_Toc96279327"/>
      <w:r w:rsidRPr="000B2012">
        <w:rPr>
          <w:lang w:val="bg-BG"/>
        </w:rPr>
        <w:t>Прихващане на заявка</w:t>
      </w:r>
      <w:bookmarkEnd w:id="28"/>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w:t>
      </w:r>
      <w:r w:rsidRPr="000B2012">
        <w:lastRenderedPageBreak/>
        <w:t xml:space="preserve">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 xml:space="preserve">е броят часове. Това ни позволява по-нататък в </w:t>
      </w:r>
      <w:r w:rsidRPr="000B2012">
        <w:lastRenderedPageBreak/>
        <w:t>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29" w:name="_Toc96279328"/>
      <w:r w:rsidRPr="000B2012">
        <w:rPr>
          <w:lang w:val="bg-BG"/>
        </w:rPr>
        <w:t>Експортиране</w:t>
      </w:r>
      <w:bookmarkEnd w:id="29"/>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30" w:name="_Toc96279329"/>
      <w:r w:rsidRPr="000B2012">
        <w:rPr>
          <w:lang w:val="bg-BG"/>
        </w:rPr>
        <w:t>Конфигурация и техническа информация.</w:t>
      </w:r>
      <w:bookmarkEnd w:id="30"/>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xml:space="preserve">, където ще бъдат съхранявани </w:t>
      </w:r>
      <w:r w:rsidRPr="000B2012">
        <w:lastRenderedPageBreak/>
        <w:t>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r w:rsidR="005C556F">
        <w:fldChar w:fldCharType="begin"/>
      </w:r>
      <w:r w:rsidR="005C556F">
        <w:instrText xml:space="preserve"> HYPERLINK \l "_Логър" </w:instrText>
      </w:r>
      <w:r w:rsidR="005C556F">
        <w:fldChar w:fldCharType="separate"/>
      </w:r>
      <w:r w:rsidRPr="000B2012">
        <w:rPr>
          <w:rStyle w:val="Hyperlink"/>
        </w:rPr>
        <w:t>(5)</w:t>
      </w:r>
      <w:r w:rsidR="005C556F">
        <w:rPr>
          <w:rStyle w:val="Hyperlink"/>
        </w:rPr>
        <w:fldChar w:fldCharType="end"/>
      </w:r>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31" w:name="_Toc96279330"/>
      <w:r w:rsidRPr="000B2012">
        <w:rPr>
          <w:lang w:val="bg-BG"/>
        </w:rPr>
        <w:t>Хеширане на файлове</w:t>
      </w:r>
      <w:bookmarkEnd w:id="31"/>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32" w:name="_Toc96279331"/>
      <w:r w:rsidRPr="000B2012">
        <w:t>Заключение</w:t>
      </w:r>
      <w:bookmarkEnd w:id="32"/>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w:t>
      </w:r>
      <w:r w:rsidRPr="000B2012">
        <w:lastRenderedPageBreak/>
        <w:t xml:space="preserve">разминавания между стандартното изкарване на седмична програма в </w:t>
      </w:r>
      <w:r w:rsidR="005C556F">
        <w:fldChar w:fldCharType="begin"/>
      </w:r>
      <w:r w:rsidR="005C556F">
        <w:instrText xml:space="preserve"> HYPERLINK "https://nvna.eu/wp" </w:instrText>
      </w:r>
      <w:r w:rsidR="005C556F">
        <w:fldChar w:fldCharType="separate"/>
      </w:r>
      <w:r w:rsidRPr="000B2012">
        <w:rPr>
          <w:rStyle w:val="Hyperlink"/>
        </w:rPr>
        <w:t>https://nvna.eu/wp</w:t>
      </w:r>
      <w:r w:rsidR="005C556F">
        <w:rPr>
          <w:rStyle w:val="Hyperlink"/>
        </w:rPr>
        <w:fldChar w:fldCharType="end"/>
      </w:r>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33" w:name="_Toc96279332"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33"/>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34" w:name="_Toc96279333"/>
      <w:r w:rsidRPr="000B2012">
        <w:lastRenderedPageBreak/>
        <w:t>Приложение</w:t>
      </w:r>
      <w:bookmarkEnd w:id="34"/>
    </w:p>
    <w:p w14:paraId="427FF47C" w14:textId="18DB6BD0" w:rsidR="000B2012" w:rsidRPr="000B2012" w:rsidRDefault="000B2012" w:rsidP="000B2012">
      <w:pPr>
        <w:pStyle w:val="Heading2"/>
        <w:rPr>
          <w:lang w:val="bg-BG"/>
        </w:rPr>
      </w:pPr>
      <w:bookmarkStart w:id="35" w:name="_5.1._Логическа_блок"/>
      <w:bookmarkStart w:id="36" w:name="_Ref96000056"/>
      <w:bookmarkStart w:id="37" w:name="_Toc96279334"/>
      <w:bookmarkEnd w:id="35"/>
      <w:r w:rsidRPr="000B2012">
        <w:rPr>
          <w:lang w:val="bg-BG"/>
        </w:rPr>
        <w:t>5.1. Логическа блок схема</w:t>
      </w:r>
      <w:bookmarkEnd w:id="36"/>
      <w:bookmarkEnd w:id="37"/>
    </w:p>
    <w:p w14:paraId="13E371FB" w14:textId="0E8D2A2B" w:rsidR="000B2012" w:rsidRPr="000B2012" w:rsidRDefault="000B2012" w:rsidP="000B2012">
      <w:r w:rsidRPr="000B2012">
        <w:rPr>
          <w:noProof/>
        </w:rPr>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6">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27363A75" w:rsidR="000B2012" w:rsidRDefault="000B2012" w:rsidP="000B2012">
      <w:pPr>
        <w:pStyle w:val="Heading2"/>
        <w:rPr>
          <w:lang w:val="bg-BG"/>
        </w:rPr>
      </w:pPr>
      <w:bookmarkStart w:id="38" w:name="_Toc96279335"/>
      <w:r w:rsidRPr="000B2012">
        <w:rPr>
          <w:lang w:val="bg-BG"/>
        </w:rPr>
        <w:lastRenderedPageBreak/>
        <w:t>5.2. Техническ</w:t>
      </w:r>
      <w:r w:rsidR="00B21EB4">
        <w:rPr>
          <w:lang w:val="bg-BG"/>
        </w:rPr>
        <w:t xml:space="preserve">и </w:t>
      </w:r>
      <w:r w:rsidRPr="000B2012">
        <w:rPr>
          <w:lang w:val="bg-BG"/>
        </w:rPr>
        <w:t>блок схем</w:t>
      </w:r>
      <w:bookmarkEnd w:id="38"/>
      <w:r w:rsidR="00B21EB4">
        <w:rPr>
          <w:lang w:val="bg-BG"/>
        </w:rPr>
        <w:t>и</w:t>
      </w:r>
    </w:p>
    <w:p w14:paraId="5CFB0AFC" w14:textId="77EC28A9" w:rsidR="00893BA2" w:rsidRDefault="00B21EB4" w:rsidP="00893BA2">
      <w:pPr>
        <w:pStyle w:val="Heading2"/>
        <w:spacing w:before="360" w:after="240"/>
      </w:pPr>
      <w:r>
        <w:t xml:space="preserve">5.3. </w:t>
      </w:r>
      <w:proofErr w:type="spellStart"/>
      <w:r>
        <w:t>Графичен</w:t>
      </w:r>
      <w:proofErr w:type="spellEnd"/>
      <w:r>
        <w:t xml:space="preserve"> </w:t>
      </w:r>
      <w:proofErr w:type="spellStart"/>
      <w:r>
        <w:t>интерфейс</w:t>
      </w:r>
      <w:proofErr w:type="spellEnd"/>
    </w:p>
    <w:p w14:paraId="41C02CB2" w14:textId="40343321" w:rsidR="00893BA2" w:rsidRPr="00893BA2" w:rsidRDefault="00893BA2" w:rsidP="00893BA2">
      <w:pPr>
        <w:pStyle w:val="Heading3"/>
        <w:rPr>
          <w:lang w:val="bg-BG"/>
        </w:rPr>
      </w:pPr>
      <w:r>
        <w:rPr>
          <w:noProof/>
        </w:rPr>
        <w:drawing>
          <wp:anchor distT="0" distB="0" distL="114300" distR="114300" simplePos="0" relativeHeight="251679744" behindDoc="0" locked="0" layoutInCell="1" allowOverlap="1" wp14:anchorId="270392FD" wp14:editId="46073F92">
            <wp:simplePos x="0" y="0"/>
            <wp:positionH relativeFrom="margin">
              <wp:align>left</wp:align>
            </wp:positionH>
            <wp:positionV relativeFrom="paragraph">
              <wp:posOffset>311295</wp:posOffset>
            </wp:positionV>
            <wp:extent cx="6178550" cy="3613150"/>
            <wp:effectExtent l="0" t="0" r="0" b="635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78550" cy="3613150"/>
                    </a:xfrm>
                    <a:prstGeom prst="rect">
                      <a:avLst/>
                    </a:prstGeom>
                  </pic:spPr>
                </pic:pic>
              </a:graphicData>
            </a:graphic>
            <wp14:sizeRelH relativeFrom="page">
              <wp14:pctWidth>0</wp14:pctWidth>
            </wp14:sizeRelH>
            <wp14:sizeRelV relativeFrom="page">
              <wp14:pctHeight>0</wp14:pctHeight>
            </wp14:sizeRelV>
          </wp:anchor>
        </w:drawing>
      </w:r>
      <w:r>
        <w:t>5.3.1. Месечни отчети</w:t>
      </w:r>
    </w:p>
    <w:p w14:paraId="7055B519" w14:textId="5BD0BFCA" w:rsidR="00893BA2" w:rsidRPr="00893BA2" w:rsidRDefault="00893BA2" w:rsidP="00893BA2">
      <w:pPr>
        <w:pStyle w:val="Heading3"/>
        <w:rPr>
          <w:lang w:val="bg-BG"/>
        </w:rPr>
      </w:pPr>
      <w:r>
        <w:t>5.3.2.</w:t>
      </w:r>
      <w:r>
        <w:rPr>
          <w:lang w:val="bg-BG"/>
        </w:rPr>
        <w:t xml:space="preserve"> Седмични разписания</w:t>
      </w:r>
    </w:p>
    <w:p w14:paraId="3491F66C" w14:textId="0239767F" w:rsidR="00893BA2" w:rsidRPr="00893BA2" w:rsidRDefault="00893BA2" w:rsidP="00893BA2">
      <w:pPr>
        <w:pStyle w:val="Heading3"/>
        <w:rPr>
          <w:lang w:val="bg-BG"/>
        </w:rPr>
      </w:pPr>
      <w:r>
        <w:t>5.3.3.</w:t>
      </w:r>
      <w:r>
        <w:rPr>
          <w:lang w:val="bg-BG"/>
        </w:rPr>
        <w:t xml:space="preserve"> Седмични индекси</w:t>
      </w:r>
    </w:p>
    <w:p w14:paraId="3D885130" w14:textId="2D9A5214" w:rsidR="00B21EB4" w:rsidRDefault="00893BA2" w:rsidP="00893BA2">
      <w:pPr>
        <w:pStyle w:val="Heading2"/>
        <w:spacing w:before="360" w:after="240"/>
      </w:pPr>
      <w:r>
        <w:rPr>
          <w:noProof/>
        </w:rPr>
        <w:lastRenderedPageBreak/>
        <w:drawing>
          <wp:anchor distT="0" distB="0" distL="114300" distR="114300" simplePos="0" relativeHeight="251680768" behindDoc="0" locked="0" layoutInCell="1" allowOverlap="1" wp14:anchorId="522585AE" wp14:editId="3B9762EF">
            <wp:simplePos x="0" y="0"/>
            <wp:positionH relativeFrom="margin">
              <wp:posOffset>-9054</wp:posOffset>
            </wp:positionH>
            <wp:positionV relativeFrom="paragraph">
              <wp:posOffset>309371</wp:posOffset>
            </wp:positionV>
            <wp:extent cx="6178868" cy="3626036"/>
            <wp:effectExtent l="0" t="0" r="0" b="0"/>
            <wp:wrapTopAndBottom/>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78868" cy="362603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2526A21" wp14:editId="68DA29B4">
            <wp:simplePos x="0" y="0"/>
            <wp:positionH relativeFrom="margin">
              <wp:align>left</wp:align>
            </wp:positionH>
            <wp:positionV relativeFrom="paragraph">
              <wp:posOffset>4143991</wp:posOffset>
            </wp:positionV>
            <wp:extent cx="6184900" cy="3594100"/>
            <wp:effectExtent l="0" t="0" r="6350" b="635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84900" cy="3594100"/>
                    </a:xfrm>
                    <a:prstGeom prst="rect">
                      <a:avLst/>
                    </a:prstGeom>
                  </pic:spPr>
                </pic:pic>
              </a:graphicData>
            </a:graphic>
            <wp14:sizeRelH relativeFrom="page">
              <wp14:pctWidth>0</wp14:pctWidth>
            </wp14:sizeRelH>
            <wp14:sizeRelV relativeFrom="page">
              <wp14:pctHeight>0</wp14:pctHeight>
            </wp14:sizeRelV>
          </wp:anchor>
        </w:drawing>
      </w:r>
    </w:p>
    <w:p w14:paraId="32405793" w14:textId="19ECF077" w:rsidR="00B21EB4" w:rsidRPr="00B21EB4" w:rsidRDefault="00B21EB4" w:rsidP="00B21EB4">
      <w:pPr>
        <w:rPr>
          <w:lang w:val="en-GB"/>
        </w:rPr>
      </w:pPr>
    </w:p>
    <w:sectPr w:rsidR="00B21EB4" w:rsidRPr="00B21EB4"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D2AE" w14:textId="77777777" w:rsidR="005C556F" w:rsidRDefault="005C556F" w:rsidP="00A10DB1">
      <w:r>
        <w:separator/>
      </w:r>
    </w:p>
  </w:endnote>
  <w:endnote w:type="continuationSeparator" w:id="0">
    <w:p w14:paraId="3F1F5E07" w14:textId="77777777" w:rsidR="005C556F" w:rsidRDefault="005C556F"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0CCA" w14:textId="77777777" w:rsidR="005C556F" w:rsidRDefault="005C556F" w:rsidP="00A10DB1">
      <w:r>
        <w:separator/>
      </w:r>
    </w:p>
  </w:footnote>
  <w:footnote w:type="continuationSeparator" w:id="0">
    <w:p w14:paraId="65D81E1D" w14:textId="77777777" w:rsidR="005C556F" w:rsidRDefault="005C556F"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D55EE"/>
    <w:multiLevelType w:val="hybridMultilevel"/>
    <w:tmpl w:val="B520428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233A5B"/>
    <w:multiLevelType w:val="hybridMultilevel"/>
    <w:tmpl w:val="EFE6E0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BC4452"/>
    <w:multiLevelType w:val="hybridMultilevel"/>
    <w:tmpl w:val="996AF4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7"/>
  </w:num>
  <w:num w:numId="4">
    <w:abstractNumId w:val="12"/>
  </w:num>
  <w:num w:numId="5">
    <w:abstractNumId w:val="8"/>
  </w:num>
  <w:num w:numId="6">
    <w:abstractNumId w:val="1"/>
  </w:num>
  <w:num w:numId="7">
    <w:abstractNumId w:val="2"/>
  </w:num>
  <w:num w:numId="8">
    <w:abstractNumId w:val="3"/>
  </w:num>
  <w:num w:numId="9">
    <w:abstractNumId w:val="0"/>
  </w:num>
  <w:num w:numId="10">
    <w:abstractNumId w:val="9"/>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2012"/>
    <w:rsid w:val="000B52CD"/>
    <w:rsid w:val="000E1608"/>
    <w:rsid w:val="000E7A57"/>
    <w:rsid w:val="000F5BBB"/>
    <w:rsid w:val="000F6339"/>
    <w:rsid w:val="00100B2C"/>
    <w:rsid w:val="0012162C"/>
    <w:rsid w:val="001252D5"/>
    <w:rsid w:val="00167A93"/>
    <w:rsid w:val="001811EB"/>
    <w:rsid w:val="001A26EE"/>
    <w:rsid w:val="001B504E"/>
    <w:rsid w:val="001C5DB5"/>
    <w:rsid w:val="001D06CF"/>
    <w:rsid w:val="001E2E1A"/>
    <w:rsid w:val="001F2C2B"/>
    <w:rsid w:val="002012C3"/>
    <w:rsid w:val="00226CEE"/>
    <w:rsid w:val="002323D4"/>
    <w:rsid w:val="0023299C"/>
    <w:rsid w:val="00270D1D"/>
    <w:rsid w:val="0029527C"/>
    <w:rsid w:val="002C476E"/>
    <w:rsid w:val="002E2778"/>
    <w:rsid w:val="00310D7F"/>
    <w:rsid w:val="00314F0E"/>
    <w:rsid w:val="0031514B"/>
    <w:rsid w:val="00316EB5"/>
    <w:rsid w:val="00324523"/>
    <w:rsid w:val="00327DA7"/>
    <w:rsid w:val="003313B3"/>
    <w:rsid w:val="003B6018"/>
    <w:rsid w:val="003D028D"/>
    <w:rsid w:val="003E1545"/>
    <w:rsid w:val="00400F3B"/>
    <w:rsid w:val="004033B2"/>
    <w:rsid w:val="00403788"/>
    <w:rsid w:val="004271E7"/>
    <w:rsid w:val="00454B71"/>
    <w:rsid w:val="004558A7"/>
    <w:rsid w:val="004849D4"/>
    <w:rsid w:val="00490750"/>
    <w:rsid w:val="004A0F7A"/>
    <w:rsid w:val="004A4304"/>
    <w:rsid w:val="004B3F8B"/>
    <w:rsid w:val="004C05DB"/>
    <w:rsid w:val="004F6ED5"/>
    <w:rsid w:val="004F7513"/>
    <w:rsid w:val="00504D92"/>
    <w:rsid w:val="005062A9"/>
    <w:rsid w:val="00526665"/>
    <w:rsid w:val="00536B82"/>
    <w:rsid w:val="00567638"/>
    <w:rsid w:val="005701B2"/>
    <w:rsid w:val="00582FAD"/>
    <w:rsid w:val="005B1098"/>
    <w:rsid w:val="005B406C"/>
    <w:rsid w:val="005C0C2F"/>
    <w:rsid w:val="005C556F"/>
    <w:rsid w:val="005C6794"/>
    <w:rsid w:val="005C7C13"/>
    <w:rsid w:val="005D75E1"/>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93BA2"/>
    <w:rsid w:val="008B0076"/>
    <w:rsid w:val="008E4D17"/>
    <w:rsid w:val="008E4DF9"/>
    <w:rsid w:val="008E7EF8"/>
    <w:rsid w:val="009116B3"/>
    <w:rsid w:val="00913535"/>
    <w:rsid w:val="00915221"/>
    <w:rsid w:val="00952CA3"/>
    <w:rsid w:val="00954451"/>
    <w:rsid w:val="00961A6F"/>
    <w:rsid w:val="009A2395"/>
    <w:rsid w:val="009A6125"/>
    <w:rsid w:val="009C0259"/>
    <w:rsid w:val="009C7007"/>
    <w:rsid w:val="009D33F6"/>
    <w:rsid w:val="009E57A4"/>
    <w:rsid w:val="00A10DB1"/>
    <w:rsid w:val="00A241E8"/>
    <w:rsid w:val="00A26519"/>
    <w:rsid w:val="00A44851"/>
    <w:rsid w:val="00A66330"/>
    <w:rsid w:val="00AB25AD"/>
    <w:rsid w:val="00AE0B1A"/>
    <w:rsid w:val="00AF3789"/>
    <w:rsid w:val="00B21EB4"/>
    <w:rsid w:val="00B41509"/>
    <w:rsid w:val="00B52FC7"/>
    <w:rsid w:val="00B652B8"/>
    <w:rsid w:val="00B86BE7"/>
    <w:rsid w:val="00B92417"/>
    <w:rsid w:val="00B92EB0"/>
    <w:rsid w:val="00B968E0"/>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933C0"/>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styleId="FollowedHyperlink">
    <w:name w:val="FollowedHyperlink"/>
    <w:basedOn w:val="DefaultParagraphFont"/>
    <w:uiPriority w:val="99"/>
    <w:semiHidden/>
    <w:unhideWhenUsed/>
    <w:rsid w:val="00B21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57601479">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18175303">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
    <b:Tag>Pyt22</b:Tag>
    <b:SourceType>InternetSite</b:SourceType>
    <b:Guid>{6D12C111-8E1C-4F9D-ABFB-07DE2D5D881F}</b:Guid>
    <b:Author>
      <b:Author>
        <b:Corporate>Python Software Foundation</b:Corporate>
      </b:Author>
    </b:Author>
    <b:Title>unittest - Unit Testing Framework</b:Title>
    <b:InternetSiteTitle>unittest</b:InternetSiteTitle>
    <b:Year>2022</b:Year>
    <b:YearAccessed>2022</b:YearAccessed>
    <b:MonthAccessed>February</b:MonthAccessed>
    <b:DayAccessed>15</b:DayAccessed>
    <b:URL>https://docs.python.org/3/library/unittest.html</b:URL>
    <b:RefOrder>18</b:RefOrder>
  </b:Source>
  <b:Source>
    <b:Tag>Tho22</b:Tag>
    <b:SourceType>InternetSite</b:SourceType>
    <b:Guid>{8F727E65-0140-4FE2-9262-525793D73B9D}</b:Guid>
    <b:Author>
      <b:Author>
        <b:NameList>
          <b:Person>
            <b:Last>Hamilton</b:Last>
            <b:First>Thomas</b:First>
          </b:Person>
        </b:NameList>
      </b:Author>
    </b:Author>
    <b:Title>Unit Testing Tutorial: What is, Types, Tools &amp; Test EXAMPLE</b:Title>
    <b:InternetSiteTitle>guru99</b:InternetSiteTitle>
    <b:Year>2022</b:Year>
    <b:Month>February</b:Month>
    <b:Day>12</b:Day>
    <b:YearAccessed>2022</b:YearAccessed>
    <b:MonthAccessed>February</b:MonthAccessed>
    <b:DayAccessed>15</b:DayAccessed>
    <b:URL>https://www.guru99.com/unit-testing-guide.html#:~:text=UNIT%20TESTING%20is%20a%20type,software%20code%20performs%20as%20expected.&amp;text=Unit%20Tests%20isolate%20a%20section%20of%20code%20and%20verify%20its%20correctness.</b:URL>
    <b:RefOrder>19</b:RefOrder>
  </b:Source>
</b:Sources>
</file>

<file path=customXml/itemProps1.xml><?xml version="1.0" encoding="utf-8"?>
<ds:datastoreItem xmlns:ds="http://schemas.openxmlformats.org/officeDocument/2006/customXml" ds:itemID="{B64BD154-4E38-4D3F-8DA4-31E4CF5F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TotalTime>
  <Pages>28</Pages>
  <Words>6918</Words>
  <Characters>39437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19</cp:revision>
  <dcterms:created xsi:type="dcterms:W3CDTF">2021-12-12T14:09:00Z</dcterms:created>
  <dcterms:modified xsi:type="dcterms:W3CDTF">2022-02-20T18:38:00Z</dcterms:modified>
</cp:coreProperties>
</file>