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240" w:lineRule="auto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UConDSS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QMS - ISO 13485:2016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DOKUMENT REFERENCENUMMER: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Omfang: Dette dokument indeholder tabeller, som visualiserer brugen af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QMS - ISO 13485:2016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samt hvilke kapitler der har relevans for projektet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REVISIONSHISTORIK:</w:t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9"/>
        <w:gridCol w:w="2005"/>
        <w:gridCol w:w="1826"/>
        <w:gridCol w:w="4105"/>
        <w:tblGridChange w:id="0">
          <w:tblGrid>
            <w:gridCol w:w="1089"/>
            <w:gridCol w:w="2005"/>
            <w:gridCol w:w="1826"/>
            <w:gridCol w:w="41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Revideret af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Revisionsdato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Beskrivelse af ændringer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Mathias Kirk Østergaard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16-03-2022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Første udkast til fortolkning og forvaltning af Quality Management System ( ISO 13485:2016)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GODKENDELSE:</w:t>
      </w:r>
    </w:p>
    <w:tbl>
      <w:tblPr>
        <w:tblStyle w:val="Table2"/>
        <w:tblW w:w="102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915"/>
        <w:gridCol w:w="2610"/>
        <w:gridCol w:w="2775"/>
        <w:gridCol w:w="2320"/>
        <w:tblGridChange w:id="0">
          <w:tblGrid>
            <w:gridCol w:w="1590"/>
            <w:gridCol w:w="915"/>
            <w:gridCol w:w="2610"/>
            <w:gridCol w:w="2775"/>
            <w:gridCol w:w="2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Navn og jobfunktion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Underskrift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Forfatter: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Uafhængig 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Hvor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ISO 13485:2016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Hvad handler kapitlet/artiklen om?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Vores fortolkning og forvaltning af  ISO 13485:2016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right w:color="000000" w:space="0" w:sz="8" w:val="single"/>
            </w:tcBorders>
            <w:shd w:fill="d0cece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Henvisning til andre standarder/ dokumenter / bilag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Kapitel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Stk.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right w:color="000000" w:space="0" w:sz="8" w:val="single"/>
            </w:tcBorders>
            <w:shd w:fill="d0cece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(Indledning)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Procesorientering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Plan-Do-Check-Act: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denne metode kan bruges løbende til at kunne identificere samt styre samspillet mellem de forbundne processer iterativt. Forklarer også definitionen på hvad en proces er.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Samspillet mellem “Plan” (planlæg produktudviklingen) - “Do” (Udfør planen og implementer systemet) - “Check” (Teste om implementeringen fungerer som planlagt) - “Act” - Justere planlægningen ift. de resultater man fik. Der kan dermed rettes op på problemer i næste planlægning (næste iterative proces).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(Anvendelsesområde)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Anvendelse af ISO 13485:2016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Denne Internationale Standard gælder for alle organisationer. Dvs. at det er organisationens eget ansvar at stå inde for de processer som ikke udføres, men som bliver beskrevet i denne standard. Der skal dermed ske en begrundelse af hvorfor noget udelades.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(Termer og definitioner)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Termer og definitioner fra ISO 9000:2015 samt termer og definitioner fra ISO 13485:2016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Vigtige termer og definitioner fra både ISO 9000:2015 og ISO 13485:2016: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Labelling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Life-cycle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Manufacturer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Medical device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Medical device family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 9000:2015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Kvalitetsledelsessystem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Generelle krav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Generelle krav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Dokumentation/vedligeholdelse af et “Quality management system” i overensstemmelse med denne ISO standard og gældende lovkrav.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 skal fastlægges hvilke processer som er nødvendige for “Quality management system” (V-model).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Risikobaseret tilgang til styring af relevante processer (kan gøres brug af SWOT eller Risk analysis)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Rækkefølgen skal fastlægges og samspillet mellem disse processer. (PDCA)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14971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:2019 (Risk Management System)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Metoden bag processerne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Hver enkelt proces i “Quality Management System” skal følgende ske: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Kriterier og metoder for både at styringen og anvendelsen af processerne er effektive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Ressourcer og informationer skal være tilgængelige for at understøtte processen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Igangsætte handlinger for at opnå planlagte mål og vedligeholde effektivitet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Overvåge, måle og analysere disse processer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Dokumenter overensstemmelse med denne ISO standard og følgende lovkrav 4.2.5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Ændringer i processer skal evalueres ift.: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hensyn til deres indvirkning på “Quality management system”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hensyn på indvirkningen af det medicinske udstyr, som er fremstillet under denne “Quality management system”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kontrolleres ift. denne ISO standard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Dokumentationskrav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Generelt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Omhandler hvad “Quality Management System” skal indeholde: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“documented statements of a quality policy and quality objectives”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 quality manual”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“documented procedures and records required by this International Standard”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“documents, including records, determinated by the organization to be necessary to ensure the effective planning, operation, and control of its processes” 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“other documentation specified by applicable regulatory requirements”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Kvalitetshåndbog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Organisationen skal dokumentere en “Quality manual” som skal indeholde: 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“Scope” (omfang) af “Quality management system”, hertil skal der ske en uddybning og begrundelse af eventuelle udeladelser eller manglende anvendelse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dokumenterede procedurer for “Quality management system” eller henvisning til dem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beskrivelse af samspillet mellem “Quality management systems” processer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“Quality manual” skal angive opbygningen af den dokumentation, som anvendes i “Quality management system”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Samlet dokumentation for medicinsk udstyr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organisation skal for hvert medicinsk udstyr eller familie af medicinsk udstyr kunne etablere og opretholde dokumentation som er udarbejdet i overensstemmelse med denne ISO standard. 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Indholdet af dokumentationen omfatter: 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“generel beskrivelse af de medicinske udstyr, tilsigtet anvendelse/formål og mærkning, herunder en eventuel brugsanvisning”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“specifications for product”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“specifications or procedures for manufacturing, packaging, storage, handling and distribution”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“procedures for measuring and monitoring”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“as appropriate, requirements for installation”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“as appropriate, procedures for servicing”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Dokumentstyring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Skabelon til dokumentstyring. Dokumenterne som er et krav ift. “Quality management system” skal styres/kontrolleres. Dette skal styres ift. kravene i 4.2.5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Styring af registreringer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Opretholdes/styring af registreringer. 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 skal dokumenteres procedurer for at definere den styring, som er nødvendig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...identifikation, opbevaring, sikkerhed og integritet, genfinding, opbevaringstid og disponering vedr. registreringer.“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Definerer og implementerer metoder til beskyttelse af fortrolige sundhedsoplysninger, der er indeholdt i registrene. 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Registreringerne skal være læselige og identificerbar. 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“Organisationen skal som minimum opbevare registreringer i det medicinske udstyrs levetid som defineret af organisationen eller som specificeret ved gældende lovkrav, men ikke under to år fra, organisationen har frigivet det medicinske udstyr”.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Ledelsens ansvar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Kundefokus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Topledelsen skal sikre, at kundekrav og gældende lovkrav fastlægges og opfyldes.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Produktfrembringelse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Kunderelaterede processer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Fastlægge krav knyttet til kunden (indkludere kunden).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“The organization shall communicate with regulatory authorities in accordance with applicable regulatory requirements”.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og udvikling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Dokumentere procedurer for design og udvikling. 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Dokumentere “the verification, validation, and design transfer activities that are appropriate at each design and development stage;” (V-modellen)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Dokumentere “...traceability of design and development…”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Produktkrav skal inkludere: 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“functional, performance, usability and safety requirements, according to the intended use”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“applicable regulatory requirements and standards”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“applicable output(s) of risk management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Måling, analyse og forbedring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Forbedring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“Organisationen skal identificere og iværksætte eventuelle ændringer, der er nødvendige for at sikre og bevare kvalitetsledelsessystemets egnethed, tilstrækkelighed og effektivitet…”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QMS - ISO 13485:2016</w:t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Dokument nummer:</w:t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Dato:</w:t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Forfatter: </w:t>
    </w:r>
  </w:p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Anmelder: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a-D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4A1"/>
  </w:style>
  <w:style w:type="character" w:styleId="Standardskrifttypeiafsnit" w:default="1">
    <w:name w:val="Default Paragraph Font"/>
    <w:uiPriority w:val="1"/>
    <w:semiHidden w:val="1"/>
    <w:unhideWhenUsed w:val="1"/>
  </w:style>
  <w:style w:type="table" w:styleId="Tabel-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oversigt" w:default="1">
    <w:name w:val="No List"/>
    <w:uiPriority w:val="99"/>
    <w:semiHidden w:val="1"/>
    <w:unhideWhenUsed w:val="1"/>
  </w:style>
  <w:style w:type="paragraph" w:styleId="Sidehoved">
    <w:name w:val="header"/>
    <w:basedOn w:val="Normal"/>
    <w:link w:val="SidehovedTegn"/>
    <w:uiPriority w:val="99"/>
    <w:unhideWhenUsed w:val="1"/>
    <w:rsid w:val="009744A1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9744A1"/>
  </w:style>
  <w:style w:type="paragraph" w:styleId="Sidefod">
    <w:name w:val="footer"/>
    <w:basedOn w:val="Normal"/>
    <w:link w:val="SidefodTegn"/>
    <w:uiPriority w:val="99"/>
    <w:unhideWhenUsed w:val="1"/>
    <w:rsid w:val="009744A1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9744A1"/>
  </w:style>
  <w:style w:type="paragraph" w:styleId="NormalWeb">
    <w:name w:val="Normal (Web)"/>
    <w:basedOn w:val="Normal"/>
    <w:uiPriority w:val="99"/>
    <w:unhideWhenUsed w:val="1"/>
    <w:rsid w:val="009744A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JvO4HFvmWDU5M3BmcDN5IIa6rw==">AMUW2mUMGkhFBPi5PQmXjH4lD/Wedn9f8WP9v9QIyBrMrXLTtfasItwStuKPfOaxhwbKQa8kCpAogIplnxOIOL+ffjIyDg+4H7xbF7faDlACUghUdzVRohOto+1mA4heGM7728gk65rqU1z+Ag2N+ZGuuzt4YBH68cO+ZFt/hvHIE5d4q11MUnyzITndobygmZ3z/KYb758woJoFqd8PC7GTwbxqq/CjnvEzKe0NwXEKY6jnL2JE/WpCjYwzZ/PI5/Nknz3w6XOxUSRuxTEKOX6qLTkEA+TzARJacC09xc78kIZIM56Sb3QOHdE9ubWqQFxN6drKmq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2022-03-11T11:32:00Z</dcterms:created>
  <dc:creator>Kristine Røge</dc:creator>
</cp:coreProperties>
</file>