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59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RISIKOSTYRINGSPLAN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DOKUMENT REFERENCENUMMER: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Omfang: Dette dokument indeholder planen for risikostyringen. Analysen i "Risikoanalyse" bruger tabeller og definitioner indeholdt i dette dokument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REVISIONSHISTORIK: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8.7919010123735"/>
        <w:gridCol w:w="2005.6692913385828"/>
        <w:gridCol w:w="1532.9043869516313"/>
        <w:gridCol w:w="4398.146231721035"/>
        <w:tblGridChange w:id="0">
          <w:tblGrid>
            <w:gridCol w:w="1088.7919010123735"/>
            <w:gridCol w:w="2005.6692913385828"/>
            <w:gridCol w:w="1532.9043869516313"/>
            <w:gridCol w:w="4398.1462317210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GODKENDELSE: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865"/>
        <w:gridCol w:w="2220"/>
        <w:gridCol w:w="1170"/>
        <w:tblGridChange w:id="0">
          <w:tblGrid>
            <w:gridCol w:w="2520"/>
            <w:gridCol w:w="2865"/>
            <w:gridCol w:w="2220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Planen for risikostyring: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6260" cy="431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260" cy="431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RISIKOANALYSE: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Identifikation af hazards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Liste fra ISO 14971:2019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RISIKOEVALUERING OG KONTROL: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Kvantificering af hazards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785"/>
        <w:gridCol w:w="2760"/>
        <w:gridCol w:w="2970"/>
        <w:tblGridChange w:id="0">
          <w:tblGrid>
            <w:gridCol w:w="1515"/>
            <w:gridCol w:w="1785"/>
            <w:gridCol w:w="2760"/>
            <w:gridCol w:w="2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Alvorlighed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Fejlbeskrivelse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Fabrikantens definition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Numerisk værdi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Katastrofal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Medfører patientens død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Kritisk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Medfører permanent svækkelse eller livstruende skade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Alvorlig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Medfører svækkelse, der kræver professionel medicinsk intervention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Mindre alvorlig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Resulterer i midlertidig skade eller funktionsnedsættelse, der ikke kræver professionel medicinsk intervention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Ubetydelig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Ulejlighed eller midlertidigt ubehag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Sandsynlighed for forekomst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935"/>
        <w:gridCol w:w="5295"/>
        <w:tblGridChange w:id="0">
          <w:tblGrid>
            <w:gridCol w:w="1800"/>
            <w:gridCol w:w="1935"/>
            <w:gridCol w:w="5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Sandsynlighed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Numerisk værdi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Hyppig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Forekommer sandsynligvis med det samme eller inden for en kort periode (kan ske flere gange på et år)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Sandsynlig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Sandsynligvis vil forekomme (kan ske flere gange i løbet af 1 - 2 år)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Lejlighedsvis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Muligt at forekomme (kan ske engang om 2 til 5 år)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Sjælden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Usandsynligt, at det opstår (kan ske engang om 5 - 10 år)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Usandsynlig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Usandsynligt at forekomme (kan ske engang om 10-15 år)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Risikoaccepteringskriterier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5.0" w:type="dxa"/>
        <w:jc w:val="left"/>
        <w:tblInd w:w="-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350"/>
        <w:gridCol w:w="1455"/>
        <w:gridCol w:w="1365"/>
        <w:gridCol w:w="1380"/>
        <w:gridCol w:w="1320"/>
        <w:tblGridChange w:id="0">
          <w:tblGrid>
            <w:gridCol w:w="1875"/>
            <w:gridCol w:w="1350"/>
            <w:gridCol w:w="1455"/>
            <w:gridCol w:w="1365"/>
            <w:gridCol w:w="1380"/>
            <w:gridCol w:w="1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Forekomst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Alvorlighed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Ubetydelig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Mindre alvorlig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Alvorlig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Kritisk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Katastrofal (5)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Hyppig 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Sandsynlig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Lejlighedsvis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Sjælden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Usandsynlig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Risikostyringsplan</w:t>
    </w:r>
  </w:p>
  <w:p w:rsidR="00000000" w:rsidDel="00000000" w:rsidP="00000000" w:rsidRDefault="00000000" w:rsidRPr="00000000" w14:paraId="000000A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Dokument nummer:</w:t>
    </w:r>
  </w:p>
  <w:p w:rsidR="00000000" w:rsidDel="00000000" w:rsidP="00000000" w:rsidRDefault="00000000" w:rsidRPr="00000000" w14:paraId="000000A3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Dato:</w:t>
    </w:r>
  </w:p>
  <w:p w:rsidR="00000000" w:rsidDel="00000000" w:rsidP="00000000" w:rsidRDefault="00000000" w:rsidRPr="00000000" w14:paraId="000000A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Forfatter: </w:t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Anmelder: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feUJf7DphnDhhpS+T+6r0i5yQ==">AMUW2mVZEvz/pmn8+iROWClcR7/BraEzNfxnbO4Lc1eDj4TsNaQamAXfWra0gtQFdryjmefOdIs7Tx9fQlPE0huQclwrE6C9zfI/bQ4GE7Bgh/pAoEjW7Sg=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