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Modultest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Modul 4: Oprettelse af patient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testes om brugeren kan oprette en patient i systemet ved brug af CPR-nummer og navn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Korrekt CPR-nummer: 2011961324, Navn: Marie Jensen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kun CPR-nummer i felterne på siden til oprettelse af patient og tryk “Save patient”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kun navn i felterne på siden til oprettelse af patient og tryk “Save patient”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CPR-nummer: 3210940921 og navn i felterne på siden til oprettelse af patient og tryk “Save patient”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CPR-nummer: 3090840981 og navn i felterne på siden til oprettelse af patient og tryk “Save patient”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CPR-nummer med dagsdato + 4 cifre og navn i felterne på siden til oprettelse af patient og tryk “Save patient”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korrekt CPR-nummer og navn i felterne på siden til oprettelse af patient og tryk “Save patient”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en allerede eksisterende patient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skal gemme patienten ved korrekt udfyldning af oplysninger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melder fejl, hvis enten CPR-nummer eller navn ikke er udfyldt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melder fejl, hvis CPR-nummer ikke er korrekt ift. dato/mdr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kan ikke oprette samme patient to gange og melder fejl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