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Behandlingsstrategi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FK13 - muliggøre at klinikeren kan se stimulationsparametre fra UCon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stimulationsparametre fra UCon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skal visualisere UCons mulige stimulationsparametre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har mulighed for at vælge de ønskede stimulationsparametre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systemet er det muligt at se stimulationsparametre fra UCon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