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IT2: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 systemet går direkte til search create efter der er logget ind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440"/>
        <w:tblGridChange w:id="0">
          <w:tblGrid>
            <w:gridCol w:w="141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IT2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2 testes ved brug af følgende metoder og tilhørende resultater: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med brugernavn og adgangskode på login-siden og tryk “Login”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624013" cy="156349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563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Ved at trykke “Login” viser systemet search create siden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search create, når der logges ind med korrekte login-informationer og trykkes “Login”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ZgzIFC7K2Wbtle4pIP6lHetuA==">AMUW2mVe5dA/wN9tpX4zGRZS0YjryfYphFXdNWkz8psx7nA/ziOxv3DaiXufP59el0NghoNJUnbKokWvdo5ZuYjQv2qpFhxMI+JEKeSCWrU2h0bp3LLVCeg=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