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IT3: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 der kan findes den patient der er oprettet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455"/>
        <w:tblGridChange w:id="0">
          <w:tblGrid>
            <w:gridCol w:w="1395"/>
            <w:gridCol w:w="7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IT3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3 testes ved brug af følgende metoder og tilhørende resultater: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 og navn i felterne på siden til oprettelse af patient og tryk “Save patient”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481138" cy="220572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22057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708103" cy="21193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03" cy="2119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patienten i listen, efter patienten er gemt i databasen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8u4PJx7QMBpWaZsVECsxZgS5w==">AMUW2mVvYsaybvZ35x2DewVPmmOczi8gYxJ7H9+A7b1ZNlbFpZHEN38ZdZ0a3o5aEVv4/TJ4O+tda0Awta1iLCyAtfm3jI1+g5hfNHYnPHwKmQKbLEE1xTI=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