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Behandlingsstrategi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muliggøre at klinikeren kan indtaste stimulationsparametre til en behandling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stimulationsparametre til en behandling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visualiser Treatments siden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vælge hhv. Time limited og Urge indstilling samt deres tilhørende intensitet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systemet er det muligt at indtaste stimulationsparametre til en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sbIWWr09PdPJXGlevPPp2O1r3Q==">AMUW2mWYDKOOsQiZj+2zS+2FWe0DGVxbsMwRoWA/5asWdi60rzoBnhA2TSoHjeJMalrLQCB6On5Gev7004s7DF2TWg/KnyYFHHRim/So4dtszAwU89x8HtHgH8Mx2H+YSotISklBoqUm49Q6W2q25q/ujirnZ6o169CBUw3rckXszfhPEUUd9pU=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