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BK6 - indtaste symptomer på den valgte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symptomer fra før behandling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får mulighed for at udfylde de tomme felter under symptomer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 udfylde symptomskema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eV6Ubr+xogy+Vtk3H0GQNGIuw==">AMUW2mWp5kvmZ3fZ8AHqkjW7sfUzN2huAtO0ukx0SF+in34H4EgQXvhqup8YvDkiSFasjUdetrkm9V930MlzrfnvbFcaRM7YvFSjEa/kjVAoG7KalQBYm+6q8xgEoUQBd/xl1P+KMkDN2DG4bZS9QCe0mFYAl2KTX8MTPi1xaSzEi5AQNNK1GwI=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