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7CAE" w14:textId="7D223C75" w:rsidR="00D21C56" w:rsidRDefault="00016165" w:rsidP="00016165">
      <w:pPr>
        <w:pStyle w:val="Titel"/>
        <w:jc w:val="center"/>
      </w:pPr>
      <w:r>
        <w:t>Unterrichtsplanung</w:t>
      </w:r>
    </w:p>
    <w:p w14:paraId="48C48841" w14:textId="77777777" w:rsidR="00016165" w:rsidRDefault="00016165"/>
    <w:p w14:paraId="681DB283" w14:textId="04931F61" w:rsidR="00016165" w:rsidRDefault="00016165" w:rsidP="00016165">
      <w:pPr>
        <w:pStyle w:val="berschrift2"/>
      </w:pPr>
      <w:r>
        <w:t>Thema</w:t>
      </w:r>
    </w:p>
    <w:p w14:paraId="57554A64" w14:textId="3FA7EEB2" w:rsidR="00016165" w:rsidRDefault="00016165" w:rsidP="00016165">
      <w:r>
        <w:t>Erlernen des Umgangs mit dem Micro:Bit</w:t>
      </w:r>
    </w:p>
    <w:p w14:paraId="5B6EAF60" w14:textId="2E7BB6BB" w:rsidR="00016165" w:rsidRDefault="00016165" w:rsidP="00016165">
      <w:pPr>
        <w:pStyle w:val="berschrift2"/>
      </w:pPr>
      <w:r>
        <w:t>Unterrichtseinheiten</w:t>
      </w:r>
    </w:p>
    <w:p w14:paraId="5CFEE1A0" w14:textId="6B678528" w:rsidR="00016165" w:rsidRDefault="00016165" w:rsidP="00016165">
      <w:r>
        <w:t>Für Level 1 werden 3 EH benötigt, je nach Wissenstand der Klasse kann sich die benötigte Zeit verkürzen oder verlängern. Für Level 2 benötigt man 2 – 3 EH, abhängig davon wie intensiv die einzelnen Themen bearbeitet werden.</w:t>
      </w:r>
    </w:p>
    <w:p w14:paraId="3E40B2AB" w14:textId="606E933C" w:rsidR="00AA2194" w:rsidRDefault="00AA2194" w:rsidP="00AA2194">
      <w:pPr>
        <w:pStyle w:val="berschrift2"/>
      </w:pPr>
      <w:r>
        <w:t>Schulstufe</w:t>
      </w:r>
    </w:p>
    <w:p w14:paraId="3822B032" w14:textId="453BC0AC" w:rsidR="00AA2194" w:rsidRDefault="00AA2194" w:rsidP="00016165">
      <w:r>
        <w:t>1. – 4. Schulstufe. Am besten wäre es gleich in der ersten Klasse mit den Grundlagen anzufangen und dann jedes Jahr erweiterte Aufgabenstellungen hinzuzufügen.</w:t>
      </w:r>
    </w:p>
    <w:p w14:paraId="3BCEF890" w14:textId="0E11AF9F" w:rsidR="00016165" w:rsidRDefault="00016165" w:rsidP="00016165">
      <w:pPr>
        <w:pStyle w:val="berschrift2"/>
      </w:pPr>
      <w:r>
        <w:t>Lehrplanbezug</w:t>
      </w:r>
    </w:p>
    <w:p w14:paraId="0FDBF7EE" w14:textId="6F5DC1D1" w:rsidR="00016165" w:rsidRDefault="0085496B" w:rsidP="00016165">
      <w:r w:rsidRPr="0085496B">
        <w:t xml:space="preserve">Informatische Bildung umfasst das Analysieren, Interagieren, Modellieren, Codieren und Testen im Umgang mit Informatiksystemen, Software, Automatisierung, Daten und Vernetzung. Die Entwicklung informatischer und medientechnischer Kompetenzen orientiert sich besonders an didaktischen Prinzipien der sogenannten 21st Century Skills, der 4 </w:t>
      </w:r>
      <w:proofErr w:type="spellStart"/>
      <w:r w:rsidRPr="0085496B">
        <w:t>Ks</w:t>
      </w:r>
      <w:proofErr w:type="spellEnd"/>
      <w:r w:rsidRPr="0085496B">
        <w:t xml:space="preserve"> (kritisches Denken, Kreativität, Kommunikation und Kollaboration) und des Computational </w:t>
      </w:r>
      <w:proofErr w:type="spellStart"/>
      <w:r w:rsidRPr="0085496B">
        <w:t>Thinking</w:t>
      </w:r>
      <w:proofErr w:type="spellEnd"/>
      <w:r w:rsidRPr="0085496B">
        <w:t xml:space="preserve"> (problemorientiertes informatisches Denken).</w:t>
      </w:r>
    </w:p>
    <w:p w14:paraId="7119259C" w14:textId="77777777" w:rsidR="00AA2194" w:rsidRPr="00A4690C" w:rsidRDefault="00AA2194" w:rsidP="00AA2194">
      <w:pPr>
        <w:pStyle w:val="82ErlUeberschrL"/>
      </w:pPr>
      <w:r w:rsidRPr="00A4690C">
        <w:t>Kompetenzbereich Produktion: Inhalte digital erstellen und veröffentlichen, Algorithmen entwerfen und Programmieren</w:t>
      </w:r>
    </w:p>
    <w:p w14:paraId="6CC4C25D" w14:textId="77777777" w:rsidR="00AA2194" w:rsidRPr="00A4690C" w:rsidRDefault="00AA2194" w:rsidP="00AA2194">
      <w:pPr>
        <w:pStyle w:val="51Abs"/>
      </w:pPr>
      <w:r w:rsidRPr="00A4690C">
        <w:t>Die Schülerinnen und Schüler können</w:t>
      </w:r>
    </w:p>
    <w:p w14:paraId="53614AD1" w14:textId="77777777" w:rsidR="00AA2194" w:rsidRPr="00A4690C" w:rsidRDefault="00AA2194" w:rsidP="00AA2194">
      <w:pPr>
        <w:pStyle w:val="52Aufzaehle2Lit"/>
      </w:pPr>
      <w:r w:rsidRPr="00A4690C">
        <w:tab/>
        <w:t>–</w:t>
      </w:r>
      <w:r w:rsidRPr="00A4690C">
        <w:tab/>
        <w:t>(T) eindeutige Handlungsanleitungen (Algorithmen) nachvollziehen, ausführen sowie selbstständig formulieren.</w:t>
      </w:r>
    </w:p>
    <w:p w14:paraId="6992F49A" w14:textId="77777777" w:rsidR="00AA2194" w:rsidRPr="00A4690C" w:rsidRDefault="00AA2194" w:rsidP="00AA2194">
      <w:pPr>
        <w:pStyle w:val="82ErlUeberschrL"/>
      </w:pPr>
      <w:r w:rsidRPr="00A4690C">
        <w:t>Kompetenzbereich Handeln: Angebote und Handlungsmöglichkeiten in einer von Digitalisierung geprägten Welt einschätzen und verantwortungsvoll nutzen</w:t>
      </w:r>
    </w:p>
    <w:p w14:paraId="45BEB24E" w14:textId="77777777" w:rsidR="00AA2194" w:rsidRPr="00A4690C" w:rsidRDefault="00AA2194" w:rsidP="00AA2194">
      <w:pPr>
        <w:pStyle w:val="51Abs"/>
      </w:pPr>
      <w:r w:rsidRPr="00A4690C">
        <w:t>Die Schülerinnen und Schüler können</w:t>
      </w:r>
    </w:p>
    <w:p w14:paraId="3FCB2590" w14:textId="77777777" w:rsidR="00AA2194" w:rsidRPr="00A4690C" w:rsidRDefault="00AA2194" w:rsidP="00AA2194">
      <w:pPr>
        <w:pStyle w:val="52Aufzaehle2Lit"/>
      </w:pPr>
      <w:r w:rsidRPr="00A4690C">
        <w:tab/>
        <w:t>–</w:t>
      </w:r>
      <w:r w:rsidRPr="00A4690C">
        <w:tab/>
        <w:t>(T) unter Nutzung einer angemessenen Terminologie gängige physische Komponenten von Computersystemen (Hardware) identifizieren sowie beschreiben, wie interne und externe Teile von digitalen Geräten funktionieren und ein System bilden.</w:t>
      </w:r>
    </w:p>
    <w:p w14:paraId="35265A19" w14:textId="77777777" w:rsidR="0085496B" w:rsidRDefault="0085496B" w:rsidP="00016165"/>
    <w:p w14:paraId="6B454E74" w14:textId="4A2EB8EA" w:rsidR="00AA2194" w:rsidRDefault="00AA2194" w:rsidP="00AA2194">
      <w:pPr>
        <w:pStyle w:val="berschrift2"/>
      </w:pPr>
      <w:r>
        <w:t>1. Einheit: Grundlagen</w:t>
      </w:r>
    </w:p>
    <w:p w14:paraId="667A0027" w14:textId="4B4B5267" w:rsidR="00AA2194" w:rsidRDefault="00AA2194" w:rsidP="00016165">
      <w:r>
        <w:t>Material: 0 Micro:Bit und Arbeitsblatt – Makecode Oberfläche, Micro:Bits + Batterie + USB-Kabel in Klassenstärke, Endgerät</w:t>
      </w:r>
      <w:r w:rsidR="0049765B">
        <w:t>e</w:t>
      </w:r>
      <w:r>
        <w:t xml:space="preserve"> zum Programmieren</w:t>
      </w:r>
    </w:p>
    <w:p w14:paraId="22C7929E" w14:textId="17EF8A50" w:rsidR="00AA2194" w:rsidRDefault="00AA2194" w:rsidP="00016165">
      <w:r>
        <w:t xml:space="preserve">In der ersten Stunde sollten grundlegende Regeln definiert werden. Es sollte klar sein, dass alle Geräte und das Zubehör </w:t>
      </w:r>
      <w:r w:rsidR="0049765B">
        <w:t>genauso</w:t>
      </w:r>
      <w:r>
        <w:t xml:space="preserve"> zurückgegeben w</w:t>
      </w:r>
      <w:r w:rsidR="0049765B">
        <w:t>erden</w:t>
      </w:r>
      <w:r>
        <w:t>, wie es ausgegeben wurde. Es gibt vielfältige Aufb</w:t>
      </w:r>
      <w:r w:rsidR="0049765B">
        <w:t>e</w:t>
      </w:r>
      <w:r>
        <w:t xml:space="preserve">wahrungsmöglichkeiten für den </w:t>
      </w:r>
      <w:r w:rsidR="0049765B">
        <w:t>Micro:Bit. Am besten eignet sich eine Box, bei der man auf einen Blick sieht, ob alle Geräte zurückgegeben wurden.</w:t>
      </w:r>
    </w:p>
    <w:p w14:paraId="38345E09" w14:textId="6A5737E9" w:rsidR="0049765B" w:rsidRDefault="0049765B" w:rsidP="00016165">
      <w:r>
        <w:t>Am Anfang sollten alle Bestandteile einmal durchgegangen werden. Das Wichtigste sind die Anschlüsse und Eingabemöglichkeiten. Die Arbeitsblätter unterstützen diesen Prozess.</w:t>
      </w:r>
    </w:p>
    <w:p w14:paraId="02A3104D" w14:textId="1DAD2A35" w:rsidR="0049765B" w:rsidRDefault="0049765B" w:rsidP="00016165">
      <w:r>
        <w:t>Dann sollte die Programmieroberfläche erklärt werden. Die Schüler*innen sollten wissen, wo die einzelnen Blöcke zu finden sind und wo sie positioniert werden müssen.</w:t>
      </w:r>
    </w:p>
    <w:p w14:paraId="7E0C5930" w14:textId="78534E44" w:rsidR="0049765B" w:rsidRDefault="0049765B" w:rsidP="00016165">
      <w:r>
        <w:lastRenderedPageBreak/>
        <w:t>Abschließend kann man den Schüler*innen Zeit geben um den Micro:Bit zu erkunden und verschiedene Sachen auszuprobieren.</w:t>
      </w:r>
    </w:p>
    <w:p w14:paraId="1CE34FFD" w14:textId="574E859C" w:rsidR="0049765B" w:rsidRDefault="0049765B" w:rsidP="0049765B">
      <w:pPr>
        <w:pStyle w:val="berschrift2"/>
      </w:pPr>
      <w:r>
        <w:t>2. Einheit: Erste Schritte und Text anzeigen</w:t>
      </w:r>
    </w:p>
    <w:p w14:paraId="5F35A1FC" w14:textId="1B8B5512" w:rsidR="0049765B" w:rsidRDefault="0049765B" w:rsidP="0049765B">
      <w:r>
        <w:t xml:space="preserve">Material: </w:t>
      </w:r>
      <w:r>
        <w:t>Level 1 – 1. + 2.</w:t>
      </w:r>
      <w:r>
        <w:t xml:space="preserve"> Micro:Bit Arbeitsblat</w:t>
      </w:r>
      <w:r>
        <w:t>t</w:t>
      </w:r>
      <w:r>
        <w:t>, Micro:Bits + Batterie + USB-Kabel in Klassenstärke, Endgerät</w:t>
      </w:r>
      <w:r>
        <w:t>e</w:t>
      </w:r>
      <w:r>
        <w:t xml:space="preserve"> zum Programmieren</w:t>
      </w:r>
    </w:p>
    <w:p w14:paraId="18E7E4D1" w14:textId="1AA155E4" w:rsidR="0049765B" w:rsidRDefault="0049765B" w:rsidP="00016165">
      <w:r>
        <w:t>Die Schüler*innen schreiben ihr erstes Programm und werden in den Aufbau der Arbeitsblätter eingeführt.</w:t>
      </w:r>
      <w:r w:rsidR="0019787D">
        <w:t xml:space="preserve"> Ziel sollte es sein, dass die Schüler*innen die Aufgaben lesen und umsetzen lernen. An der Leinwand lässt sich jeder Schritt vorzeigen.</w:t>
      </w:r>
    </w:p>
    <w:p w14:paraId="42EDBF61" w14:textId="699FC6A0" w:rsidR="0019787D" w:rsidRDefault="0019787D" w:rsidP="00016165">
      <w:r>
        <w:t>Wichtig für die weiteren Lektionen ist, dass alle das Verbinden mit dem Micro:Bit beherrschen. Die SuS müssen noch einmal darauf hingewiesen werden, beim Kopplungsvorgang alles genau zu lesen. Ansonsten stehen sie bei einem Popup Fenster an und wissen nicht, dass sie noch ihren Micro:Bit auswählen und dann auf Koppeln klicken müssen.</w:t>
      </w:r>
    </w:p>
    <w:p w14:paraId="61996CD2" w14:textId="52ADFFEB" w:rsidR="0019787D" w:rsidRDefault="0019787D" w:rsidP="00016165">
      <w:r>
        <w:t>Die ersten Ergebnisse sollten bei jedem Schüler und jeder Schülerin einzeln kontrolliert werden, um sicherzustellen, dass jede*r die Grundlagen beherrscht.</w:t>
      </w:r>
    </w:p>
    <w:p w14:paraId="0869B85F" w14:textId="5D202A14" w:rsidR="0019787D" w:rsidRDefault="0019787D" w:rsidP="00016165">
      <w:r>
        <w:t xml:space="preserve">Beim Abschnitt „Erweitern“ kann man sich nochmal etwas Zeit lassen, damit die SuS noch herumprobieren können. </w:t>
      </w:r>
    </w:p>
    <w:p w14:paraId="7D17EECE" w14:textId="1CDB4BE2" w:rsidR="0019787D" w:rsidRDefault="0019787D" w:rsidP="00016165">
      <w:r>
        <w:t>Abschließend sollte das Gelernte nochmal zusammengefasst werden. Diese Grundlagen sind für alle folgenden Aufgaben wichtig und sollten daher sitzen.</w:t>
      </w:r>
    </w:p>
    <w:p w14:paraId="524AEEF2" w14:textId="636F07C9" w:rsidR="0019787D" w:rsidRDefault="0019787D" w:rsidP="00E10C69">
      <w:pPr>
        <w:pStyle w:val="berschrift2"/>
      </w:pPr>
      <w:r>
        <w:t>3. Einheit: Eingabe und Zufall</w:t>
      </w:r>
    </w:p>
    <w:p w14:paraId="45893402" w14:textId="47C7856F" w:rsidR="00E10C69" w:rsidRDefault="00E10C69" w:rsidP="00E10C69">
      <w:r>
        <w:t xml:space="preserve">Material: Level 1 – </w:t>
      </w:r>
      <w:r>
        <w:t>3</w:t>
      </w:r>
      <w:r>
        <w:t xml:space="preserve">. + </w:t>
      </w:r>
      <w:r>
        <w:t>4</w:t>
      </w:r>
      <w:r>
        <w:t>. Micro:Bit Arbeitsblatt, Micro:Bits + Batterie + USB-Kabel in Klassenstärke, Endgeräte zum Programmieren</w:t>
      </w:r>
    </w:p>
    <w:p w14:paraId="268669CE" w14:textId="063B8E4A" w:rsidR="00E10C69" w:rsidRDefault="00E10C69" w:rsidP="00016165">
      <w:r>
        <w:t>Für diese Stunde gilt das Gleiche wie für die vorige. Es unterscheidet sich nur in der Einführung neuer Funktionen.</w:t>
      </w:r>
    </w:p>
    <w:p w14:paraId="46DB178C" w14:textId="73C9BDD0" w:rsidR="00E10C69" w:rsidRDefault="00E10C69" w:rsidP="00016165">
      <w:r>
        <w:t>Die SuS sollten darauf hingewiesen werden, dass gleiche Formen oft zusammen gehören. So können ovale Elemente oft in andere ovale „Löcher“ gezogen werden.</w:t>
      </w:r>
    </w:p>
    <w:p w14:paraId="44A2116B" w14:textId="77777777" w:rsidR="00E10C69" w:rsidRDefault="00E10C69" w:rsidP="00016165">
      <w:r>
        <w:t xml:space="preserve">Als Erweiterung wird ein Würfelspiel programmiert. Die SuS müssen dabei einfach selbst die Zahlen zusammen rechnen. </w:t>
      </w:r>
    </w:p>
    <w:p w14:paraId="61B4E0EB" w14:textId="4925BBA2" w:rsidR="00E10C69" w:rsidRDefault="00E10C69" w:rsidP="00016165">
      <w:r>
        <w:t>Dieser Teil lässt sich jedoch in erfahrenen Klassen auch ausprogrammieren, indem man Variablen verwendet. So kann man das Ergebnis des Würfels immer auf eine Variable aufaddieren lassen und sobald 21 erreicht ist, das Spiel beenden.</w:t>
      </w:r>
    </w:p>
    <w:p w14:paraId="4AE755E4" w14:textId="25E50273" w:rsidR="00E10C69" w:rsidRDefault="00E10C69" w:rsidP="00E10C69">
      <w:pPr>
        <w:pStyle w:val="berschrift2"/>
      </w:pPr>
      <w:r>
        <w:t>4. Einheit: Funk</w:t>
      </w:r>
    </w:p>
    <w:p w14:paraId="3EB43372" w14:textId="691C4D1D" w:rsidR="00E10C69" w:rsidRDefault="00E10C69" w:rsidP="00E10C69">
      <w:r>
        <w:t xml:space="preserve">Material: Level 1 – </w:t>
      </w:r>
      <w:r>
        <w:t>5</w:t>
      </w:r>
      <w:r>
        <w:t>. Micro:Bit Arbeitsblatt, Micro:Bits + Batterie + USB-Kabel in Klassenstärke, Endgeräte zum Programmieren</w:t>
      </w:r>
    </w:p>
    <w:p w14:paraId="3887EAF9" w14:textId="27C11233" w:rsidR="00E10C69" w:rsidRDefault="005E1D39" w:rsidP="00016165">
      <w:r>
        <w:t xml:space="preserve">In diesem Abschnitt sollte man den Code zuerst gemeinsam an der „Tafel“ (Beamer oder Smartboard) programmieren und genau erklären. Die SuS sollten verstehen, dass hier zwei unterschiedliche Sachen passieren. Einerseits wird eine Information über Funk gesendet und andererseits empfangen. Besonders wichtig ist dabei die Funkgruppe zu setzen. So kann die Lehrperson, wenn alle die Funkgruppe 1 haben, eine Nachricht an alle SuS schicken. </w:t>
      </w:r>
    </w:p>
    <w:p w14:paraId="26C3A221" w14:textId="648FE2DE" w:rsidR="005E1D39" w:rsidRDefault="005E1D39" w:rsidP="00016165">
      <w:r>
        <w:lastRenderedPageBreak/>
        <w:t>Für den Abschluss dieser Lektion, sollten sich je zwei SuS eine Funkgruppe suchen und sich so Nachrichten schicken.</w:t>
      </w:r>
    </w:p>
    <w:p w14:paraId="3123D342" w14:textId="20EF0CF0" w:rsidR="005E1D39" w:rsidRDefault="005E1D39">
      <w:r>
        <w:t>Abschließend sollte man noch einmal alle Lektion durchgehen und zusammenfassen, was man bis jetzt gelernt hat.</w:t>
      </w:r>
    </w:p>
    <w:p w14:paraId="4789D5EB" w14:textId="096ABEBE" w:rsidR="005E1D39" w:rsidRDefault="005E1D39" w:rsidP="005E1D39">
      <w:pPr>
        <w:pStyle w:val="berschrift2"/>
      </w:pPr>
      <w:r>
        <w:t>5. Einheit: Dein digitales Haustier</w:t>
      </w:r>
    </w:p>
    <w:p w14:paraId="08D4FFA5" w14:textId="760D81A0" w:rsidR="005E1D39" w:rsidRDefault="005E1D39" w:rsidP="00016165">
      <w:r>
        <w:t xml:space="preserve">Material: Level </w:t>
      </w:r>
      <w:r>
        <w:t>2</w:t>
      </w:r>
      <w:r>
        <w:t xml:space="preserve"> – </w:t>
      </w:r>
      <w:r>
        <w:t>1</w:t>
      </w:r>
      <w:r>
        <w:t>. Micro:Bit Arbeitsblatt, Micro:Bits + Batterie + USB-Kabel in Klassenstärke, Endgeräte zum Programmieren</w:t>
      </w:r>
      <w:r>
        <w:t>, Bastelmaterial</w:t>
      </w:r>
    </w:p>
    <w:p w14:paraId="5D0E1CBE" w14:textId="59188FB3" w:rsidR="005E1D39" w:rsidRDefault="005E1D39" w:rsidP="00016165">
      <w:r>
        <w:t>Diese Aufgabe ist schon komplexer und erfordert etwas Vorwissen. Die SuS sollten schon wissen, was für Eingabemethoden es gibt und wie man etwas über Funk versendet.</w:t>
      </w:r>
    </w:p>
    <w:p w14:paraId="25EBF770" w14:textId="6416DC75" w:rsidR="005E1D39" w:rsidRDefault="00AE4988" w:rsidP="00016165">
      <w:r>
        <w:t>Die SuS sollten gemeinsam mit der Lehrkraft einen gemeinsamen Code entwickeln, der auf einen beliebigen Auslöser reagiert (z.B. wenn Logo gedrückt). Dieser kann dann um verschiedene Eingabemethoden erweitert werden.</w:t>
      </w:r>
    </w:p>
    <w:p w14:paraId="14A379E6" w14:textId="70F3FFAD" w:rsidR="00AE4988" w:rsidRDefault="00AE4988" w:rsidP="00016165">
      <w:r>
        <w:t>Ziel dieser Einheit sollte es sein, dass der Micro:Bit auf verschiedene Auslöser mit einer „Emotion“ reagiert. Wenn dieses Grundgerüst programmiert wurde, kann man auch ein Haustier basteln. So kann man fächerübergreifend z.B. in Werken oder BE ein Kuscheltier basteln.</w:t>
      </w:r>
    </w:p>
    <w:p w14:paraId="73563027" w14:textId="152587D6" w:rsidR="00455763" w:rsidRDefault="00FC1BC5" w:rsidP="00FC1BC5">
      <w:pPr>
        <w:pStyle w:val="berschrift2"/>
      </w:pPr>
      <w:r>
        <w:t>6. Einheit: Morse Code</w:t>
      </w:r>
    </w:p>
    <w:p w14:paraId="3DFC9287" w14:textId="2880E5FD" w:rsidR="00FC1BC5" w:rsidRDefault="00FC1BC5" w:rsidP="00FC1BC5">
      <w:r>
        <w:t xml:space="preserve">Material: Level 2 – </w:t>
      </w:r>
      <w:r>
        <w:t>2</w:t>
      </w:r>
      <w:r>
        <w:t>. Micro:Bit Arbeitsblatt</w:t>
      </w:r>
      <w:r w:rsidR="0091296A">
        <w:t>, Einige Fakten über den Morsecode AB</w:t>
      </w:r>
      <w:r>
        <w:t>, Micro:Bits + Batterie + USB-Kabel in Klassenstärke, Endgeräte zum Programmieren, Bastelmaterial</w:t>
      </w:r>
    </w:p>
    <w:p w14:paraId="298D50F0" w14:textId="025DFB8D" w:rsidR="00FC1BC5" w:rsidRDefault="002255E7" w:rsidP="00016165">
      <w:r>
        <w:t xml:space="preserve">Diese Stunde lässt sich als Erweiterung einer vorher gehaltenen </w:t>
      </w:r>
      <w:r w:rsidR="00C40F92">
        <w:t>Einheit zum Thema Morsecode verwenden.</w:t>
      </w:r>
      <w:r w:rsidR="0039660B">
        <w:t xml:space="preserve"> Die SuS sollten vorher das Arbeitsblatt zum Thema Morsecode bearbeitet haben.</w:t>
      </w:r>
    </w:p>
    <w:p w14:paraId="0183BEDE" w14:textId="3EAFE1AD" w:rsidR="0039660B" w:rsidRPr="00016165" w:rsidRDefault="00F94F84" w:rsidP="00016165">
      <w:r>
        <w:t>Der Code sollte gemeinsam programmiert und erklärt werden.</w:t>
      </w:r>
      <w:r w:rsidR="00312B27">
        <w:t xml:space="preserve"> </w:t>
      </w:r>
      <w:r w:rsidR="00911A15">
        <w:t xml:space="preserve">Wenn alles funktioniert, kann im Werkunterricht auch eine Vorrichtung zum </w:t>
      </w:r>
      <w:r w:rsidR="00823B9A">
        <w:t>Drücken gebaut werden. Als Vorlage kann man sich traditionelle Geräte ansehen und nachbauen.</w:t>
      </w:r>
    </w:p>
    <w:sectPr w:rsidR="0039660B" w:rsidRPr="00016165" w:rsidSect="0019787D">
      <w:headerReference w:type="default" r:id="rId6"/>
      <w:footerReference w:type="default" r:id="rId7"/>
      <w:pgSz w:w="11906" w:h="16838"/>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68EE1" w14:textId="77777777" w:rsidR="00016165" w:rsidRDefault="00016165" w:rsidP="00016165">
      <w:pPr>
        <w:spacing w:after="0" w:line="240" w:lineRule="auto"/>
      </w:pPr>
      <w:r>
        <w:separator/>
      </w:r>
    </w:p>
  </w:endnote>
  <w:endnote w:type="continuationSeparator" w:id="0">
    <w:p w14:paraId="3FD0B3AB" w14:textId="77777777" w:rsidR="00016165" w:rsidRDefault="00016165" w:rsidP="00016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D6D51" w14:textId="77777777" w:rsidR="00E95507" w:rsidRDefault="00E95507">
    <w:pPr>
      <w:pStyle w:val="Fuzeile"/>
    </w:pPr>
  </w:p>
  <w:p w14:paraId="46BE3193" w14:textId="77777777" w:rsidR="00E95507" w:rsidRDefault="00E95507">
    <w:pPr>
      <w:pStyle w:val="Fuzeile"/>
    </w:pPr>
  </w:p>
  <w:p w14:paraId="4B6EEA8C" w14:textId="4CE4F780" w:rsidR="00E95507" w:rsidRDefault="00E95507" w:rsidP="00E95507">
    <w:pPr>
      <w:pStyle w:val="Fuzeile"/>
      <w:jc w:val="right"/>
    </w:pPr>
    <w:r>
      <w:t xml:space="preserve">Nikola Lammer, </w:t>
    </w:r>
    <w:r w:rsidRPr="00E95507">
      <w:t>CC BY 4.0, PHDL Linz, HLG Digitale Grundbildung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495DF" w14:textId="77777777" w:rsidR="00016165" w:rsidRDefault="00016165" w:rsidP="00016165">
      <w:pPr>
        <w:spacing w:after="0" w:line="240" w:lineRule="auto"/>
      </w:pPr>
      <w:r>
        <w:separator/>
      </w:r>
    </w:p>
  </w:footnote>
  <w:footnote w:type="continuationSeparator" w:id="0">
    <w:p w14:paraId="07E740F5" w14:textId="77777777" w:rsidR="00016165" w:rsidRDefault="00016165" w:rsidP="00016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8E8B" w14:textId="471317C9" w:rsidR="00016165" w:rsidRDefault="00016165">
    <w:pPr>
      <w:pStyle w:val="Kopfzeile"/>
    </w:pPr>
    <w:r>
      <w:t>Unterrichtsplanung Micro:Bits</w:t>
    </w:r>
    <w:r>
      <w:tab/>
    </w:r>
    <w:r>
      <w:tab/>
      <w:t>Nikola Lammer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165"/>
    <w:rsid w:val="00016165"/>
    <w:rsid w:val="0005685D"/>
    <w:rsid w:val="00162B2A"/>
    <w:rsid w:val="0019787D"/>
    <w:rsid w:val="002255E7"/>
    <w:rsid w:val="00312B27"/>
    <w:rsid w:val="0039660B"/>
    <w:rsid w:val="00455763"/>
    <w:rsid w:val="0049765B"/>
    <w:rsid w:val="005E1D39"/>
    <w:rsid w:val="00823B9A"/>
    <w:rsid w:val="0085496B"/>
    <w:rsid w:val="00911A15"/>
    <w:rsid w:val="0091296A"/>
    <w:rsid w:val="009F1480"/>
    <w:rsid w:val="00AA2194"/>
    <w:rsid w:val="00AE4988"/>
    <w:rsid w:val="00C40F92"/>
    <w:rsid w:val="00D21C56"/>
    <w:rsid w:val="00E10C69"/>
    <w:rsid w:val="00E95507"/>
    <w:rsid w:val="00F94F84"/>
    <w:rsid w:val="00FC1BC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0043"/>
  <w15:chartTrackingRefBased/>
  <w15:docId w15:val="{7FA2C61F-40FC-4CB8-A5ED-0C19CBB0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161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0161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616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6165"/>
  </w:style>
  <w:style w:type="paragraph" w:styleId="Fuzeile">
    <w:name w:val="footer"/>
    <w:basedOn w:val="Standard"/>
    <w:link w:val="FuzeileZchn"/>
    <w:uiPriority w:val="99"/>
    <w:unhideWhenUsed/>
    <w:rsid w:val="0001616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6165"/>
  </w:style>
  <w:style w:type="character" w:customStyle="1" w:styleId="berschrift1Zchn">
    <w:name w:val="Überschrift 1 Zchn"/>
    <w:basedOn w:val="Absatz-Standardschriftart"/>
    <w:link w:val="berschrift1"/>
    <w:uiPriority w:val="9"/>
    <w:rsid w:val="00016165"/>
    <w:rPr>
      <w:rFonts w:asciiTheme="majorHAnsi" w:eastAsiaTheme="majorEastAsia" w:hAnsiTheme="majorHAnsi" w:cstheme="majorBidi"/>
      <w:color w:val="2F5496" w:themeColor="accent1" w:themeShade="BF"/>
      <w:sz w:val="32"/>
      <w:szCs w:val="32"/>
    </w:rPr>
  </w:style>
  <w:style w:type="paragraph" w:styleId="Titel">
    <w:name w:val="Title"/>
    <w:basedOn w:val="Standard"/>
    <w:next w:val="Standard"/>
    <w:link w:val="TitelZchn"/>
    <w:uiPriority w:val="10"/>
    <w:qFormat/>
    <w:rsid w:val="000161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6165"/>
    <w:rPr>
      <w:rFonts w:asciiTheme="majorHAnsi" w:eastAsiaTheme="majorEastAsia" w:hAnsiTheme="majorHAnsi" w:cstheme="majorBidi"/>
      <w:spacing w:val="-10"/>
      <w:kern w:val="28"/>
      <w:sz w:val="56"/>
      <w:szCs w:val="56"/>
    </w:rPr>
  </w:style>
  <w:style w:type="character" w:customStyle="1" w:styleId="berschrift2Zchn">
    <w:name w:val="Überschrift 2 Zchn"/>
    <w:basedOn w:val="Absatz-Standardschriftart"/>
    <w:link w:val="berschrift2"/>
    <w:uiPriority w:val="9"/>
    <w:rsid w:val="00016165"/>
    <w:rPr>
      <w:rFonts w:asciiTheme="majorHAnsi" w:eastAsiaTheme="majorEastAsia" w:hAnsiTheme="majorHAnsi" w:cstheme="majorBidi"/>
      <w:color w:val="2F5496" w:themeColor="accent1" w:themeShade="BF"/>
      <w:sz w:val="26"/>
      <w:szCs w:val="26"/>
    </w:rPr>
  </w:style>
  <w:style w:type="paragraph" w:customStyle="1" w:styleId="51Abs">
    <w:name w:val="51_Abs"/>
    <w:basedOn w:val="Standard"/>
    <w:qFormat/>
    <w:rsid w:val="00AA2194"/>
    <w:pPr>
      <w:spacing w:before="80" w:after="0" w:line="220" w:lineRule="exact"/>
      <w:ind w:firstLine="397"/>
      <w:jc w:val="both"/>
    </w:pPr>
    <w:rPr>
      <w:rFonts w:ascii="Times New Roman" w:eastAsia="Times New Roman" w:hAnsi="Times New Roman" w:cs="Times New Roman"/>
      <w:color w:val="000000"/>
      <w:kern w:val="0"/>
      <w:sz w:val="20"/>
      <w:szCs w:val="20"/>
      <w:lang w:val="de-DE" w:eastAsia="de-DE"/>
      <w14:ligatures w14:val="none"/>
    </w:rPr>
  </w:style>
  <w:style w:type="paragraph" w:customStyle="1" w:styleId="82ErlUeberschrL">
    <w:name w:val="82_ErlUeberschrL"/>
    <w:basedOn w:val="Standard"/>
    <w:next w:val="Standard"/>
    <w:rsid w:val="00AA2194"/>
    <w:pPr>
      <w:keepNext/>
      <w:spacing w:before="80" w:after="0" w:line="220" w:lineRule="exact"/>
      <w:jc w:val="both"/>
      <w:outlineLvl w:val="1"/>
    </w:pPr>
    <w:rPr>
      <w:rFonts w:ascii="Times New Roman" w:eastAsia="Times New Roman" w:hAnsi="Times New Roman" w:cs="Times New Roman"/>
      <w:b/>
      <w:color w:val="000000"/>
      <w:kern w:val="0"/>
      <w:sz w:val="20"/>
      <w:szCs w:val="20"/>
      <w:lang w:val="de-DE" w:eastAsia="de-DE"/>
      <w14:ligatures w14:val="none"/>
    </w:rPr>
  </w:style>
  <w:style w:type="paragraph" w:customStyle="1" w:styleId="52Aufzaehle2Lit">
    <w:name w:val="52_Aufzaehl_e2_Lit"/>
    <w:basedOn w:val="Standard"/>
    <w:rsid w:val="00AA2194"/>
    <w:pPr>
      <w:tabs>
        <w:tab w:val="right" w:pos="851"/>
        <w:tab w:val="left" w:pos="907"/>
      </w:tabs>
      <w:spacing w:before="40" w:after="0" w:line="220" w:lineRule="exact"/>
      <w:ind w:left="907" w:hanging="907"/>
      <w:jc w:val="both"/>
    </w:pPr>
    <w:rPr>
      <w:rFonts w:ascii="Times New Roman" w:eastAsia="Times New Roman" w:hAnsi="Times New Roman" w:cs="Times New Roman"/>
      <w:color w:val="000000"/>
      <w:kern w:val="0"/>
      <w:sz w:val="20"/>
      <w:szCs w:val="20"/>
      <w:lang w:eastAsia="de-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936</Words>
  <Characters>5903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Lammer</dc:creator>
  <cp:keywords/>
  <dc:description/>
  <cp:lastModifiedBy>Nikola Lammer</cp:lastModifiedBy>
  <cp:revision>14</cp:revision>
  <dcterms:created xsi:type="dcterms:W3CDTF">2023-05-27T09:08:00Z</dcterms:created>
  <dcterms:modified xsi:type="dcterms:W3CDTF">2023-05-27T11:34:00Z</dcterms:modified>
</cp:coreProperties>
</file>