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C65F" w14:textId="2339098F" w:rsidR="00D3435A" w:rsidRDefault="008C2295">
      <w:pPr>
        <w:rPr>
          <w:sz w:val="24"/>
          <w:szCs w:val="24"/>
          <w:lang w:val="sr-Latn-BA"/>
        </w:rPr>
      </w:pPr>
      <w:r w:rsidRPr="001A0FDA">
        <w:rPr>
          <w:b/>
          <w:bCs/>
          <w:sz w:val="24"/>
          <w:szCs w:val="24"/>
          <w:lang w:val="en-US"/>
        </w:rPr>
        <w:t>Test Driven Development(TDD)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razvoj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softvera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gdje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prvo</w:t>
      </w:r>
      <w:proofErr w:type="spellEnd"/>
      <w:r>
        <w:rPr>
          <w:sz w:val="24"/>
          <w:szCs w:val="24"/>
          <w:lang w:val="en-US"/>
        </w:rPr>
        <w:t xml:space="preserve"> pi</w:t>
      </w:r>
      <w:r>
        <w:rPr>
          <w:sz w:val="24"/>
          <w:szCs w:val="24"/>
          <w:lang w:val="sr-Latn-BA"/>
        </w:rPr>
        <w:t>šu testovi koji očekivano padaju a potom se razvijaju funcionalnosti da bi ti testovi prošli. U klasičnom razvoju sistema prvo se razvijaju funcionalnosti koje se potom testiraju.</w:t>
      </w:r>
    </w:p>
    <w:p w14:paraId="61D1E6E4" w14:textId="087CE9E6" w:rsidR="004313DC" w:rsidRPr="001A0FDA" w:rsidRDefault="004313DC">
      <w:pPr>
        <w:rPr>
          <w:sz w:val="24"/>
          <w:szCs w:val="24"/>
          <w:lang w:val="sr-Latn-BA"/>
        </w:rPr>
      </w:pPr>
      <w:r w:rsidRPr="001A0FDA">
        <w:rPr>
          <w:b/>
          <w:bCs/>
          <w:sz w:val="24"/>
          <w:szCs w:val="24"/>
          <w:lang w:val="sr-Latn-BA"/>
        </w:rPr>
        <w:t>Lint</w:t>
      </w:r>
      <w:r w:rsidR="001A0FDA">
        <w:rPr>
          <w:b/>
          <w:bCs/>
          <w:sz w:val="24"/>
          <w:szCs w:val="24"/>
          <w:lang w:val="sr-Latn-BA"/>
        </w:rPr>
        <w:t xml:space="preserve"> </w:t>
      </w:r>
      <w:r w:rsidR="001A0FDA">
        <w:rPr>
          <w:sz w:val="24"/>
          <w:szCs w:val="24"/>
          <w:lang w:val="sr-Latn-BA"/>
        </w:rPr>
        <w:t>– alati koje vrše statičku analizu koda u cilju provjere sintaksnih odstupanja.</w:t>
      </w:r>
    </w:p>
    <w:p w14:paraId="0122F1B2" w14:textId="7EF096D0" w:rsidR="004313DC" w:rsidRDefault="004313DC">
      <w:pPr>
        <w:rPr>
          <w:sz w:val="24"/>
          <w:szCs w:val="24"/>
          <w:lang w:val="sr-Latn-BA"/>
        </w:rPr>
      </w:pPr>
      <w:r w:rsidRPr="001A0FDA">
        <w:rPr>
          <w:b/>
          <w:bCs/>
          <w:sz w:val="24"/>
          <w:szCs w:val="24"/>
          <w:lang w:val="sr-Latn-BA"/>
        </w:rPr>
        <w:t>Flake8</w:t>
      </w:r>
      <w:r w:rsidR="001A0FDA">
        <w:rPr>
          <w:b/>
          <w:bCs/>
          <w:sz w:val="24"/>
          <w:szCs w:val="24"/>
          <w:lang w:val="sr-Latn-BA"/>
        </w:rPr>
        <w:t xml:space="preserve"> </w:t>
      </w:r>
      <w:r w:rsidR="001A0FDA">
        <w:rPr>
          <w:sz w:val="24"/>
          <w:szCs w:val="24"/>
          <w:lang w:val="sr-Latn-BA"/>
        </w:rPr>
        <w:t>– Python alat za linting.</w:t>
      </w:r>
    </w:p>
    <w:p w14:paraId="255EA864" w14:textId="0C6E6B9C" w:rsidR="006476E1" w:rsidRDefault="001E31C5">
      <w:pPr>
        <w:rPr>
          <w:sz w:val="24"/>
          <w:szCs w:val="24"/>
          <w:lang w:val="sr-Latn-BA"/>
        </w:rPr>
      </w:pPr>
      <w:r>
        <w:rPr>
          <w:b/>
          <w:bCs/>
          <w:sz w:val="24"/>
          <w:szCs w:val="24"/>
          <w:lang w:val="sr-Latn-BA"/>
        </w:rPr>
        <w:t xml:space="preserve">Docker </w:t>
      </w:r>
      <w:r>
        <w:rPr>
          <w:sz w:val="24"/>
          <w:szCs w:val="24"/>
          <w:lang w:val="sr-Latn-BA"/>
        </w:rPr>
        <w:t>– predstavlja jednostavnu virutelnu mašinu. Na osnovu Dockerfile</w:t>
      </w:r>
      <w:r>
        <w:rPr>
          <w:sz w:val="24"/>
          <w:szCs w:val="24"/>
          <w:lang w:val="en-US"/>
        </w:rPr>
        <w:t xml:space="preserve">-a Docker </w:t>
      </w:r>
      <w:proofErr w:type="spellStart"/>
      <w:r>
        <w:rPr>
          <w:sz w:val="24"/>
          <w:szCs w:val="24"/>
          <w:lang w:val="en-US"/>
        </w:rPr>
        <w:t>kreira</w:t>
      </w:r>
      <w:proofErr w:type="spellEnd"/>
      <w:r>
        <w:rPr>
          <w:sz w:val="24"/>
          <w:szCs w:val="24"/>
          <w:lang w:val="en-US"/>
        </w:rPr>
        <w:t xml:space="preserve"> image za </w:t>
      </w:r>
      <w:r>
        <w:rPr>
          <w:sz w:val="24"/>
          <w:szCs w:val="24"/>
          <w:lang w:val="sr-Latn-BA"/>
        </w:rPr>
        <w:t>aplikaciju. Image je skup svih elemenata potrebnih za samostalan rad aplikacije.</w:t>
      </w:r>
      <w:r w:rsidR="006476E1">
        <w:rPr>
          <w:sz w:val="24"/>
          <w:szCs w:val="24"/>
          <w:lang w:val="sr-Latn-BA"/>
        </w:rPr>
        <w:t xml:space="preserve"> Dockerfile treba da se nalazi u root-u projekta.</w:t>
      </w:r>
    </w:p>
    <w:p w14:paraId="032307C2" w14:textId="27E36E31" w:rsidR="006476E1" w:rsidRDefault="006476E1">
      <w:pPr>
        <w:rPr>
          <w:sz w:val="24"/>
          <w:szCs w:val="24"/>
          <w:lang w:val="sr-Latn-BA"/>
        </w:rPr>
      </w:pPr>
      <w:r>
        <w:rPr>
          <w:b/>
          <w:bCs/>
          <w:sz w:val="24"/>
          <w:szCs w:val="24"/>
          <w:lang w:val="sr-Latn-BA"/>
        </w:rPr>
        <w:t>Docker-compose</w:t>
      </w:r>
      <w:r>
        <w:rPr>
          <w:sz w:val="24"/>
          <w:szCs w:val="24"/>
          <w:lang w:val="sr-Latn-BA"/>
        </w:rPr>
        <w:t xml:space="preserve"> – alat koji omogućava jednostavno pokretanje različitih servisa iz Docker image-a: aplikacija, baza podataka...</w:t>
      </w:r>
    </w:p>
    <w:p w14:paraId="5B07264A" w14:textId="62409E56" w:rsidR="0019138C" w:rsidRPr="0019138C" w:rsidRDefault="0019138C">
      <w:pPr>
        <w:rPr>
          <w:sz w:val="24"/>
          <w:szCs w:val="24"/>
          <w:lang w:val="sr-Latn-BA"/>
        </w:rPr>
      </w:pPr>
      <w:r>
        <w:rPr>
          <w:b/>
          <w:bCs/>
          <w:sz w:val="24"/>
          <w:szCs w:val="24"/>
          <w:lang w:val="sr-Latn-BA"/>
        </w:rPr>
        <w:t xml:space="preserve">Mocking </w:t>
      </w:r>
      <w:r>
        <w:rPr>
          <w:b/>
          <w:bCs/>
          <w:sz w:val="24"/>
          <w:szCs w:val="24"/>
          <w:lang w:val="sr-Latn-BA"/>
        </w:rPr>
        <w:softHyphen/>
      </w:r>
      <w:r>
        <w:rPr>
          <w:sz w:val="24"/>
          <w:szCs w:val="24"/>
          <w:lang w:val="sr-Latn-BA"/>
        </w:rPr>
        <w:t>– napredni oblik testiranja. Izoluje bočne efekte. Primjer testiranja da li funkcija šalje mail.. U klasičnom testiranju bi se svaki put poslao stvarni email. Upotrebom mocking objekta umjesto funkcije koja šalje email samo bi provjerili da li je ta funkcija pozvana sa ispravnim parametrima.</w:t>
      </w:r>
    </w:p>
    <w:sectPr w:rsidR="0019138C" w:rsidRPr="001913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95"/>
    <w:rsid w:val="0019138C"/>
    <w:rsid w:val="001A0FDA"/>
    <w:rsid w:val="001E31C5"/>
    <w:rsid w:val="004313DC"/>
    <w:rsid w:val="006476E1"/>
    <w:rsid w:val="008C2295"/>
    <w:rsid w:val="00D3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CCB8"/>
  <w15:chartTrackingRefBased/>
  <w15:docId w15:val="{8A8B8DC6-2B80-4351-9D01-B3985A14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Matijaš</dc:creator>
  <cp:keywords/>
  <dc:description/>
  <cp:lastModifiedBy>Nikola Matijas</cp:lastModifiedBy>
  <cp:revision>8</cp:revision>
  <dcterms:created xsi:type="dcterms:W3CDTF">2021-04-22T06:45:00Z</dcterms:created>
  <dcterms:modified xsi:type="dcterms:W3CDTF">2021-04-23T11:11:00Z</dcterms:modified>
</cp:coreProperties>
</file>