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F20D" w14:textId="643867F7" w:rsidR="00B65E9E" w:rsidRPr="00B65E9E" w:rsidRDefault="00B65E9E" w:rsidP="00B65E9E">
      <w:pPr>
        <w:shd w:val="clear" w:color="auto" w:fill="FFFFFF" w:themeFill="background1"/>
        <w:spacing w:after="225" w:line="240" w:lineRule="auto"/>
        <w:outlineLvl w:val="0"/>
        <w:rPr>
          <w:rFonts w:ascii="Helvetica" w:eastAsia="Times New Roman" w:hAnsi="Helvetica" w:cs="Helvetica"/>
          <w:kern w:val="36"/>
          <w:sz w:val="36"/>
          <w:szCs w:val="36"/>
        </w:rPr>
      </w:pPr>
      <w:r w:rsidRPr="00B65E9E">
        <w:rPr>
          <w:rFonts w:ascii="Helvetica" w:eastAsia="Times New Roman" w:hAnsi="Helvetica" w:cs="Helvetica"/>
          <w:kern w:val="36"/>
          <w:sz w:val="36"/>
          <w:szCs w:val="36"/>
        </w:rPr>
        <w:t>Design Netflix</w:t>
      </w:r>
    </w:p>
    <w:p w14:paraId="773E89EC" w14:textId="62F96B7C" w:rsidR="00B65E9E" w:rsidRDefault="00B65E9E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159D5E73" w14:textId="77777777" w:rsidR="00B65E9E" w:rsidRDefault="00B65E9E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1FB73E53" w14:textId="77777777" w:rsidR="00B65E9E" w:rsidRPr="00B65E9E" w:rsidRDefault="00B65E9E" w:rsidP="00B65E9E">
      <w:pPr>
        <w:pStyle w:val="Heading2"/>
        <w:shd w:val="clear" w:color="auto" w:fill="0F0F0F"/>
        <w:spacing w:before="0" w:after="225"/>
        <w:rPr>
          <w:rFonts w:ascii="Helvetica" w:hAnsi="Helvetica" w:cs="Helvetica"/>
          <w:color w:val="FFFFFF"/>
        </w:rPr>
      </w:pPr>
      <w:r w:rsidRPr="00B65E9E">
        <w:rPr>
          <w:rFonts w:ascii="Helvetica" w:hAnsi="Helvetica" w:cs="Helvetica"/>
          <w:color w:val="FFFFFF"/>
        </w:rPr>
        <w:t>Clarifying Questions</w:t>
      </w:r>
    </w:p>
    <w:p w14:paraId="2D41F22E" w14:textId="77777777" w:rsidR="00B65E9E" w:rsidRPr="00B65E9E" w:rsidRDefault="00B65E9E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754DCCE5" w14:textId="6012F671" w:rsid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1. We design the core product or a subsystem ? </w:t>
      </w:r>
    </w:p>
    <w:p w14:paraId="52852DA2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44BA60A8" w14:textId="24FD9122" w:rsid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2. Availability, latency, throughput for each part, prioritize them. </w:t>
      </w:r>
    </w:p>
    <w:p w14:paraId="2EB58C4F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3D1AE36D" w14:textId="05D48D11" w:rsid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3. Users number or rows ? Global or national scale ?</w:t>
      </w:r>
    </w:p>
    <w:p w14:paraId="46347AE6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4B9390A2" w14:textId="77777777" w:rsidR="00364B62" w:rsidRP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4. upper Avg storage for all the (sub)system? </w:t>
      </w:r>
    </w:p>
    <w:p w14:paraId="353C9520" w14:textId="24F02D1A" w:rsidR="00B65E9E" w:rsidRDefault="00B65E9E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   </w:t>
      </w:r>
      <w:r w:rsidR="00B43FEC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We go on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Cloud </w:t>
      </w:r>
      <w:r w:rsidR="00B43FEC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s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torage in AWS EC3 (NO EC2 - you stop/or end an instance its data are deleted) </w:t>
      </w:r>
    </w:p>
    <w:p w14:paraId="77206DFD" w14:textId="2FFCB095" w:rsidR="00364B62" w:rsidRDefault="00B65E9E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  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or GCP for some 100nds of TBs</w:t>
      </w:r>
      <w:r w:rsidR="00B43FEC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?</w:t>
      </w:r>
    </w:p>
    <w:p w14:paraId="65F3FBB6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32288CA1" w14:textId="5C0C74F2" w:rsid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5. upper Avg data consumption of content per user (row)</w:t>
      </w:r>
    </w:p>
    <w:p w14:paraId="64EF3D1B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58A7D0EE" w14:textId="0CF0840E" w:rsid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6. design the (R)DBMS -&gt; shards based on the pk</w:t>
      </w:r>
      <w:r w:rsidR="00B43FEC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: </w:t>
      </w:r>
      <w:proofErr w:type="spellStart"/>
      <w:r w:rsidR="00B43FEC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userid</w:t>
      </w:r>
      <w:proofErr w:type="spellEnd"/>
      <w:r w:rsidR="00B43FEC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?</w:t>
      </w:r>
    </w:p>
    <w:p w14:paraId="582C0530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39072F80" w14:textId="2BCFDFCD" w:rsid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7. the upper peak traffic of users, throughput.</w:t>
      </w:r>
    </w:p>
    <w:p w14:paraId="60C97B63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12DBBA85" w14:textId="3D745F96" w:rsidR="00B43FEC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8. distribution to avoid </w:t>
      </w:r>
      <w:r w:rsidR="00DD5E99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throughput</w:t>
      </w: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bottleneck in one storage ? </w:t>
      </w:r>
    </w:p>
    <w:p w14:paraId="7A4A7A79" w14:textId="77777777" w:rsidR="00B65E9E" w:rsidRDefault="00B65E9E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  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use CDN for videos (static data) 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–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static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website content is added to proxy servers </w:t>
      </w:r>
    </w:p>
    <w:p w14:paraId="63B610B3" w14:textId="47727CBA" w:rsidR="00364B62" w:rsidRDefault="00B65E9E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  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that are globally distributed.</w:t>
      </w:r>
    </w:p>
    <w:p w14:paraId="0E27C783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5AAB7CA4" w14:textId="42F6B1E2" w:rsid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9. caching on between </w:t>
      </w:r>
      <w:proofErr w:type="spellStart"/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cdn</w:t>
      </w:r>
      <w:proofErr w:type="spellEnd"/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and the </w:t>
      </w:r>
      <w:proofErr w:type="spellStart"/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rdbms</w:t>
      </w:r>
      <w:proofErr w:type="spellEnd"/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? for </w:t>
      </w:r>
      <w:proofErr w:type="spellStart"/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stream</w:t>
      </w:r>
      <w:r w:rsidR="00DD5E99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m</w:t>
      </w: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ing</w:t>
      </w:r>
      <w:proofErr w:type="spellEnd"/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to avoid latencies from DB l/O.</w:t>
      </w:r>
    </w:p>
    <w:p w14:paraId="045D65A7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7FD982B4" w14:textId="7F6C8E92" w:rsid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10. load balancer on the static content for the user </w:t>
      </w:r>
      <w:r w:rsidR="00DD5E99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API</w:t>
      </w:r>
    </w:p>
    <w:p w14:paraId="4ED7CA23" w14:textId="77777777" w:rsidR="00B43FEC" w:rsidRPr="00364B62" w:rsidRDefault="00B43FEC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</w:p>
    <w:p w14:paraId="56783F81" w14:textId="4CF1D7A1" w:rsidR="00364B62" w:rsidRPr="00364B62" w:rsidRDefault="00364B62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11. input for the Recommendation engine</w:t>
      </w:r>
      <w:r w:rsidR="00DD5E99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?</w:t>
      </w: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user metadata </w:t>
      </w:r>
      <w:r w:rsidR="00DD5E99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(</w:t>
      </w: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logs</w:t>
      </w:r>
      <w:r w:rsidR="00DD5E99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)</w:t>
      </w: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</w:t>
      </w:r>
      <w:r w:rsidR="00DD5E99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are the </w:t>
      </w:r>
      <w:r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input to map reduce</w:t>
      </w:r>
      <w:r w:rsidR="00DD5E99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?</w:t>
      </w:r>
    </w:p>
    <w:p w14:paraId="10A32A8B" w14:textId="0ED1498C" w:rsidR="00B3556A" w:rsidRDefault="00B65E9E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    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{</w:t>
      </w:r>
      <w:proofErr w:type="spellStart"/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userid</w:t>
      </w:r>
      <w:proofErr w:type="spellEnd"/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, event, video id} -&gt;</w:t>
      </w:r>
      <w:r w:rsidR="00B3556A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(maybe </w:t>
      </w:r>
      <w:proofErr w:type="spellStart"/>
      <w:r w:rsidR="00B3556A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parque</w:t>
      </w:r>
      <w:proofErr w:type="spellEnd"/>
      <w:r w:rsidR="00B3556A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compression), parquet files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</w:t>
      </w:r>
      <w:r w:rsidR="00B3556A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of logs -&gt; </w:t>
      </w:r>
    </w:p>
    <w:p w14:paraId="706590F2" w14:textId="77777777" w:rsidR="00B3556A" w:rsidRDefault="00B3556A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    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map: takes tuples (key, value ) per user </w:t>
      </w:r>
      <w:r w:rsidR="00B65E9E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-&gt; stores in </w:t>
      </w:r>
      <w:proofErr w:type="spellStart"/>
      <w:r w:rsidR="00B65E9E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hdf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s</w:t>
      </w:r>
      <w:proofErr w:type="spellEnd"/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- &gt;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reduce:</w:t>
      </w:r>
      <w:r w:rsidR="00B65E9E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we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write function </w:t>
      </w:r>
    </w:p>
    <w:p w14:paraId="1B6C5C1F" w14:textId="77777777" w:rsidR="00B3556A" w:rsidRDefault="00B3556A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     </w:t>
      </w:r>
      <w:r w:rsidR="00364B62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based on the target data the business wants to </w:t>
      </w:r>
      <w:r w:rsidR="00B65E9E" w:rsidRPr="00364B62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answer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, sorting then aggregating </w:t>
      </w:r>
      <w:r w:rsidR="00B65E9E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- &gt; </w:t>
      </w:r>
    </w:p>
    <w:p w14:paraId="5E292B7A" w14:textId="3178025B" w:rsidR="00364B62" w:rsidRPr="00364B62" w:rsidRDefault="00B3556A" w:rsidP="00B65E9E">
      <w:pPr>
        <w:spacing w:after="0" w:line="240" w:lineRule="auto"/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</w:pP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     </w:t>
      </w:r>
      <w:r w:rsidR="00B65E9E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store in</w:t>
      </w:r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 xml:space="preserve"> </w:t>
      </w:r>
      <w:proofErr w:type="spellStart"/>
      <w:r w:rsidR="00B65E9E"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hdfs</w:t>
      </w:r>
      <w:proofErr w:type="spellEnd"/>
      <w:r>
        <w:rPr>
          <w:rFonts w:ascii="Helvetica" w:eastAsia="Times New Roman" w:hAnsi="Helvetica" w:cs="Helvetica"/>
          <w:color w:val="0D0D0D" w:themeColor="text1" w:themeTint="F2"/>
          <w:sz w:val="21"/>
          <w:szCs w:val="21"/>
        </w:rPr>
        <w:t>. Then  ML engineers have  the data for the recommendation engine.</w:t>
      </w:r>
    </w:p>
    <w:p w14:paraId="733997D0" w14:textId="77777777" w:rsidR="0097756D" w:rsidRDefault="0097756D"/>
    <w:sectPr w:rsidR="0097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2"/>
    <w:rsid w:val="00364B62"/>
    <w:rsid w:val="0097756D"/>
    <w:rsid w:val="00B3556A"/>
    <w:rsid w:val="00B43FEC"/>
    <w:rsid w:val="00B65E9E"/>
    <w:rsid w:val="00D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FD79"/>
  <w15:chartTrackingRefBased/>
  <w15:docId w15:val="{8002ACAF-3860-4EFA-82CF-301608B1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3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Baroutis</dc:creator>
  <cp:keywords/>
  <dc:description/>
  <cp:lastModifiedBy>Nikos Baroutis</cp:lastModifiedBy>
  <cp:revision>3</cp:revision>
  <dcterms:created xsi:type="dcterms:W3CDTF">2020-06-22T18:06:00Z</dcterms:created>
  <dcterms:modified xsi:type="dcterms:W3CDTF">2020-06-22T18:42:00Z</dcterms:modified>
</cp:coreProperties>
</file>