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372D3" w:rsidR="003372D3" w:rsidP="00A424B1" w:rsidRDefault="00A57B0F" w14:paraId="324324DA" w14:textId="77777777">
      <w:pPr>
        <w:pStyle w:val="Title"/>
        <w:tabs>
          <w:tab w:val="left" w:pos="2970"/>
          <w:tab w:val="left" w:pos="3060"/>
        </w:tabs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</w:p>
    <w:p w:rsidR="00A57B0F" w:rsidP="00A424B1" w:rsidRDefault="00A57B0F" w14:paraId="54E97BE3" w14:textId="77777777">
      <w:pPr>
        <w:pStyle w:val="Title"/>
        <w:rPr>
          <w:lang w:val="sr-Latn-CS"/>
        </w:rPr>
      </w:pPr>
    </w:p>
    <w:p w:rsidRPr="003372D3" w:rsidR="00206E1F" w:rsidP="00A424B1" w:rsidRDefault="00206E1F" w14:paraId="1C429240" w14:textId="55147F5B">
      <w:pPr>
        <w:pStyle w:val="Title"/>
        <w:rPr>
          <w:lang w:val="sr-Latn-CS"/>
        </w:rPr>
      </w:pPr>
    </w:p>
    <w:p w:rsidRPr="003372D3" w:rsidR="00206E1F" w:rsidP="00A424B1" w:rsidRDefault="003372D3" w14:paraId="40F17279" w14:textId="77777777">
      <w:pPr>
        <w:pStyle w:val="Title"/>
        <w:rPr>
          <w:lang w:val="sr-Latn-CS"/>
        </w:rPr>
      </w:pPr>
      <w:r w:rsidRPr="003372D3">
        <w:rPr>
          <w:lang w:val="sr-Latn-CS"/>
        </w:rPr>
        <w:t>Vizija sistema</w:t>
      </w:r>
    </w:p>
    <w:p w:rsidRPr="003372D3" w:rsidR="00206E1F" w:rsidP="00A424B1" w:rsidRDefault="00206E1F" w14:paraId="09C161E7" w14:textId="77777777">
      <w:pPr>
        <w:pStyle w:val="Title"/>
        <w:rPr>
          <w:lang w:val="sr-Latn-CS"/>
        </w:rPr>
      </w:pPr>
    </w:p>
    <w:p w:rsidRPr="003372D3" w:rsidR="00206E1F" w:rsidP="00A424B1" w:rsidRDefault="003372D3" w14:paraId="5AD59B81" w14:textId="7777777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w:rsidRPr="003372D3" w:rsidR="00206E1F" w:rsidRDefault="00206E1F" w14:paraId="4FBB93BB" w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3372D3" w:rsidR="00206E1F" w:rsidRDefault="003372D3" w14:paraId="6A1F4E0A" w14:textId="77777777">
      <w:pPr>
        <w:pStyle w:val="Title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3372D3" w:rsidR="00206E1F" w14:paraId="639D3C3B" w14:textId="77777777">
        <w:tc>
          <w:tcPr>
            <w:tcW w:w="2304" w:type="dxa"/>
          </w:tcPr>
          <w:p w:rsidRPr="003372D3" w:rsidR="00206E1F" w:rsidRDefault="003372D3" w14:paraId="4E01BF0E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340B6BBB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3530B123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28085B24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3372D3" w:rsidR="003372D3" w14:paraId="7DA9FDA4" w14:textId="77777777">
        <w:tc>
          <w:tcPr>
            <w:tcW w:w="2304" w:type="dxa"/>
          </w:tcPr>
          <w:p w:rsidRPr="003372D3" w:rsidR="003372D3" w:rsidP="00206E1F" w:rsidRDefault="00B26570" w14:paraId="221CA091" w14:textId="12A96DE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:rsidRPr="003372D3" w:rsidR="003372D3" w:rsidP="00206E1F" w:rsidRDefault="003372D3" w14:paraId="3F489B30" w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372D3" w:rsidR="003372D3" w:rsidP="00206E1F" w:rsidRDefault="003372D3" w14:paraId="5F76695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Pr="003372D3" w:rsidR="003372D3" w:rsidP="003372D3" w:rsidRDefault="00B26570" w14:paraId="5CB3ED78" w14:textId="2263CA5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Pr="003372D3" w:rsidR="003372D3" w14:paraId="17E5DDBE" w14:textId="77777777">
        <w:tc>
          <w:tcPr>
            <w:tcW w:w="2304" w:type="dxa"/>
          </w:tcPr>
          <w:p w:rsidRPr="003372D3" w:rsidR="003372D3" w:rsidRDefault="003372D3" w14:paraId="7D746FBD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76EFAC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3C914E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432B210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13CD3A5C" w14:textId="77777777">
        <w:tc>
          <w:tcPr>
            <w:tcW w:w="2304" w:type="dxa"/>
          </w:tcPr>
          <w:p w:rsidRPr="003372D3" w:rsidR="003372D3" w:rsidRDefault="003372D3" w14:paraId="687871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FB6876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874739F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6847D71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25121D83" w14:textId="77777777">
        <w:tc>
          <w:tcPr>
            <w:tcW w:w="2304" w:type="dxa"/>
          </w:tcPr>
          <w:p w:rsidRPr="003372D3" w:rsidR="003372D3" w:rsidRDefault="003372D3" w14:paraId="43449A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39F6CA8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BC4BBF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556BD689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3372D3" w:rsidR="00206E1F" w:rsidRDefault="00206E1F" w14:paraId="4302F8F7" w14:textId="77777777">
      <w:pPr>
        <w:rPr>
          <w:lang w:val="sr-Latn-CS"/>
        </w:rPr>
      </w:pPr>
    </w:p>
    <w:p w:rsidRPr="003372D3" w:rsidR="00206E1F" w:rsidP="003372D3" w:rsidRDefault="00206E1F" w14:paraId="6415F56B" w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 w14:paraId="3974F3F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 w14:paraId="56C052B9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2B32770C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A0DDA2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1076FF5C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02F233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6B66068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441599A6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0BB4541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200AC79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58974E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3FB35C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5EF8554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77EBA61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264F5D0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4DB1AB7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340AE13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206F130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6039229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0AF20103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011D7C0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632AD06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7C8A1FC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59F17C6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03EE30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79821F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0F6ECF">
        <w:rPr>
          <w:noProof/>
          <w:lang w:val="de-DE"/>
        </w:rPr>
        <w:tab/>
      </w:r>
      <w:r>
        <w:rPr>
          <w:noProof/>
        </w:rPr>
        <w:fldChar w:fldCharType="begin"/>
      </w:r>
      <w:r w:rsidRPr="000F6ECF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AD17B6" w:rsidRDefault="00AD17B6" w14:paraId="125BD0D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6767358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7D7D2DB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P="00AD17B6" w:rsidRDefault="00AD17B6" w14:paraId="464FD618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7FD52012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E3C4C13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A3F405B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4794B987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F9E3B0C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644C0E61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4D082F8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E3D34DD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6D21FB24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4BAC93C1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Pr="003372D3" w:rsidR="00206E1F" w:rsidP="003372D3" w:rsidRDefault="00206E1F" w14:paraId="36AD40BC" w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Pr="003372D3" w:rsidR="00206E1F" w:rsidRDefault="003372D3" w14:paraId="2F993C2C" w14:textId="77777777">
      <w:pPr>
        <w:pStyle w:val="Heading1"/>
        <w:rPr>
          <w:lang w:val="sr-Latn-CS"/>
        </w:rPr>
      </w:pPr>
      <w:bookmarkStart w:name="_Toc161771491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Pr="003372D3" w:rsidR="00206E1F" w:rsidP="00B849B5" w:rsidRDefault="00B849B5" w14:paraId="24A62F97" w14:textId="524824B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visokog nivoa </w:t>
      </w:r>
      <w:proofErr w:type="spellStart"/>
      <w:r w:rsidR="00A57B0F">
        <w:rPr>
          <w:lang w:val="sr-Latn-CS"/>
        </w:rPr>
        <w:t>Speakord</w:t>
      </w:r>
      <w:proofErr w:type="spellEnd"/>
      <w:r w:rsidR="00A57B0F">
        <w:rPr>
          <w:lang w:val="sr-Latn-CS"/>
        </w:rPr>
        <w:t xml:space="preserve"> </w:t>
      </w:r>
      <w:r w:rsidR="00B26570">
        <w:rPr>
          <w:lang w:val="sr-Latn-CS"/>
        </w:rPr>
        <w:t>web aplikacije</w:t>
      </w:r>
      <w:r>
        <w:rPr>
          <w:lang w:val="sr-Latn-CS"/>
        </w:rPr>
        <w:t xml:space="preserve"> u pogledu potreba krajnjih korisnika.</w:t>
      </w:r>
      <w:r w:rsidRPr="003372D3" w:rsidR="00206E1F">
        <w:rPr>
          <w:lang w:val="sr-Latn-CS"/>
        </w:rPr>
        <w:t xml:space="preserve">  </w:t>
      </w:r>
    </w:p>
    <w:p w:rsidRPr="003372D3" w:rsidR="00206E1F" w:rsidRDefault="003372D3" w14:paraId="167C71E6" w14:textId="77777777">
      <w:pPr>
        <w:pStyle w:val="Heading1"/>
        <w:rPr>
          <w:lang w:val="sr-Latn-CS"/>
        </w:rPr>
      </w:pPr>
      <w:bookmarkStart w:name="_Toc161771492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Pr="00B26570" w:rsidR="00DE518F" w:rsidP="00DE518F" w:rsidRDefault="00B849B5" w14:paraId="3F2A4751" w14:textId="0E5F5DB1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proofErr w:type="spellStart"/>
      <w:r w:rsidR="00B26570">
        <w:rPr>
          <w:lang w:val="sr-Latn-CS"/>
        </w:rPr>
        <w:t>Speakord</w:t>
      </w:r>
      <w:proofErr w:type="spellEnd"/>
      <w:r w:rsidR="00B26570">
        <w:rPr>
          <w:lang w:val="sr-Latn-CS"/>
        </w:rPr>
        <w:t xml:space="preserve"> web aplikaciju</w:t>
      </w:r>
      <w:r>
        <w:rPr>
          <w:lang w:val="sr-Latn-CS"/>
        </w:rPr>
        <w:t xml:space="preserve"> koj</w:t>
      </w:r>
      <w:r w:rsidR="00B26570">
        <w:rPr>
          <w:lang w:val="sr-Latn-CS"/>
        </w:rPr>
        <w:t>a</w:t>
      </w:r>
      <w:r>
        <w:rPr>
          <w:lang w:val="sr-Latn-CS"/>
        </w:rPr>
        <w:t xml:space="preserve"> će biti razvij</w:t>
      </w:r>
      <w:r w:rsidR="00B26570">
        <w:rPr>
          <w:lang w:val="sr-Latn-CS"/>
        </w:rPr>
        <w:t>ana</w:t>
      </w:r>
      <w:r>
        <w:rPr>
          <w:lang w:val="sr-Latn-CS"/>
        </w:rPr>
        <w:t xml:space="preserve"> od strane </w:t>
      </w:r>
      <w:proofErr w:type="spellStart"/>
      <w:r>
        <w:rPr>
          <w:lang w:val="sr-Latn-CS"/>
        </w:rPr>
        <w:t>S</w:t>
      </w:r>
      <w:r w:rsidR="00B26570">
        <w:rPr>
          <w:lang w:val="sr-Latn-CS"/>
        </w:rPr>
        <w:t>peak</w:t>
      </w:r>
      <w:r>
        <w:rPr>
          <w:lang w:val="sr-Latn-CS"/>
        </w:rPr>
        <w:t>Team</w:t>
      </w:r>
      <w:proofErr w:type="spellEnd"/>
      <w:r>
        <w:rPr>
          <w:lang w:val="sr-Latn-CS"/>
        </w:rPr>
        <w:t>-a.</w:t>
      </w:r>
      <w:r w:rsidR="00DE518F">
        <w:rPr>
          <w:lang w:val="sr-Latn-CS"/>
        </w:rPr>
        <w:t xml:space="preserve"> </w:t>
      </w:r>
      <w:proofErr w:type="spellStart"/>
      <w:r w:rsidR="00DE518F">
        <w:rPr>
          <w:lang w:val="sr-Latn-CS"/>
        </w:rPr>
        <w:t>Namena</w:t>
      </w:r>
      <w:proofErr w:type="spellEnd"/>
      <w:r w:rsidR="00DE518F">
        <w:rPr>
          <w:lang w:val="sr-Latn-CS"/>
        </w:rPr>
        <w:t xml:space="preserve"> sistema </w:t>
      </w:r>
      <w:r>
        <w:rPr>
          <w:lang w:val="sr-Latn-CS"/>
        </w:rPr>
        <w:t>je efikasn</w:t>
      </w:r>
      <w:r w:rsidR="00B26570">
        <w:rPr>
          <w:lang w:val="sr-Latn-CS"/>
        </w:rPr>
        <w:t xml:space="preserve">a komunikacija i </w:t>
      </w:r>
      <w:proofErr w:type="spellStart"/>
      <w:r w:rsidR="00B26570">
        <w:rPr>
          <w:lang w:val="sr-Latn-CS"/>
        </w:rPr>
        <w:t>dru</w:t>
      </w:r>
      <w:r w:rsidR="00B26570">
        <w:rPr>
          <w:lang w:val="sr-Latn-RS"/>
        </w:rPr>
        <w:t>ženje</w:t>
      </w:r>
      <w:proofErr w:type="spellEnd"/>
      <w:r w:rsidR="00B26570">
        <w:rPr>
          <w:lang w:val="sr-Latn-RS"/>
        </w:rPr>
        <w:t xml:space="preserve"> među registrovanim korisnicima.</w:t>
      </w:r>
    </w:p>
    <w:p w:rsidRPr="003372D3" w:rsidR="00206E1F" w:rsidRDefault="003372D3" w14:paraId="53FEC232" w14:textId="77777777">
      <w:pPr>
        <w:pStyle w:val="Heading1"/>
        <w:rPr>
          <w:lang w:val="sr-Latn-CS"/>
        </w:rPr>
      </w:pPr>
      <w:bookmarkStart w:name="_Toc161771493" w:id="2"/>
      <w:r>
        <w:rPr>
          <w:lang w:val="sr-Latn-CS"/>
        </w:rPr>
        <w:t>Reference</w:t>
      </w:r>
      <w:bookmarkEnd w:id="2"/>
    </w:p>
    <w:p w:rsidRPr="003372D3" w:rsidR="00206E1F" w:rsidRDefault="003372D3" w14:paraId="6F6CD4D9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w:rsidR="00DE518F" w:rsidP="00DE518F" w:rsidRDefault="00B03AF3" w14:paraId="3D2E7D1F" w14:textId="4FA3263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DE518F">
        <w:rPr>
          <w:lang w:val="sr-Latn-CS"/>
        </w:rPr>
        <w:t xml:space="preserve"> – </w:t>
      </w:r>
      <w:proofErr w:type="spellStart"/>
      <w:r>
        <w:rPr>
          <w:lang w:val="sr-Latn-CS"/>
        </w:rPr>
        <w:t>Define</w:t>
      </w:r>
      <w:proofErr w:type="spellEnd"/>
      <w:r>
        <w:rPr>
          <w:lang w:val="sr-Latn-CS"/>
        </w:rPr>
        <w:t xml:space="preserve"> Project</w:t>
      </w:r>
      <w:r w:rsidRPr="006F61C6" w:rsidR="00DE518F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Speakord</w:t>
      </w:r>
      <w:r w:rsidR="00DE518F">
        <w:rPr>
          <w:lang w:val="sr-Latn-CS"/>
        </w:rPr>
        <w:t>-01</w:t>
      </w:r>
      <w:r w:rsidRPr="006F61C6" w:rsidR="00DE518F">
        <w:rPr>
          <w:lang w:val="sr-Latn-CS"/>
        </w:rPr>
        <w:t>, V1.0</w:t>
      </w:r>
      <w:r w:rsidR="00DE518F">
        <w:rPr>
          <w:lang w:val="sr-Latn-CS"/>
        </w:rPr>
        <w:t>, 20</w:t>
      </w:r>
      <w:r w:rsidR="00EB7217">
        <w:rPr>
          <w:lang w:val="sr-Latn-CS"/>
        </w:rPr>
        <w:t>21</w:t>
      </w:r>
      <w:r w:rsidRPr="006F61C6" w:rsidR="00DE518F">
        <w:rPr>
          <w:lang w:val="sr-Latn-CS"/>
        </w:rPr>
        <w:t xml:space="preserve">, </w:t>
      </w:r>
      <w:proofErr w:type="spellStart"/>
      <w:r>
        <w:rPr>
          <w:lang w:val="sr-Latn-CS"/>
        </w:rPr>
        <w:t>Speak</w:t>
      </w:r>
      <w:r w:rsidR="00DE518F">
        <w:rPr>
          <w:lang w:val="sr-Latn-CS"/>
        </w:rPr>
        <w:t>Team</w:t>
      </w:r>
      <w:proofErr w:type="spellEnd"/>
      <w:r w:rsidRPr="006F61C6" w:rsidR="00DE518F">
        <w:rPr>
          <w:lang w:val="sr-Latn-CS"/>
        </w:rPr>
        <w:t>.</w:t>
      </w:r>
    </w:p>
    <w:p w:rsidRPr="006F61C6" w:rsidR="00DE518F" w:rsidP="00DE518F" w:rsidRDefault="00BB3569" w14:paraId="3B82E481" w14:textId="6748673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Pr="0046548E" w:rsidR="00DE518F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EB7217">
        <w:rPr>
          <w:lang w:val="sr-Latn-CS"/>
        </w:rPr>
        <w:t>21</w:t>
      </w:r>
      <w:r w:rsidR="00DE518F">
        <w:rPr>
          <w:lang w:val="sr-Latn-CS"/>
        </w:rPr>
        <w:t xml:space="preserve">, </w:t>
      </w:r>
      <w:proofErr w:type="spellStart"/>
      <w:r w:rsidR="00DE518F">
        <w:rPr>
          <w:lang w:val="sr-Latn-CS"/>
        </w:rPr>
        <w:t>S</w:t>
      </w:r>
      <w:r w:rsidR="00B03AF3">
        <w:rPr>
          <w:lang w:val="sr-Latn-CS"/>
        </w:rPr>
        <w:t>peak</w:t>
      </w:r>
      <w:r w:rsidR="00DE518F">
        <w:rPr>
          <w:lang w:val="sr-Latn-CS"/>
        </w:rPr>
        <w:t>Team</w:t>
      </w:r>
      <w:proofErr w:type="spellEnd"/>
      <w:r w:rsidR="00DE518F">
        <w:rPr>
          <w:lang w:val="sr-Latn-CS"/>
        </w:rPr>
        <w:t>.</w:t>
      </w:r>
    </w:p>
    <w:p w:rsidR="00DE518F" w:rsidP="00DE518F" w:rsidRDefault="00BB3569" w14:paraId="27850554" w14:textId="7AB9351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– Plan realizacije projekta, V1.0, 2021, </w:t>
      </w:r>
      <w:proofErr w:type="spellStart"/>
      <w:r w:rsidRPr="3A87A103" w:rsidR="3A87A103">
        <w:rPr>
          <w:lang w:val="sr-Latn-RS"/>
        </w:rPr>
        <w:t>S</w:t>
      </w:r>
      <w:r w:rsidRPr="3A87A103" w:rsidR="3A87A103">
        <w:rPr>
          <w:lang w:val="sr-Latn-RS"/>
        </w:rPr>
        <w:t>peak</w:t>
      </w:r>
      <w:r w:rsidRPr="3A87A103" w:rsidR="3A87A103">
        <w:rPr>
          <w:lang w:val="sr-Latn-RS"/>
        </w:rPr>
        <w:t>Team</w:t>
      </w:r>
      <w:proofErr w:type="spellEnd"/>
      <w:r w:rsidRPr="3A87A103" w:rsidR="3A87A103">
        <w:rPr>
          <w:lang w:val="sr-Latn-CS"/>
        </w:rPr>
        <w:t>.</w:t>
      </w:r>
    </w:p>
    <w:p w:rsidRPr="003372D3" w:rsidR="00206E1F" w:rsidP="003372D3" w:rsidRDefault="003372D3" w14:paraId="352A2089" w14:textId="77777777">
      <w:pPr>
        <w:pStyle w:val="Heading1"/>
        <w:rPr>
          <w:lang w:val="sr-Latn-CS"/>
        </w:rPr>
      </w:pPr>
      <w:bookmarkStart w:name="_Toc161771494" w:id="3"/>
      <w:r>
        <w:rPr>
          <w:lang w:val="sr-Latn-CS"/>
        </w:rPr>
        <w:t>Pozicioniranje proizvoda</w:t>
      </w:r>
      <w:bookmarkEnd w:id="3"/>
    </w:p>
    <w:p w:rsidRPr="003372D3" w:rsidR="00206E1F" w:rsidP="003372D3" w:rsidRDefault="003372D3" w14:paraId="2C2F0A60" w14:textId="77777777">
      <w:pPr>
        <w:pStyle w:val="Heading2"/>
        <w:rPr>
          <w:lang w:val="sr-Latn-CS"/>
        </w:rPr>
      </w:pPr>
      <w:bookmarkStart w:name="_Toc161771495" w:id="4"/>
      <w:r w:rsidRPr="3A87A103" w:rsidR="3A87A103">
        <w:rPr>
          <w:lang w:val="sr-Latn-CS"/>
        </w:rPr>
        <w:t>Poslovne mogućnosti</w:t>
      </w:r>
      <w:bookmarkEnd w:id="4"/>
    </w:p>
    <w:p w:rsidR="00E061BD" w:rsidP="007C6B66" w:rsidRDefault="00037C26" w14:paraId="23ADE037" w14:textId="40384F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E061BD">
        <w:rPr>
          <w:lang w:val="sr-Latn-CS"/>
        </w:rPr>
        <w:t xml:space="preserve"> 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</w:t>
      </w:r>
      <w:proofErr w:type="spellStart"/>
      <w:r w:rsidR="00E061BD">
        <w:rPr>
          <w:lang w:val="sr-Latn-CS"/>
        </w:rPr>
        <w:t>namena</w:t>
      </w:r>
      <w:proofErr w:type="spellEnd"/>
      <w:r w:rsidR="00E061BD">
        <w:rPr>
          <w:lang w:val="sr-Latn-CS"/>
        </w:rPr>
        <w:t xml:space="preserve"> prezentovanje, kreiranje i održavanje sadržaja vezanih za rad </w:t>
      </w:r>
      <w:proofErr w:type="spellStart"/>
      <w:r w:rsidR="0001494E">
        <w:rPr>
          <w:lang w:val="sr-Latn-CS"/>
        </w:rPr>
        <w:t>online</w:t>
      </w:r>
      <w:proofErr w:type="spellEnd"/>
      <w:r w:rsidR="0001494E">
        <w:rPr>
          <w:lang w:val="sr-Latn-CS"/>
        </w:rPr>
        <w:t xml:space="preserve"> komunikacije me</w:t>
      </w:r>
      <w:proofErr w:type="spellStart"/>
      <w:r w:rsidR="0001494E">
        <w:rPr>
          <w:lang w:val="sr-Latn-RS"/>
        </w:rPr>
        <w:t>đu</w:t>
      </w:r>
      <w:proofErr w:type="spellEnd"/>
      <w:r w:rsidR="0001494E">
        <w:rPr>
          <w:lang w:val="sr-Latn-RS"/>
        </w:rPr>
        <w:t xml:space="preserve"> ljudima(razvijanje komunikativnosti među</w:t>
      </w:r>
      <w:r w:rsidR="005F4D4C">
        <w:rPr>
          <w:lang w:val="sr-Latn-RS"/>
        </w:rPr>
        <w:t xml:space="preserve"> korisnicima uz pomoć web aplikacije)</w:t>
      </w:r>
      <w:r w:rsidR="00E061BD">
        <w:rPr>
          <w:lang w:val="sr-Latn-CS"/>
        </w:rPr>
        <w:t xml:space="preserve">. Karakteristični sadržaji kojima se </w:t>
      </w:r>
      <w:r w:rsidR="00BD19AF">
        <w:rPr>
          <w:lang w:val="sr-Latn-CS"/>
        </w:rPr>
        <w:t>ova web aplikacija</w:t>
      </w:r>
      <w:r w:rsidR="00E061BD">
        <w:rPr>
          <w:lang w:val="sr-Latn-CS"/>
        </w:rPr>
        <w:t xml:space="preserve"> prezentuje su </w:t>
      </w:r>
      <w:r w:rsidR="00930725">
        <w:rPr>
          <w:lang w:val="sr-Latn-CS"/>
        </w:rPr>
        <w:t xml:space="preserve">osnovni podaci o </w:t>
      </w:r>
      <w:r w:rsidR="00BD19AF">
        <w:rPr>
          <w:lang w:val="sr-Latn-CS"/>
        </w:rPr>
        <w:t>korisnicima</w:t>
      </w:r>
      <w:r w:rsidR="00930725">
        <w:rPr>
          <w:lang w:val="sr-Latn-CS"/>
        </w:rPr>
        <w:t>, organizaciona struktura</w:t>
      </w:r>
      <w:r w:rsidR="00E061BD">
        <w:rPr>
          <w:lang w:val="sr-Latn-CS"/>
        </w:rPr>
        <w:t xml:space="preserve">, podaci o </w:t>
      </w:r>
      <w:r w:rsidR="00A00256">
        <w:rPr>
          <w:lang w:val="sr-Latn-CS"/>
        </w:rPr>
        <w:t>„sobama“</w:t>
      </w:r>
      <w:r w:rsidR="00F751F2">
        <w:rPr>
          <w:lang w:val="sr-Latn-CS"/>
        </w:rPr>
        <w:t xml:space="preserve"> i njihovim trenutnim korisnicima</w:t>
      </w:r>
      <w:r w:rsidR="00712834">
        <w:rPr>
          <w:lang w:val="sr-Latn-CS"/>
        </w:rPr>
        <w:t xml:space="preserve"> i</w:t>
      </w:r>
      <w:r w:rsidR="00E061BD">
        <w:rPr>
          <w:lang w:val="sr-Latn-CS"/>
        </w:rPr>
        <w:t xml:space="preserve"> </w:t>
      </w:r>
      <w:r w:rsidR="00930725">
        <w:rPr>
          <w:lang w:val="sr-Latn-CS"/>
        </w:rPr>
        <w:t xml:space="preserve">podaci o </w:t>
      </w:r>
      <w:r w:rsidR="00CE4E25">
        <w:rPr>
          <w:lang w:val="sr-Latn-CS"/>
        </w:rPr>
        <w:t>istoriji prethodnih komunikacija među članovima</w:t>
      </w:r>
      <w:r w:rsidR="00712834">
        <w:rPr>
          <w:lang w:val="sr-Latn-CS"/>
        </w:rPr>
        <w:t>.</w:t>
      </w:r>
    </w:p>
    <w:p w:rsidR="00712834" w:rsidP="000817C9" w:rsidRDefault="00AA3A50" w14:paraId="11CECB60" w14:textId="3D7969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aplikacija će se razvijati na srpskom jeziku.</w:t>
      </w:r>
      <w:r w:rsidR="00A67946">
        <w:rPr>
          <w:lang w:val="sr-Latn-CS"/>
        </w:rPr>
        <w:t xml:space="preserve"> Korisnici će podatke unositi na srpskom jeziku.</w:t>
      </w:r>
    </w:p>
    <w:p w:rsidRPr="003372D3" w:rsidR="00206E1F" w:rsidP="00B849B5" w:rsidRDefault="00B849B5" w14:paraId="455CD13B" w14:textId="77777777">
      <w:pPr>
        <w:pStyle w:val="Heading2"/>
        <w:rPr>
          <w:lang w:val="sr-Latn-CS"/>
        </w:rPr>
      </w:pPr>
      <w:bookmarkStart w:name="_Toc161771496" w:id="5"/>
      <w:r w:rsidRPr="3A87A103" w:rsidR="3A87A103">
        <w:rPr>
          <w:lang w:val="sr-Latn-CS"/>
        </w:rPr>
        <w:t>Postavka</w:t>
      </w:r>
      <w:r w:rsidRPr="3A87A103" w:rsidR="3A87A103">
        <w:rPr>
          <w:lang w:val="sr-Latn-CS"/>
        </w:rPr>
        <w:t xml:space="preserve"> problema</w:t>
      </w:r>
      <w:bookmarkEnd w:id="5"/>
      <w:r w:rsidRPr="3A87A103" w:rsidR="3A87A103">
        <w:rPr>
          <w:lang w:val="sr-Latn-CS"/>
        </w:rPr>
        <w:t xml:space="preserve"> </w:t>
      </w:r>
    </w:p>
    <w:p w:rsidRPr="003372D3" w:rsidR="00206E1F" w:rsidRDefault="00206E1F" w14:paraId="14D3967C" w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Pr="00EB7217" w:rsidR="00206E1F" w:rsidTr="3A87A103" w14:paraId="76A76DE0" w14:textId="77777777"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440C28E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936E9D" w14:paraId="13747B35" w14:textId="25248F56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Postojeće web aplikacije za komunikaciju. </w:t>
            </w:r>
          </w:p>
        </w:tc>
      </w:tr>
      <w:tr w:rsidRPr="003372D3" w:rsidR="00206E1F" w:rsidTr="3A87A103" w14:paraId="27092CE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02F3179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3A87A103" w:rsidRDefault="00343E4D" w14:paraId="7D89B59C" w14:textId="28572EDA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Korisnike same web aplikacije.</w:t>
            </w:r>
          </w:p>
        </w:tc>
      </w:tr>
      <w:tr w:rsidRPr="00F80DEC" w:rsidR="00206E1F" w:rsidTr="3A87A103" w14:paraId="68D0C690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60BED30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Posledice</w:t>
            </w:r>
            <w:proofErr w:type="spellEnd"/>
            <w:r>
              <w:rPr>
                <w:i/>
                <w:lang w:val="sr-Latn-CS"/>
              </w:rPr>
              <w:t xml:space="preserve">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3A87A103" w:rsidRDefault="00F80DEC" w14:paraId="3297136B" w14:textId="12A91BFC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Nekonzistentnost</w:t>
            </w:r>
            <w:r w:rsidRPr="3A87A103" w:rsidR="3A87A103">
              <w:rPr>
                <w:lang w:val="sr-Latn-CS"/>
              </w:rPr>
              <w:t xml:space="preserve"> i otežana komunikacija sa ostalim korisnicima.</w:t>
            </w:r>
          </w:p>
        </w:tc>
      </w:tr>
      <w:tr w:rsidRPr="00DA419F" w:rsidR="00206E1F" w:rsidTr="3A87A103" w14:paraId="3E5433A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C5E6239" w14:textId="77777777">
            <w:pPr>
              <w:pStyle w:val="BodyText"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Uspešno</w:t>
            </w:r>
            <w:proofErr w:type="spellEnd"/>
            <w:r>
              <w:rPr>
                <w:i/>
                <w:lang w:val="sr-Latn-CS"/>
              </w:rPr>
              <w:t xml:space="preserve"> </w:t>
            </w:r>
            <w:proofErr w:type="spellStart"/>
            <w:r>
              <w:rPr>
                <w:i/>
                <w:lang w:val="sr-Latn-CS"/>
              </w:rPr>
              <w:t>rešenje</w:t>
            </w:r>
            <w:proofErr w:type="spellEnd"/>
            <w:r>
              <w:rPr>
                <w:i/>
                <w:lang w:val="sr-Latn-CS"/>
              </w:rPr>
              <w:t xml:space="preserve">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635332" w14:paraId="3BEAEB5D" w14:textId="5032EB3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brži i efikasniji rad aplikacije</w:t>
            </w:r>
            <w:r w:rsidR="007C6B66">
              <w:rPr>
                <w:lang w:val="sr-Latn-CS"/>
              </w:rPr>
              <w:t>.</w:t>
            </w:r>
          </w:p>
        </w:tc>
      </w:tr>
    </w:tbl>
    <w:p w:rsidRPr="003372D3" w:rsidR="00206E1F" w:rsidRDefault="00206E1F" w14:paraId="3F4DE0C9" w14:textId="77777777">
      <w:pPr>
        <w:rPr>
          <w:lang w:val="sr-Latn-CS"/>
        </w:rPr>
      </w:pPr>
    </w:p>
    <w:p w:rsidRPr="003372D3" w:rsidR="00206E1F" w:rsidP="00B849B5" w:rsidRDefault="00B849B5" w14:paraId="29B5606E" w14:textId="77777777">
      <w:pPr>
        <w:pStyle w:val="Heading2"/>
        <w:rPr>
          <w:lang w:val="sr-Latn-CS"/>
        </w:rPr>
      </w:pPr>
      <w:bookmarkStart w:name="_Toc161771497" w:id="6"/>
      <w:r w:rsidRPr="3A87A103" w:rsidR="3A87A103">
        <w:rPr>
          <w:lang w:val="sr-Latn-CS"/>
        </w:rPr>
        <w:t xml:space="preserve">Postavka pozicije </w:t>
      </w:r>
      <w:r w:rsidRPr="3A87A103" w:rsidR="3A87A103">
        <w:rPr>
          <w:lang w:val="sr-Latn-CS"/>
        </w:rPr>
        <w:t>proizvoda</w:t>
      </w:r>
      <w:bookmarkEnd w:id="6"/>
    </w:p>
    <w:p w:rsidRPr="003372D3" w:rsidR="00206E1F" w:rsidP="00DE518F" w:rsidRDefault="00206E1F" w14:paraId="2E411489" w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Pr="00DD1517" w:rsidR="00206E1F" w:rsidTr="3A87A103" w14:paraId="6B175693" w14:textId="77777777"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P="00143087" w:rsidRDefault="00143087" w14:paraId="11BD849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</w:t>
            </w:r>
            <w:proofErr w:type="spellStart"/>
            <w:r>
              <w:rPr>
                <w:i/>
                <w:lang w:val="sr-Latn-CS"/>
              </w:rPr>
              <w:t>namenjen</w:t>
            </w:r>
            <w:proofErr w:type="spellEnd"/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DD1517" w14:paraId="2E937C61" w14:textId="7C4F29F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Širokom </w:t>
            </w:r>
            <w:proofErr w:type="spellStart"/>
            <w:r>
              <w:rPr>
                <w:lang w:val="sr-Latn-CS"/>
              </w:rPr>
              <w:t>spektru</w:t>
            </w:r>
            <w:proofErr w:type="spellEnd"/>
            <w:r>
              <w:rPr>
                <w:lang w:val="sr-Latn-CS"/>
              </w:rPr>
              <w:t xml:space="preserve"> društva</w:t>
            </w:r>
            <w:r w:rsidR="00143087">
              <w:rPr>
                <w:lang w:val="sr-Latn-CS"/>
              </w:rPr>
              <w:t>.</w:t>
            </w:r>
          </w:p>
        </w:tc>
      </w:tr>
      <w:tr w:rsidRPr="00DA419F" w:rsidR="00206E1F" w:rsidTr="3A87A103" w14:paraId="036E74A3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79612E3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AD73A9" w14:paraId="20374568" w14:textId="7B8F391D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Žele da stupe u kontakt sa nekim, vrše komunikaciju.</w:t>
            </w:r>
          </w:p>
        </w:tc>
      </w:tr>
      <w:tr w:rsidRPr="003372D3" w:rsidR="00206E1F" w:rsidTr="3A87A103" w14:paraId="232CD644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F7D3A20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422BBE3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Pr="00DA419F" w:rsidR="00206E1F" w:rsidTr="3A87A103" w14:paraId="63C1AF0F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0A24AE7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2682B" w:rsidRDefault="00143087" w14:paraId="3C45FB2D" w14:textId="261F27CE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omogućava standardizovan unos podataka o korisnicima, unos podataka o grupnim četovima.</w:t>
            </w:r>
          </w:p>
        </w:tc>
      </w:tr>
      <w:tr w:rsidRPr="00DA419F" w:rsidR="00206E1F" w:rsidTr="3A87A103" w14:paraId="7326BE3E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1865B7C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114730C5" w14:textId="08EDBD39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postojećih Web aplikacija sa </w:t>
            </w:r>
            <w:r w:rsidRPr="3A87A103" w:rsidR="3A87A103">
              <w:rPr>
                <w:lang w:val="sr-Latn-CS"/>
              </w:rPr>
              <w:t>nekonzistentnim</w:t>
            </w:r>
            <w:r w:rsidRPr="3A87A103" w:rsidR="3A87A103">
              <w:rPr>
                <w:lang w:val="sr-Latn-CS"/>
              </w:rPr>
              <w:t xml:space="preserve"> i neažurnim sadržajem.</w:t>
            </w:r>
          </w:p>
        </w:tc>
      </w:tr>
      <w:tr w:rsidRPr="00DA419F" w:rsidR="00206E1F" w:rsidTr="3A87A103" w14:paraId="476FAA12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05D5812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3372D3" w:rsidR="00206E1F" w:rsidRDefault="003352BF" w14:paraId="080874A6" w14:textId="6BA2CF60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Biti </w:t>
            </w:r>
            <w:proofErr w:type="spellStart"/>
            <w:r w:rsidRPr="3A87A103" w:rsidR="3A87A103">
              <w:rPr>
                <w:lang w:val="sr-Latn-CS"/>
              </w:rPr>
              <w:t>efikasniji,brži,ažurniji</w:t>
            </w:r>
            <w:proofErr w:type="spellEnd"/>
            <w:r w:rsidRPr="3A87A103" w:rsidR="3A87A103">
              <w:rPr>
                <w:lang w:val="sr-Latn-CS"/>
              </w:rPr>
              <w:t xml:space="preserve"> i jednostavniji za korišćenje.</w:t>
            </w:r>
          </w:p>
        </w:tc>
      </w:tr>
    </w:tbl>
    <w:p w:rsidRPr="003372D3" w:rsidR="00206E1F" w:rsidRDefault="00206E1F" w14:paraId="21DC3CFF" w14:textId="77777777">
      <w:pPr>
        <w:rPr>
          <w:lang w:val="sr-Latn-CS"/>
        </w:rPr>
      </w:pPr>
    </w:p>
    <w:p w:rsidRPr="003372D3" w:rsidR="00206E1F" w:rsidRDefault="00D44844" w14:paraId="191CCEEB" w14:textId="77777777">
      <w:pPr>
        <w:pStyle w:val="Heading1"/>
        <w:rPr>
          <w:lang w:val="sr-Latn-CS"/>
        </w:rPr>
      </w:pPr>
      <w:bookmarkStart w:name="_Toc161771498" w:id="7"/>
      <w:r>
        <w:rPr>
          <w:lang w:val="sr-Latn-CS"/>
        </w:rPr>
        <w:t>Opis korisnika</w:t>
      </w:r>
      <w:bookmarkEnd w:id="7"/>
    </w:p>
    <w:p w:rsidRPr="003372D3" w:rsidR="00206E1F" w:rsidP="009075F6" w:rsidRDefault="008D40CE" w14:paraId="013ABD67" w14:textId="55B5F75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opisani su korisnici </w:t>
      </w: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web aplikacije.  Postoje 2 tipa korisnika: administrator i registrovani korisnik.</w:t>
      </w:r>
    </w:p>
    <w:p w:rsidRPr="003372D3" w:rsidR="00206E1F" w:rsidP="00B849B5" w:rsidRDefault="00B849B5" w14:paraId="4580DC74" w14:textId="77777777">
      <w:pPr>
        <w:pStyle w:val="Heading2"/>
        <w:rPr>
          <w:lang w:val="sr-Latn-CS"/>
        </w:rPr>
      </w:pPr>
      <w:bookmarkStart w:name="_Toc161771499" w:id="8"/>
      <w:r w:rsidRPr="3A87A103" w:rsidR="3A87A103">
        <w:rPr>
          <w:lang w:val="sr-Latn-CS"/>
        </w:rPr>
        <w:t>Opis potencijalnog tržišta</w:t>
      </w:r>
      <w:bookmarkEnd w:id="8"/>
    </w:p>
    <w:p w:rsidRPr="003372D3" w:rsidR="00206E1F" w:rsidRDefault="00206E1F" w14:paraId="7B962548" w14:textId="77777777">
      <w:pPr>
        <w:rPr>
          <w:lang w:val="sr-Latn-CS"/>
        </w:rPr>
      </w:pPr>
    </w:p>
    <w:p w:rsidR="0039103B" w:rsidP="0039103B" w:rsidRDefault="0039103B" w14:paraId="4A2129FA" w14:textId="4B357E40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</w:t>
      </w:r>
      <w:r w:rsidR="00721004">
        <w:rPr>
          <w:lang w:val="sr-Latn-CS"/>
        </w:rPr>
        <w:t>web aplikacije</w:t>
      </w:r>
      <w:r>
        <w:rPr>
          <w:lang w:val="sr-Latn-CS"/>
        </w:rPr>
        <w:t xml:space="preserve"> su </w:t>
      </w:r>
      <w:r w:rsidR="007E4345">
        <w:rPr>
          <w:lang w:val="sr-Latn-CS"/>
        </w:rPr>
        <w:t xml:space="preserve">svi oni koji </w:t>
      </w:r>
      <w:proofErr w:type="spellStart"/>
      <w:r w:rsidR="007E4345">
        <w:rPr>
          <w:lang w:val="sr-Latn-CS"/>
        </w:rPr>
        <w:t>poseduju</w:t>
      </w:r>
      <w:proofErr w:type="spellEnd"/>
      <w:r w:rsidR="007E4345">
        <w:rPr>
          <w:lang w:val="sr-Latn-CS"/>
        </w:rPr>
        <w:t xml:space="preserve"> </w:t>
      </w:r>
      <w:proofErr w:type="spellStart"/>
      <w:r w:rsidR="007E4345">
        <w:rPr>
          <w:lang w:val="sr-Latn-CS"/>
        </w:rPr>
        <w:t>ra</w:t>
      </w:r>
      <w:r w:rsidR="007E4345">
        <w:rPr>
          <w:lang w:val="sr-Latn-RS"/>
        </w:rPr>
        <w:t>čunar</w:t>
      </w:r>
      <w:proofErr w:type="spellEnd"/>
      <w:r w:rsidR="007E4345">
        <w:rPr>
          <w:lang w:val="sr-Latn-RS"/>
        </w:rPr>
        <w:t xml:space="preserve"> i koji imaju pristup Internetu</w:t>
      </w:r>
      <w:r>
        <w:rPr>
          <w:lang w:val="sr-Latn-CS"/>
        </w:rPr>
        <w:t>.</w:t>
      </w:r>
    </w:p>
    <w:p w:rsidR="009B2233" w:rsidP="009B2233" w:rsidRDefault="008476E3" w14:paraId="7554282B" w14:textId="1E3D0F3E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aplikacije će biti </w:t>
      </w:r>
      <w:proofErr w:type="spellStart"/>
      <w:r>
        <w:rPr>
          <w:lang w:val="sr-Latn-CS"/>
        </w:rPr>
        <w:t>namenjena</w:t>
      </w:r>
      <w:proofErr w:type="spellEnd"/>
      <w:r>
        <w:rPr>
          <w:lang w:val="sr-Latn-CS"/>
        </w:rPr>
        <w:t xml:space="preserve"> uglavnom korisnicima koji imaju poznavanje </w:t>
      </w:r>
      <w:r w:rsidR="006A7FEE">
        <w:rPr>
          <w:lang w:val="sr-Latn-CS"/>
        </w:rPr>
        <w:t>rada na računaru i koji dovoljno poznaju srpski jezik</w:t>
      </w:r>
      <w:r w:rsidR="0039103B">
        <w:rPr>
          <w:lang w:val="sr-Latn-CS"/>
        </w:rPr>
        <w:t xml:space="preserve">. Ukoliko se ukaže interesovanje moguće je </w:t>
      </w:r>
      <w:r w:rsidR="00027691">
        <w:rPr>
          <w:lang w:val="sr-Latn-CS"/>
        </w:rPr>
        <w:t xml:space="preserve">proširiti spektar </w:t>
      </w:r>
      <w:proofErr w:type="spellStart"/>
      <w:r w:rsidR="00027691">
        <w:rPr>
          <w:lang w:val="sr-Latn-CS"/>
        </w:rPr>
        <w:t>delovanja</w:t>
      </w:r>
      <w:proofErr w:type="spellEnd"/>
      <w:r w:rsidR="00027691">
        <w:rPr>
          <w:lang w:val="sr-Latn-CS"/>
        </w:rPr>
        <w:t xml:space="preserve"> </w:t>
      </w:r>
      <w:proofErr w:type="spellStart"/>
      <w:r w:rsidR="00027691">
        <w:rPr>
          <w:lang w:val="sr-Latn-CS"/>
        </w:rPr>
        <w:t>Speakord</w:t>
      </w:r>
      <w:proofErr w:type="spellEnd"/>
      <w:r w:rsidR="00027691">
        <w:rPr>
          <w:lang w:val="sr-Latn-CS"/>
        </w:rPr>
        <w:t xml:space="preserve"> aplikacije na </w:t>
      </w:r>
      <w:r w:rsidR="001F47C0">
        <w:rPr>
          <w:lang w:val="sr-Latn-CS"/>
        </w:rPr>
        <w:t xml:space="preserve">engleski jezik kako bi bila dostupna i ostalim korisnicima </w:t>
      </w:r>
      <w:proofErr w:type="spellStart"/>
      <w:r w:rsidR="001F47C0">
        <w:rPr>
          <w:lang w:val="sr-Latn-CS"/>
        </w:rPr>
        <w:t>sveta</w:t>
      </w:r>
      <w:proofErr w:type="spellEnd"/>
      <w:r w:rsidR="0039103B">
        <w:rPr>
          <w:lang w:val="sr-Latn-CS"/>
        </w:rPr>
        <w:t xml:space="preserve">. Kao rezultat, </w:t>
      </w:r>
      <w:proofErr w:type="spellStart"/>
      <w:r w:rsidR="0099546A">
        <w:rPr>
          <w:lang w:val="sr-Latn-CS"/>
        </w:rPr>
        <w:t>Speakord</w:t>
      </w:r>
      <w:proofErr w:type="spellEnd"/>
      <w:r w:rsidR="0039103B">
        <w:rPr>
          <w:lang w:val="sr-Latn-CS"/>
        </w:rPr>
        <w:t xml:space="preserve"> </w:t>
      </w:r>
      <w:r w:rsidR="0099546A">
        <w:rPr>
          <w:lang w:val="sr-Latn-CS"/>
        </w:rPr>
        <w:t xml:space="preserve">aplikacija </w:t>
      </w:r>
      <w:r w:rsidR="0039103B">
        <w:rPr>
          <w:lang w:val="sr-Latn-CS"/>
        </w:rPr>
        <w:t xml:space="preserve">će biti projektovan da bude fleksibilan i proširiv za korišćenje i u drugim </w:t>
      </w:r>
      <w:r w:rsidR="0099546A">
        <w:rPr>
          <w:lang w:val="sr-Latn-CS"/>
        </w:rPr>
        <w:t>zemljama</w:t>
      </w:r>
      <w:r w:rsidR="0039103B">
        <w:rPr>
          <w:lang w:val="sr-Latn-CS"/>
        </w:rPr>
        <w:t xml:space="preserve">. </w:t>
      </w:r>
    </w:p>
    <w:p w:rsidR="0039103B" w:rsidP="009B2233" w:rsidRDefault="009B2233" w14:paraId="3895FD59" w14:textId="2AD83793">
      <w:pPr>
        <w:pStyle w:val="BodyText"/>
        <w:rPr>
          <w:lang w:val="sr-Latn-CS"/>
        </w:rPr>
      </w:pPr>
      <w:r>
        <w:rPr>
          <w:lang w:val="sr-Latn-CS"/>
        </w:rPr>
        <w:t xml:space="preserve">Dizajn portala će biti što je moguće više </w:t>
      </w:r>
      <w:r w:rsidR="004A5D72">
        <w:rPr>
          <w:lang w:val="sr-Latn-CS"/>
        </w:rPr>
        <w:t>jednostavan, kako bi bio</w:t>
      </w:r>
      <w:r w:rsidR="00626546">
        <w:rPr>
          <w:lang w:val="sr-Latn-CS"/>
        </w:rPr>
        <w:t xml:space="preserve"> lak za rukovanje i efikasan pri upotrebi čak i za korisnike koji imaju slabo poznavanje rada na računaru</w:t>
      </w:r>
      <w:r>
        <w:rPr>
          <w:lang w:val="sr-Latn-CS"/>
        </w:rPr>
        <w:t>.</w:t>
      </w:r>
    </w:p>
    <w:p w:rsidRPr="003372D3" w:rsidR="00206E1F" w:rsidP="00D44844" w:rsidRDefault="00D44844" w14:paraId="6D24FF65" w14:textId="77777777">
      <w:pPr>
        <w:pStyle w:val="Heading2"/>
        <w:rPr>
          <w:lang w:val="sr-Latn-CS"/>
        </w:rPr>
      </w:pPr>
      <w:bookmarkStart w:name="_Toc161771500" w:id="9"/>
      <w:r w:rsidRPr="3A87A103" w:rsidR="3A87A103">
        <w:rPr>
          <w:lang w:val="sr-Latn-CS"/>
        </w:rPr>
        <w:t>Profili korisnika</w:t>
      </w:r>
      <w:bookmarkEnd w:id="9"/>
    </w:p>
    <w:p w:rsidRPr="003372D3" w:rsidR="00206E1F" w:rsidRDefault="00206E1F" w14:paraId="3F66AB25" w14:textId="77777777">
      <w:pPr>
        <w:rPr>
          <w:lang w:val="sr-Latn-CS"/>
        </w:rPr>
      </w:pPr>
    </w:p>
    <w:p w:rsidR="3A87A103" w:rsidP="3A87A103" w:rsidRDefault="3A87A103" w14:paraId="364DE511" w14:textId="759EF1BC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1"/>
          <w:bCs w:val="1"/>
          <w:lang w:val="sr-Latn-CS"/>
        </w:rPr>
        <w:t>Administrator:</w:t>
      </w:r>
    </w:p>
    <w:p w:rsidR="3A87A103" w:rsidP="3A87A103" w:rsidRDefault="3A87A103" w14:paraId="368DD168" w14:textId="14050A77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0"/>
          <w:bCs w:val="0"/>
          <w:lang w:val="sr-Latn-CS"/>
        </w:rPr>
        <w:t>Administrator je osoba koja će imati na uvid sve korisnike web aplikacije “</w:t>
      </w:r>
      <w:proofErr w:type="spellStart"/>
      <w:r w:rsidRPr="3A87A103" w:rsidR="3A87A103">
        <w:rPr>
          <w:b w:val="0"/>
          <w:bCs w:val="0"/>
          <w:lang w:val="sr-Latn-CS"/>
        </w:rPr>
        <w:t>Speakord</w:t>
      </w:r>
      <w:proofErr w:type="spellEnd"/>
      <w:r w:rsidRPr="3A87A103" w:rsidR="3A87A103">
        <w:rPr>
          <w:b w:val="0"/>
          <w:bCs w:val="0"/>
          <w:lang w:val="sr-Latn-CS"/>
        </w:rPr>
        <w:t xml:space="preserve">”. Pored funkcija koje imaju </w:t>
      </w:r>
      <w:r w:rsidRPr="3A87A103" w:rsidR="3A87A103">
        <w:rPr>
          <w:b w:val="0"/>
          <w:bCs w:val="0"/>
          <w:lang w:val="sr-Latn-CS"/>
        </w:rPr>
        <w:t>registrovani</w:t>
      </w:r>
      <w:r w:rsidRPr="3A87A103" w:rsidR="3A87A103">
        <w:rPr>
          <w:b w:val="0"/>
          <w:bCs w:val="0"/>
          <w:lang w:val="sr-Latn-CS"/>
        </w:rPr>
        <w:t xml:space="preserve"> korisnici, administrator će takođe imati i funkciju uklanjanja pojedinaca sa web aplikacije u slučaju velikog broja žalbi (odnosno </w:t>
      </w:r>
      <w:proofErr w:type="spellStart"/>
      <w:r w:rsidRPr="3A87A103" w:rsidR="3A87A103">
        <w:rPr>
          <w:b w:val="0"/>
          <w:bCs w:val="0"/>
          <w:lang w:val="sr-Latn-CS"/>
        </w:rPr>
        <w:t>reportova</w:t>
      </w:r>
      <w:proofErr w:type="spellEnd"/>
      <w:r w:rsidRPr="3A87A103" w:rsidR="3A87A103">
        <w:rPr>
          <w:b w:val="0"/>
          <w:bCs w:val="0"/>
          <w:lang w:val="sr-Latn-CS"/>
        </w:rPr>
        <w:t>).</w:t>
      </w:r>
    </w:p>
    <w:p w:rsidR="3A87A103" w:rsidP="3A87A103" w:rsidRDefault="3A87A103" w14:paraId="0E99716D" w14:textId="41D1C72A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proofErr w:type="spellStart"/>
      <w:r w:rsidRPr="3A87A103" w:rsidR="3A87A103">
        <w:rPr>
          <w:b w:val="1"/>
          <w:bCs w:val="1"/>
          <w:lang w:val="sr-Latn-CS"/>
        </w:rPr>
        <w:t>Registoravni</w:t>
      </w:r>
      <w:proofErr w:type="spellEnd"/>
      <w:r w:rsidRPr="3A87A103" w:rsidR="3A87A103">
        <w:rPr>
          <w:b w:val="1"/>
          <w:bCs w:val="1"/>
          <w:lang w:val="sr-Latn-CS"/>
        </w:rPr>
        <w:t xml:space="preserve"> korisnik(skraćeno korisnik):</w:t>
      </w:r>
    </w:p>
    <w:p w:rsidR="3A87A103" w:rsidP="3A87A103" w:rsidRDefault="3A87A103" w14:paraId="783DC991" w14:textId="5FF5F1E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r w:rsidRPr="3A87A103" w:rsidR="3A87A103">
        <w:rPr>
          <w:b w:val="0"/>
          <w:bCs w:val="0"/>
          <w:lang w:val="sr-Latn-CS"/>
        </w:rPr>
        <w:t xml:space="preserve">Registrovani korisnik je svaki korisnik koji se registrovao na web aplikaciji. Nakon registracije, korisnici će imati mogućnost komuniciranja sa ostalim članovima aplikacije. Biće im omogućena razmena tekstualnih poruka, fajlova, slika, </w:t>
      </w:r>
      <w:proofErr w:type="spellStart"/>
      <w:r w:rsidRPr="3A87A103" w:rsidR="3A87A103">
        <w:rPr>
          <w:b w:val="0"/>
          <w:bCs w:val="0"/>
          <w:lang w:val="sr-Latn-CS"/>
        </w:rPr>
        <w:t>smajlića</w:t>
      </w:r>
      <w:proofErr w:type="spellEnd"/>
      <w:r w:rsidRPr="3A87A103" w:rsidR="3A87A103">
        <w:rPr>
          <w:b w:val="0"/>
          <w:bCs w:val="0"/>
          <w:lang w:val="sr-Latn-CS"/>
        </w:rPr>
        <w:t xml:space="preserve">, ali i mogućnost kreiranja grupnog četa. Korisnik koji je kreirao grupni čet će imati mogućnost da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 obriše i mogućnost da određene članove tog četa ukloni. Korisnici će takođe imati mogućnost i da brišu određene poruke, kao i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čet. Korisnici koju žele da </w:t>
      </w:r>
      <w:proofErr w:type="spellStart"/>
      <w:r w:rsidRPr="3A87A103" w:rsidR="3A87A103">
        <w:rPr>
          <w:b w:val="0"/>
          <w:bCs w:val="0"/>
          <w:lang w:val="sr-Latn-CS"/>
        </w:rPr>
        <w:t>promene</w:t>
      </w:r>
      <w:proofErr w:type="spellEnd"/>
      <w:r w:rsidRPr="3A87A103" w:rsidR="3A87A103">
        <w:rPr>
          <w:b w:val="0"/>
          <w:bCs w:val="0"/>
          <w:lang w:val="sr-Latn-CS"/>
        </w:rPr>
        <w:t xml:space="preserve"> svoju lozinku ili koji su zaboravili istu će imati mogućnost da to učine putem verifikacione poruke koja će stići na e-mail adresu na koju su registrovali svoj “Speakord” nalog.</w:t>
      </w:r>
    </w:p>
    <w:p w:rsidRPr="003372D3" w:rsidR="00206E1F" w:rsidP="00B849B5" w:rsidRDefault="00B849B5" w14:paraId="2FD84555" w14:textId="77777777">
      <w:pPr>
        <w:pStyle w:val="Heading2"/>
        <w:rPr>
          <w:lang w:val="sr-Latn-CS"/>
        </w:rPr>
      </w:pPr>
      <w:bookmarkStart w:name="_Toc161771501" w:id="10"/>
      <w:r w:rsidRPr="3A87A103" w:rsidR="3A87A103">
        <w:rPr>
          <w:lang w:val="sr-Latn-CS"/>
        </w:rPr>
        <w:t>Opis okruženja</w:t>
      </w:r>
      <w:bookmarkEnd w:id="10"/>
    </w:p>
    <w:p w:rsidRPr="003372D3" w:rsidR="00206E1F" w:rsidRDefault="00206E1F" w14:paraId="16E89776" w14:textId="77777777">
      <w:pPr>
        <w:rPr>
          <w:lang w:val="sr-Latn-CS"/>
        </w:rPr>
      </w:pPr>
    </w:p>
    <w:p w:rsidR="00150CC1" w:rsidP="00150CC1" w:rsidRDefault="00150CC1" w14:paraId="7407571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Web-a što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minimum modemsku Internet konekciju. Ne postoje posebna ograničenja u pogledu okruženja.</w:t>
      </w:r>
    </w:p>
    <w:p w:rsidRPr="003372D3" w:rsidR="00206E1F" w:rsidP="00D44844" w:rsidRDefault="00D44844" w14:paraId="58A48E37" w14:textId="77777777">
      <w:pPr>
        <w:pStyle w:val="Heading2"/>
        <w:rPr>
          <w:lang w:val="sr-Latn-CS"/>
        </w:rPr>
      </w:pPr>
      <w:bookmarkStart w:name="_Toc161771502" w:id="11"/>
      <w:r w:rsidRPr="3A87A103" w:rsidR="3A87A103">
        <w:rPr>
          <w:lang w:val="sr-Latn-CS"/>
        </w:rPr>
        <w:t>Osnovne potrebe korisnika</w:t>
      </w:r>
      <w:bookmarkEnd w:id="11"/>
    </w:p>
    <w:p w:rsidRPr="003372D3" w:rsidR="00206E1F" w:rsidRDefault="00206E1F" w14:paraId="3BF0C473" w14:textId="77777777">
      <w:pPr>
        <w:rPr>
          <w:lang w:val="sr-Latn-CS"/>
        </w:rPr>
      </w:pPr>
    </w:p>
    <w:p w:rsidRPr="003372D3" w:rsidR="00206E1F" w:rsidP="0095579F" w:rsidRDefault="00571FC4" w14:paraId="1EAD3BE8" w14:textId="77777777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P="00190105" w:rsidRDefault="0095579F" w14:paraId="76DFFBBC" w14:textId="7777777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lastRenderedPageBreak/>
        <w:t>Ne postojanje zajedničke evidencije objavljenih publikacija.</w:t>
      </w:r>
      <w:r w:rsidRPr="003372D3" w:rsidR="00206E1F">
        <w:rPr>
          <w:lang w:val="sr-Latn-CS"/>
        </w:rPr>
        <w:t xml:space="preserve">  </w:t>
      </w:r>
      <w:r w:rsidR="00190105">
        <w:rPr>
          <w:lang w:val="sr-Latn-CS"/>
        </w:rPr>
        <w:t>Trenutno ne postoji mehanizam za evidenciju i pretraživanje publikacija obavljenih od strane članova laboratorije. Vođenje evidencije o objavljenim radovima se obavlja od starane članova laboratorije pojedinačno, bez kontrole i konzistentnosti.</w:t>
      </w:r>
    </w:p>
    <w:p w:rsidRPr="003372D3" w:rsidR="00206E1F" w:rsidP="00190105" w:rsidRDefault="00500DA2" w14:paraId="09C94DF1" w14:textId="7777777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i </w:t>
      </w:r>
      <w:proofErr w:type="spellStart"/>
      <w:r w:rsidR="00190105">
        <w:rPr>
          <w:b/>
          <w:lang w:val="sr-Latn-CS"/>
        </w:rPr>
        <w:t>nekompletnost</w:t>
      </w:r>
      <w:proofErr w:type="spellEnd"/>
      <w:r w:rsidR="00C9046D">
        <w:rPr>
          <w:b/>
          <w:lang w:val="sr-Latn-CS"/>
        </w:rPr>
        <w:t xml:space="preserve"> informacija na prezentaciji laboratorije</w:t>
      </w:r>
      <w:r w:rsidRPr="003372D3" w:rsidR="00206E1F">
        <w:rPr>
          <w:b/>
          <w:lang w:val="sr-Latn-CS"/>
        </w:rPr>
        <w:t>.</w:t>
      </w:r>
      <w:r w:rsidRPr="003372D3" w:rsidR="00206E1F">
        <w:rPr>
          <w:lang w:val="sr-Latn-CS"/>
        </w:rPr>
        <w:t xml:space="preserve">  </w:t>
      </w:r>
      <w:r w:rsidR="00190105">
        <w:rPr>
          <w:lang w:val="sr-Latn-CS"/>
        </w:rPr>
        <w:t xml:space="preserve">Zajedničke informacije o publikacijama i projektima koje se nalaze na prezentaciji laboratorije su najčešće neažurne i nekompletne </w:t>
      </w:r>
      <w:proofErr w:type="spellStart"/>
      <w:r w:rsidR="00190105">
        <w:rPr>
          <w:lang w:val="sr-Latn-CS"/>
        </w:rPr>
        <w:t>usled</w:t>
      </w:r>
      <w:proofErr w:type="spellEnd"/>
      <w:r w:rsidR="00190105">
        <w:rPr>
          <w:lang w:val="sr-Latn-CS"/>
        </w:rPr>
        <w:t xml:space="preserve"> nedefinisanih zaduženja u pogledu ažuriranja prezentacije.</w:t>
      </w:r>
    </w:p>
    <w:p w:rsidRPr="003372D3" w:rsidR="00206E1F" w:rsidP="00190105" w:rsidRDefault="00C9046D" w14:paraId="0ABFC6BC" w14:textId="77777777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Nekonzistentnost ličnih prezentacija članova laboratorije</w:t>
      </w:r>
      <w:r w:rsidRPr="003372D3" w:rsidR="00206E1F">
        <w:rPr>
          <w:b/>
          <w:lang w:val="sr-Latn-CS"/>
        </w:rPr>
        <w:t>.</w:t>
      </w:r>
      <w:r w:rsidR="00190105">
        <w:rPr>
          <w:lang w:val="sr-Latn-CS"/>
        </w:rPr>
        <w:t xml:space="preserve">  Zbog nedefinisanih zaduženja u pogledu ažuriranja prezentacije laboratorije, svaki član laboratorije održava podatke o svom naučno-istraživačkom radu u okviru svoje lične prezentacije. Podaci prezentovani na ovaj način su nekonzistentni kako u pogledu sadržaja, tako i u pogledu grafičkog dizajna.</w:t>
      </w:r>
    </w:p>
    <w:p w:rsidRPr="003372D3" w:rsidR="00206E1F" w:rsidP="00D44844" w:rsidRDefault="00D44844" w14:paraId="7A37C5E7" w14:textId="77777777">
      <w:pPr>
        <w:pStyle w:val="Heading2"/>
        <w:rPr>
          <w:lang w:val="sr-Latn-CS"/>
        </w:rPr>
      </w:pPr>
      <w:bookmarkStart w:name="_Toc161771503" w:id="12"/>
      <w:r w:rsidRPr="3A87A103" w:rsidR="3A87A103">
        <w:rPr>
          <w:lang w:val="sr-Latn-CS"/>
        </w:rPr>
        <w:t>Alternative i konkurencija</w:t>
      </w:r>
      <w:bookmarkEnd w:id="12"/>
    </w:p>
    <w:p w:rsidR="3A87A103" w:rsidP="3A87A103" w:rsidRDefault="3A87A103" w14:paraId="699A7F0C" w14:textId="57DDBAA2">
      <w:pPr>
        <w:pStyle w:val="Normal"/>
        <w:rPr>
          <w:b w:val="0"/>
          <w:bCs w:val="0"/>
          <w:lang w:val="sr-Latn-CS"/>
        </w:rPr>
      </w:pPr>
      <w:r w:rsidRPr="3A87A103" w:rsidR="3A87A103">
        <w:rPr>
          <w:b w:val="0"/>
          <w:bCs w:val="0"/>
          <w:lang w:val="sr-Latn-CS"/>
        </w:rPr>
        <w:t xml:space="preserve">Postoje mnoge web aplikacije koje se mogu smatrati konkurencijom Speakord-a. Neke od njih su: </w:t>
      </w:r>
      <w:r>
        <w:tab/>
      </w:r>
      <w:r>
        <w:tab/>
      </w:r>
      <w:r w:rsidRPr="3A87A103" w:rsidR="3A87A103">
        <w:rPr>
          <w:b w:val="0"/>
          <w:bCs w:val="0"/>
          <w:lang w:val="sr-Latn-CS"/>
        </w:rPr>
        <w:t xml:space="preserve">              </w:t>
      </w:r>
      <w:proofErr w:type="spellStart"/>
      <w:r w:rsidRPr="3A87A103" w:rsidR="3A87A103">
        <w:rPr>
          <w:b w:val="0"/>
          <w:bCs w:val="0"/>
          <w:lang w:val="sr-Latn-CS"/>
        </w:rPr>
        <w:t>Discord</w:t>
      </w:r>
      <w:proofErr w:type="spellEnd"/>
      <w:r w:rsidRPr="3A87A103" w:rsidR="3A87A103">
        <w:rPr>
          <w:b w:val="0"/>
          <w:bCs w:val="0"/>
          <w:lang w:val="sr-Latn-CS"/>
        </w:rPr>
        <w:t>, WhatsApp, Viber, ...</w:t>
      </w:r>
    </w:p>
    <w:p w:rsidRPr="003372D3" w:rsidR="00B46D71" w:rsidP="00B46D71" w:rsidRDefault="00B46D71" w14:paraId="2868DCE4" w14:textId="61CBBC41">
      <w:pPr>
        <w:pStyle w:val="BodyText"/>
        <w:rPr>
          <w:lang w:val="sr-Latn-CS"/>
        </w:rPr>
      </w:pPr>
    </w:p>
    <w:p w:rsidRPr="003372D3" w:rsidR="00206E1F" w:rsidP="00D44844" w:rsidRDefault="00B849B5" w14:paraId="59EEEB0C" w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04" w:id="1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Pr="003372D3" w:rsidR="00206E1F" w:rsidP="00732741" w:rsidRDefault="00D00311" w14:paraId="3DBC0B7E" w14:textId="7A878F74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je dat pogled na osnovne mogućnosti Speakord web aplikacije, kontekst u kome sistem treba da funkcioniše i konfiguracija sistema. </w:t>
      </w:r>
    </w:p>
    <w:p w:rsidRPr="003372D3" w:rsidR="00206E1F" w:rsidP="00D44844" w:rsidRDefault="00D44844" w14:paraId="7211BC55" w14:textId="77777777">
      <w:pPr>
        <w:pStyle w:val="Heading2"/>
        <w:rPr>
          <w:lang w:val="sr-Latn-CS"/>
        </w:rPr>
      </w:pPr>
      <w:bookmarkStart w:name="_Toc161771505" w:id="14"/>
      <w:r w:rsidRPr="3A87A103" w:rsidR="3A87A103">
        <w:rPr>
          <w:lang w:val="sr-Latn-CS"/>
        </w:rPr>
        <w:t>Perspektiva proi</w:t>
      </w:r>
      <w:r w:rsidRPr="3A87A103" w:rsidR="3A87A103">
        <w:rPr>
          <w:lang w:val="sr-Latn-CS"/>
        </w:rPr>
        <w:t>z</w:t>
      </w:r>
      <w:r w:rsidRPr="3A87A103" w:rsidR="3A87A103">
        <w:rPr>
          <w:lang w:val="sr-Latn-CS"/>
        </w:rPr>
        <w:t>voda</w:t>
      </w:r>
      <w:bookmarkEnd w:id="14"/>
      <w:r w:rsidRPr="3A87A103" w:rsidR="3A87A103">
        <w:rPr>
          <w:lang w:val="sr-Latn-CS"/>
        </w:rPr>
        <w:t xml:space="preserve"> </w:t>
      </w:r>
    </w:p>
    <w:p w:rsidRPr="003372D3" w:rsidR="00206E1F" w:rsidP="00732741" w:rsidRDefault="00732741" w14:paraId="2D7307BC" w14:textId="2033DDE8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web aplikacije će za kreiranje baze podataka koristiti </w:t>
      </w:r>
      <w:proofErr w:type="spellStart"/>
      <w:r w:rsidRPr="3A87A103" w:rsidR="3A87A103">
        <w:rPr>
          <w:lang w:val="sr-Latn-CS"/>
        </w:rPr>
        <w:t>MongoDB</w:t>
      </w:r>
      <w:proofErr w:type="spellEnd"/>
      <w:r w:rsidRPr="3A87A103" w:rsidR="3A87A103">
        <w:rPr>
          <w:lang w:val="sr-Latn-CS"/>
        </w:rPr>
        <w:t xml:space="preserve"> bazu podataka. Dijagram koji pokazuje kontekst sistema je dat na slici 6.1.1.</w:t>
      </w:r>
    </w:p>
    <w:p w:rsidR="3A87A103" w:rsidP="3A87A103" w:rsidRDefault="3A87A103" w14:paraId="4019A9E8" w14:textId="30634AB5">
      <w:pPr>
        <w:pStyle w:val="BodyText"/>
        <w:rPr>
          <w:lang w:val="sr-Latn-CS"/>
        </w:rPr>
      </w:pPr>
    </w:p>
    <w:p w:rsidRPr="003372D3" w:rsidR="00206E1F" w:rsidRDefault="00206E1F" w14:paraId="43BC9740" w14:textId="2E67BDC0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će biti zasnovana na klijent/server arhitekturi Web aplikacija ilustrovanoj na slici 6.1.2. </w:t>
      </w:r>
    </w:p>
    <w:p w:rsidRPr="003372D3" w:rsidR="00206E1F" w:rsidP="00E5055D" w:rsidRDefault="00EE1C6B" w14:paraId="35035767" w14:textId="5EA03F89">
      <w:pPr>
        <w:pStyle w:val="BodyText"/>
        <w:ind w:left="851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4FBB9B" wp14:editId="5B96A9A0">
                <wp:extent xmlns:wp="http://schemas.openxmlformats.org/drawingml/2006/wordprocessingDrawing" cx="4621530" cy="2038350"/>
                <wp:effectExtent xmlns:wp="http://schemas.openxmlformats.org/drawingml/2006/wordprocessingDrawing" l="0" t="0" r="26670" b="19050"/>
                <wp:docPr xmlns:wp="http://schemas.openxmlformats.org/drawingml/2006/wordprocessingDrawing" id="1769544780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21530" cy="2038350"/>
                          <a:chOff x="0" y="0"/>
                          <a:chExt cx="5295901" cy="23355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226820" cy="2335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korisnici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-Administrator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-Registrovani korisnik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49681" y="1073150"/>
                            <a:ext cx="792480" cy="901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042160" y="117348"/>
                            <a:ext cx="1280160" cy="1983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portal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3314701" y="1091184"/>
                            <a:ext cx="815340" cy="180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152901" y="144145"/>
                            <a:ext cx="1143000" cy="21553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5C3CEC7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3A87A103" w:rsidRDefault="00D44844" w14:paraId="2849BB6D" w14:textId="2D9399C0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>Slika 6.1.1. Kontekst sistema Speakord</w:t>
      </w:r>
    </w:p>
    <w:p w:rsidR="00AF6B06" w:rsidP="00AF6B06" w:rsidRDefault="00AF6B06" w14:paraId="2FA7FEAB" w14:textId="77777777">
      <w:pPr>
        <w:pStyle w:val="BodyText"/>
        <w:rPr>
          <w:b/>
        </w:rPr>
      </w:pPr>
    </w:p>
    <w:p w:rsidRPr="003372D3" w:rsidR="00206E1F" w:rsidP="00E5055D" w:rsidRDefault="00EE1C6B" w14:paraId="5AE1B731" w14:textId="3E7E6644">
      <w:pPr>
        <w:pStyle w:val="BodyText"/>
        <w:ind w:left="2552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04225A" wp14:editId="18B9F496">
                <wp:extent xmlns:wp="http://schemas.openxmlformats.org/drawingml/2006/wordprocessingDrawing" cx="3434080" cy="1739900"/>
                <wp:effectExtent xmlns:wp="http://schemas.openxmlformats.org/drawingml/2006/wordprocessingDrawing" l="0" t="0" r="13970" b="12700"/>
                <wp:docPr xmlns:wp="http://schemas.openxmlformats.org/drawingml/2006/wordprocessingDrawing" id="63522905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34080" cy="1739900"/>
                          <a:chOff x="0" y="0"/>
                          <a:chExt cx="3695700" cy="187261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59055"/>
                            <a:ext cx="1203960" cy="1805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03960" y="973455"/>
                            <a:ext cx="1211580" cy="76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32400000" flipH="1" flipV="1">
                            <a:off x="2409825" y="0"/>
                            <a:ext cx="1285875" cy="1872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10800000" flipH="1" flipV="1">
                            <a:off x="1304925" y="1173480"/>
                            <a:ext cx="981075" cy="234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203DC12C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P="3A87A103" w:rsidRDefault="00D44844" w14:paraId="7C287DD0" w14:textId="7EDBBD24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 xml:space="preserve">Slika 6.1.2. </w:t>
      </w:r>
      <w:proofErr w:type="spellStart"/>
      <w:r w:rsidRPr="3A87A103" w:rsidR="3A87A103">
        <w:rPr>
          <w:rFonts w:ascii="Arial" w:hAnsi="Arial"/>
          <w:b w:val="1"/>
          <w:bCs w:val="1"/>
          <w:lang w:val="sr-Latn-CS"/>
        </w:rPr>
        <w:t>Pregled</w:t>
      </w:r>
      <w:proofErr w:type="spellEnd"/>
      <w:r w:rsidRPr="3A87A103" w:rsidR="3A87A103">
        <w:rPr>
          <w:rFonts w:ascii="Arial" w:hAnsi="Arial"/>
          <w:b w:val="1"/>
          <w:bCs w:val="1"/>
          <w:lang w:val="sr-Latn-CS"/>
        </w:rPr>
        <w:t xml:space="preserve"> sistema Speakord</w:t>
      </w:r>
    </w:p>
    <w:p w:rsidRPr="003372D3" w:rsidR="00AF6B06" w:rsidP="00D44844" w:rsidRDefault="00AF6B06" w14:paraId="386F83A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00B849B5" w:rsidRDefault="00D44844" w14:paraId="291B9270" w14:textId="77777777">
      <w:pPr>
        <w:pStyle w:val="Heading2"/>
        <w:rPr>
          <w:lang w:val="sr-Latn-CS"/>
        </w:rPr>
      </w:pPr>
      <w:bookmarkStart w:name="_Toc161771506" w:id="15"/>
      <w:proofErr w:type="spellStart"/>
      <w:r w:rsidRPr="3A87A103" w:rsidR="3A87A103">
        <w:rPr>
          <w:lang w:val="sr-Latn-CS"/>
        </w:rPr>
        <w:t>Pregled</w:t>
      </w:r>
      <w:proofErr w:type="spellEnd"/>
      <w:r w:rsidRPr="3A87A103" w:rsidR="3A87A103">
        <w:rPr>
          <w:lang w:val="sr-Latn-CS"/>
        </w:rPr>
        <w:t xml:space="preserve"> </w:t>
      </w:r>
      <w:r w:rsidRPr="3A87A103" w:rsidR="3A87A103">
        <w:rPr>
          <w:lang w:val="sr-Latn-CS"/>
        </w:rPr>
        <w:t>mogućnosti</w:t>
      </w:r>
      <w:bookmarkEnd w:id="15"/>
    </w:p>
    <w:p w:rsidRPr="003372D3" w:rsidR="00206E1F" w:rsidP="0074590A" w:rsidRDefault="0074590A" w14:paraId="21CD9F91" w14:textId="2B2A36B1">
      <w:pPr>
        <w:pStyle w:val="BodyText"/>
        <w:rPr>
          <w:lang w:val="sr-Latn-CS"/>
        </w:rPr>
      </w:pPr>
      <w:r w:rsidRPr="3A87A103" w:rsidR="3A87A103">
        <w:rPr>
          <w:lang w:val="sr-Latn-CS"/>
        </w:rPr>
        <w:t>Tabela prikazana u ovom odeljku identifikuje osnovne mogućnosti Speakord web aplikacije u pogledu prednosti koje nudi i funkcionalnosti koje te prednosti ostvaruju. Dodatni opis funkcionalnih zahteva je dat u odeljku 7 ovog dokumenta.</w:t>
      </w:r>
    </w:p>
    <w:p w:rsidRPr="003372D3" w:rsidR="00206E1F" w:rsidRDefault="00206E1F" w14:paraId="686F3F16" w14:textId="77777777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Pr="003372D3" w:rsidR="00206E1F" w:rsidTr="3A87A103" w14:paraId="7B56EF13" w14:textId="77777777">
        <w:tc>
          <w:tcPr>
            <w:tcW w:w="4230" w:type="dxa"/>
            <w:tcMar/>
          </w:tcPr>
          <w:p w:rsidRPr="003372D3" w:rsidR="00206E1F" w:rsidRDefault="0074590A" w14:paraId="0ED41ECA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proofErr w:type="spellStart"/>
            <w:r>
              <w:rPr>
                <w:b/>
                <w:lang w:val="sr-Latn-CS"/>
              </w:rPr>
              <w:t>Prednosti</w:t>
            </w:r>
            <w:proofErr w:type="spellEnd"/>
          </w:p>
        </w:tc>
        <w:tc>
          <w:tcPr>
            <w:tcW w:w="4518" w:type="dxa"/>
            <w:tcMar/>
          </w:tcPr>
          <w:p w:rsidRPr="003372D3" w:rsidR="00206E1F" w:rsidRDefault="0074590A" w14:paraId="7AADDF28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Pr="00DA419F" w:rsidR="00206E1F" w:rsidTr="3A87A103" w14:paraId="7FA56A53" w14:textId="77777777">
        <w:tc>
          <w:tcPr>
            <w:tcW w:w="4230" w:type="dxa"/>
            <w:tcMar/>
          </w:tcPr>
          <w:p w:rsidRPr="003372D3" w:rsidR="00206E1F" w:rsidRDefault="002922C4" w14:paraId="511E9B52" w14:textId="4C12CB89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Centralizovana evidencija podataka o registrovanim korisnicima</w:t>
            </w:r>
          </w:p>
        </w:tc>
        <w:tc>
          <w:tcPr>
            <w:tcW w:w="4518" w:type="dxa"/>
            <w:tcMar/>
          </w:tcPr>
          <w:p w:rsidR="3A87A103" w:rsidP="3A87A103" w:rsidRDefault="3A87A103" w14:paraId="0DE0ED01" w14:textId="0B17D483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Prikaz i pretraživanje svih korisnika web aplikacije sa kojim </w:t>
            </w:r>
            <w:proofErr w:type="spellStart"/>
            <w:r w:rsidRPr="3A87A103" w:rsidR="3A87A103">
              <w:rPr>
                <w:lang w:val="sr-Latn-CS"/>
              </w:rPr>
              <w:t>želite</w:t>
            </w:r>
            <w:proofErr w:type="spellEnd"/>
            <w:r w:rsidRPr="3A87A103" w:rsidR="3A87A103">
              <w:rPr>
                <w:lang w:val="sr-Latn-CS"/>
              </w:rPr>
              <w:t xml:space="preserve"> da komunicirate.</w:t>
            </w:r>
          </w:p>
          <w:p w:rsidRPr="003372D3" w:rsidR="00A12200" w:rsidP="00A12200" w:rsidRDefault="00A12200" w14:paraId="010D8B4B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3372D3" w:rsidR="00206E1F" w:rsidTr="3A87A103" w14:paraId="0B171455" w14:textId="77777777">
        <w:tc>
          <w:tcPr>
            <w:tcW w:w="4230" w:type="dxa"/>
            <w:tcMar/>
          </w:tcPr>
          <w:p w:rsidRPr="003372D3" w:rsidR="00206E1F" w:rsidP="3A87A103" w:rsidRDefault="002922C4" w14:paraId="07ECE732" w14:textId="7CC63A8E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Mar/>
          </w:tcPr>
          <w:p w:rsidR="3A87A103" w:rsidP="3A87A103" w:rsidRDefault="3A87A103" w14:paraId="761B71E6" w14:textId="277FA861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veoma jednostavno da pristupe osnovnim informacijama ostalih korisnika.</w:t>
            </w:r>
          </w:p>
          <w:p w:rsidRPr="003372D3" w:rsidR="00206E1F" w:rsidRDefault="00206E1F" w14:paraId="69700FB2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3A06161E" w14:textId="77777777">
        <w:tc>
          <w:tcPr>
            <w:tcW w:w="4230" w:type="dxa"/>
            <w:tcMar/>
          </w:tcPr>
          <w:p w:rsidRPr="003372D3" w:rsidR="00206E1F" w:rsidP="3A87A103" w:rsidRDefault="002922C4" w14:paraId="0F73AD3D" w14:textId="6816DD8F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Brzo pronalaženje korisnika</w:t>
            </w:r>
          </w:p>
        </w:tc>
        <w:tc>
          <w:tcPr>
            <w:tcW w:w="4518" w:type="dxa"/>
            <w:tcMar/>
          </w:tcPr>
          <w:p w:rsidR="3A87A103" w:rsidP="3A87A103" w:rsidRDefault="3A87A103" w14:paraId="7531D88F" w14:textId="2055CBE8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putem korisničkog imena brzo i lako pronaći osobu sa kojom žele da stupe u kontakt.</w:t>
            </w:r>
          </w:p>
          <w:p w:rsidRPr="003372D3" w:rsidR="00206E1F" w:rsidP="00A12200" w:rsidRDefault="00206E1F" w14:paraId="4E980BB6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64CB561C" w14:textId="77777777">
        <w:tc>
          <w:tcPr>
            <w:tcW w:w="4230" w:type="dxa"/>
            <w:tcMar/>
          </w:tcPr>
          <w:p w:rsidRPr="003372D3" w:rsidR="00206E1F" w:rsidRDefault="002922C4" w14:paraId="24DD3E0F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Mar/>
          </w:tcPr>
          <w:p w:rsidRPr="003372D3" w:rsidR="00206E1F" w:rsidP="006F37E4" w:rsidRDefault="00A12200" w14:paraId="56A296F8" w14:textId="14A1C22E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Mogućnost pristupa i ažuriranja svih podataka sa bilo koje lokacije korišćenjem PC-a, telefona i Internet konekcije.</w:t>
            </w:r>
          </w:p>
          <w:p w:rsidRPr="003372D3" w:rsidR="00206E1F" w:rsidRDefault="00206E1F" w14:paraId="368699E9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Pr="003372D3" w:rsidR="00206E1F" w:rsidRDefault="00206E1F" w14:paraId="67B36189" w14:textId="77777777">
      <w:pPr>
        <w:pStyle w:val="BodyText"/>
        <w:rPr>
          <w:lang w:val="sr-Latn-CS"/>
        </w:rPr>
      </w:pPr>
    </w:p>
    <w:p w:rsidRPr="003372D3" w:rsidR="00206E1F" w:rsidP="00D44844" w:rsidRDefault="00D44844" w14:paraId="67B1BE27" w14:textId="77777777">
      <w:pPr>
        <w:pStyle w:val="Heading2"/>
        <w:rPr>
          <w:lang w:val="sr-Latn-CS"/>
        </w:rPr>
      </w:pPr>
      <w:bookmarkStart w:name="_Toc161771507" w:id="16"/>
      <w:r w:rsidRPr="3A87A103" w:rsidR="3A87A103">
        <w:rPr>
          <w:lang w:val="sr-Latn-CS"/>
        </w:rPr>
        <w:t>Pretpostavke i zavisnosti</w:t>
      </w:r>
      <w:bookmarkEnd w:id="16"/>
    </w:p>
    <w:p w:rsidRPr="003372D3" w:rsidR="00206E1F" w:rsidP="00445A8C" w:rsidRDefault="00D67D2B" w14:paraId="28D8C1E6" w14:textId="2EA503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sistem, kao web aplikacija je zavisan od:</w:t>
      </w:r>
    </w:p>
    <w:p w:rsidR="00C206AF" w:rsidP="3A87A103" w:rsidRDefault="00C206AF" w14:paraId="477A630A" w14:textId="1377298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Podrška web servera za izabrani skripting jezik.</w:t>
      </w:r>
      <w:proofErr w:type="spellStart"/>
      <w:proofErr w:type="spellEnd"/>
    </w:p>
    <w:p w:rsidR="00445A8C" w:rsidP="3A87A103" w:rsidRDefault="00445A8C" w14:paraId="3D364682" w14:textId="591D38A4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Funkcionalnosti web čitača koje korisnici upotrebljavaju za pristupanje portalu.</w:t>
      </w:r>
    </w:p>
    <w:p w:rsidRPr="003372D3" w:rsidR="00206E1F" w:rsidP="00B849B5" w:rsidRDefault="00D44844" w14:paraId="663BB4D4" w14:textId="77777777">
      <w:pPr>
        <w:pStyle w:val="Heading2"/>
        <w:rPr>
          <w:lang w:val="sr-Latn-CS"/>
        </w:rPr>
      </w:pPr>
      <w:bookmarkStart w:name="_Toc161771508" w:id="17"/>
      <w:proofErr w:type="spellStart"/>
      <w:r w:rsidRPr="3A87A103" w:rsidR="3A87A103">
        <w:rPr>
          <w:lang w:val="sr-Latn-CS"/>
        </w:rPr>
        <w:t>Cena</w:t>
      </w:r>
      <w:bookmarkEnd w:id="17"/>
    </w:p>
    <w:p w:rsidRPr="003372D3" w:rsidR="00206E1F" w:rsidP="00D62AEA" w:rsidRDefault="00D62AEA" w14:paraId="1B950D6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</w:t>
      </w:r>
      <w:proofErr w:type="spellStart"/>
      <w:r>
        <w:rPr>
          <w:lang w:val="sr-Latn-CS"/>
        </w:rPr>
        <w:t>cena</w:t>
      </w:r>
      <w:proofErr w:type="spellEnd"/>
      <w:r>
        <w:rPr>
          <w:lang w:val="sr-Latn-CS"/>
        </w:rPr>
        <w:t xml:space="preserve"> razvoja sistema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premaši sumu od 250.000 dinara.</w:t>
      </w:r>
    </w:p>
    <w:p w:rsidRPr="003372D3" w:rsidR="00206E1F" w:rsidP="00D62AEA" w:rsidRDefault="00D62AEA" w14:paraId="4030AAFF" w14:textId="77777777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 w:rsidR="00206E1F">
        <w:rPr>
          <w:lang w:val="sr-Latn-CS"/>
        </w:rPr>
        <w:t>.</w:t>
      </w:r>
    </w:p>
    <w:p w:rsidRPr="003372D3" w:rsidR="00206E1F" w:rsidP="00D44844" w:rsidRDefault="00D44844" w14:paraId="261CCC69" w14:textId="77777777">
      <w:pPr>
        <w:pStyle w:val="Heading2"/>
        <w:rPr>
          <w:lang w:val="sr-Latn-CS"/>
        </w:rPr>
      </w:pPr>
      <w:bookmarkStart w:name="_Toc161771509" w:id="18"/>
      <w:r w:rsidRPr="3A87A103" w:rsidR="3A87A103">
        <w:rPr>
          <w:lang w:val="sr-Latn-CS"/>
        </w:rPr>
        <w:t>Licenciranje i instalacija</w:t>
      </w:r>
      <w:bookmarkEnd w:id="18"/>
    </w:p>
    <w:p w:rsidR="3A87A103" w:rsidP="3A87A103" w:rsidRDefault="3A87A103" w14:paraId="603E9330" w14:textId="61DEF69E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Sistem će za početak biti instaliran samo na DUNP-u tako da ne postoje posebni </w:t>
      </w:r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licenciranja.</w:t>
      </w:r>
    </w:p>
    <w:p w:rsidR="3A87A103" w:rsidP="3A87A103" w:rsidRDefault="3A87A103" w14:paraId="6AF3BD2B" w14:textId="24765C4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Kako Speakord web aplikacija nije proizvod namenjen za šire tržište neće biti pravljen poseban instalacioni program. Ipak, potrebno je obezbediti automatizaciju procesa kreiranja baze podataka.</w:t>
      </w:r>
    </w:p>
    <w:p w:rsidRPr="003372D3" w:rsidR="00206E1F" w:rsidP="00B849B5" w:rsidRDefault="00B849B5" w14:paraId="4095478F" w14:textId="77777777">
      <w:pPr>
        <w:pStyle w:val="Heading1"/>
        <w:rPr>
          <w:lang w:val="sr-Latn-CS"/>
        </w:rPr>
      </w:pPr>
      <w:bookmarkStart w:name="_Toc161771510" w:id="19"/>
      <w:r>
        <w:rPr>
          <w:lang w:val="sr-Latn-CS"/>
        </w:rPr>
        <w:t xml:space="preserve">Funkcionalni </w:t>
      </w:r>
      <w:proofErr w:type="spellStart"/>
      <w:r>
        <w:rPr>
          <w:lang w:val="sr-Latn-CS"/>
        </w:rPr>
        <w:t>zahtevi</w:t>
      </w:r>
      <w:bookmarkEnd w:id="19"/>
      <w:proofErr w:type="spellEnd"/>
    </w:p>
    <w:p w:rsidRPr="003372D3" w:rsidR="00206E1F" w:rsidP="00F6773B" w:rsidRDefault="00F6773B" w14:paraId="39E71569" w14:textId="01D74BF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odeljku su definisane funkcionalnosti Speakord sistema. Opisane funkcionalnosti predstavljaju osnovne mogućnosti sistema koje je neophodno implementirati da bi se zadovoljile potrebe korisnika. </w:t>
      </w:r>
    </w:p>
    <w:p w:rsidRPr="003372D3" w:rsidR="00206E1F" w:rsidRDefault="00254CBE" w14:paraId="712D3C87" w14:textId="5F9BBF35">
      <w:pPr>
        <w:pStyle w:val="Heading2"/>
        <w:rPr>
          <w:lang w:val="sr-Latn-CS"/>
        </w:rPr>
      </w:pPr>
      <w:bookmarkStart w:name="_Toc161771511" w:id="20"/>
      <w:r w:rsidRPr="3A87A103" w:rsidR="3A87A103">
        <w:rPr>
          <w:lang w:val="sr-Latn-CS"/>
        </w:rPr>
        <w:t>Registracija na sistem, prijavljivanje na sistem, obnova lozinke</w:t>
      </w:r>
      <w:bookmarkEnd w:id="20"/>
    </w:p>
    <w:p w:rsidR="3A87A103" w:rsidP="3A87A103" w:rsidRDefault="3A87A103" w14:paraId="15EEE3DB" w14:textId="05F91428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se </w:t>
      </w:r>
      <w:proofErr w:type="spellStart"/>
      <w:r w:rsidRPr="3A87A103" w:rsidR="3A87A103">
        <w:rPr>
          <w:lang w:val="sr-Latn-CS"/>
        </w:rPr>
        <w:t>najpre</w:t>
      </w:r>
      <w:proofErr w:type="spellEnd"/>
      <w:r w:rsidRPr="3A87A103" w:rsidR="3A87A103">
        <w:rPr>
          <w:lang w:val="sr-Latn-CS"/>
        </w:rPr>
        <w:t xml:space="preserve"> moraju registrovati na sistem. To će postići ispunjavanjem forme u kojoj će se unositi ime, prezime, e-mail adresa i lozinka. Nakon registracije na sistem, registrovani korisnici će moći da se uloguju na svoj nalog. Administratorima i registrovanim korisnicima će biti omogućeno prijavljivanje na web aplikaciju putem korisničkog imena i lozinke. Ukoliko korisnik pogrešno unese lozinku, na ekranu će se ispisati poruka “</w:t>
      </w:r>
      <w:proofErr w:type="spellStart"/>
      <w:r w:rsidRPr="3A87A103" w:rsidR="3A87A103">
        <w:rPr>
          <w:lang w:val="sr-Latn-CS"/>
        </w:rPr>
        <w:t>Uneli</w:t>
      </w:r>
      <w:proofErr w:type="spellEnd"/>
      <w:r w:rsidRPr="3A87A103" w:rsidR="3A87A103">
        <w:rPr>
          <w:lang w:val="sr-Latn-CS"/>
        </w:rPr>
        <w:t xml:space="preserve"> ste pogrešnu lozinku”. Sistem treba da obezbedi korisniku mogućnost promene lozinke, ali takođe i obnova lozinke u slučaju da su je zaboravili. Obnova lozinke će se vršiti verifikacionom porukom koja će biti poslata na e-mail adresu korisnika.</w:t>
      </w:r>
    </w:p>
    <w:p w:rsidR="3A87A103" w:rsidP="3A87A103" w:rsidRDefault="3A87A103" w14:paraId="53673606" w14:textId="088CAACE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Ispunjavanje profila</w:t>
      </w:r>
    </w:p>
    <w:p w:rsidR="3A87A103" w:rsidP="3A87A103" w:rsidRDefault="3A87A103" w14:paraId="1A9C2B9F" w14:textId="7A0685AC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će nakon registracije imati mogućnost da svoj profil urede. Imaće mogućnost da pored podataka koje su </w:t>
      </w:r>
      <w:proofErr w:type="spellStart"/>
      <w:r w:rsidRPr="3A87A103" w:rsidR="3A87A103">
        <w:rPr>
          <w:lang w:val="sr-Latn-CS"/>
        </w:rPr>
        <w:t>uneli</w:t>
      </w:r>
      <w:proofErr w:type="spellEnd"/>
      <w:r w:rsidRPr="3A87A103" w:rsidR="3A87A103">
        <w:rPr>
          <w:lang w:val="sr-Latn-CS"/>
        </w:rPr>
        <w:t>, uneti i opis u kojem mogu opisati sebe. Pored toga imaće mogućnost da unesu i sliku. U slučaju da ne unesu sliku, postavlja se “</w:t>
      </w:r>
      <w:proofErr w:type="spellStart"/>
      <w:r w:rsidRPr="3A87A103" w:rsidR="3A87A103">
        <w:rPr>
          <w:lang w:val="sr-Latn-CS"/>
        </w:rPr>
        <w:t>default</w:t>
      </w:r>
      <w:proofErr w:type="spellEnd"/>
      <w:r w:rsidRPr="3A87A103" w:rsidR="3A87A103">
        <w:rPr>
          <w:lang w:val="sr-Latn-CS"/>
        </w:rPr>
        <w:t>” slika.</w:t>
      </w:r>
    </w:p>
    <w:p w:rsidRPr="003372D3" w:rsidR="00206E1F" w:rsidP="005A3F8C" w:rsidRDefault="00254CBE" w14:paraId="0FB6AD6C" w14:textId="77159983">
      <w:pPr>
        <w:pStyle w:val="Heading2"/>
        <w:rPr>
          <w:lang w:val="sr-Latn-CS"/>
        </w:rPr>
      </w:pPr>
      <w:bookmarkStart w:name="_Toc161771513" w:id="22"/>
      <w:r w:rsidRPr="3A87A103" w:rsidR="3A87A103">
        <w:rPr>
          <w:lang w:val="sr-Latn-CS"/>
        </w:rPr>
        <w:t>Kreiranje, brisanje, ažuriranje članova</w:t>
      </w:r>
      <w:bookmarkEnd w:id="22"/>
    </w:p>
    <w:p w:rsidRPr="003372D3" w:rsidR="00206E1F" w:rsidP="009029D5" w:rsidRDefault="005A3F8C" w14:paraId="6E27C23A" w14:textId="637EBA68">
      <w:pPr>
        <w:pStyle w:val="BodyText"/>
        <w:rPr>
          <w:lang w:val="sr-Latn-CS"/>
        </w:rPr>
      </w:pPr>
      <w:r w:rsidRPr="3A87A103" w:rsidR="3A87A103">
        <w:rPr>
          <w:lang w:val="sr-Latn-CS"/>
        </w:rPr>
        <w:t>Administrator ima mogućnost kreiranja novih i brisanja postojećih naloga registrovanih korisnika. Svaki registrovani korisnik će imati mogućnost da izbriše svoj nalog. Svaki korisnik je zadužen za unos i ažuriranje sopstvenih podataka. Administrator će imati mogućnost pristupa svim ažuriranim podacima za sve registrovane naloge.</w:t>
      </w:r>
    </w:p>
    <w:p w:rsidR="3A87A103" w:rsidP="3A87A103" w:rsidRDefault="3A87A103" w14:paraId="46DBAB56" w14:textId="436400A5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Pravljenje, brisanje i ažuriranje grupnog četa</w:t>
      </w:r>
    </w:p>
    <w:p w:rsidR="3A87A103" w:rsidP="3A87A103" w:rsidRDefault="3A87A103" w14:paraId="302AB6D1" w14:textId="7C65220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Registrovani korisnici će imati mogućnost pravljenja grupnog četa. Pored korisnika, istu mogućnost će imati i administrator. Brisanje i ažuriranje grupnog četa će biti omogućeno administratoru i korisniku koji je taj čet i napravio.</w:t>
      </w:r>
    </w:p>
    <w:p w:rsidR="3A87A103" w:rsidP="3A87A103" w:rsidRDefault="3A87A103" w14:paraId="12A41F05" w14:textId="2781EA77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Pretraživanje i kontaktiranje korisnika</w:t>
      </w:r>
    </w:p>
    <w:p w:rsidR="3A87A103" w:rsidP="3A87A103" w:rsidRDefault="3A87A103" w14:paraId="6CB6AAE7" w14:textId="577BB15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će imati mogućnost da vrše pretragu ostalih korisnika sistema. Kada je traženi korisnik pronađen, nakon “ulaska” na profil, imaće mogućnost da tom korisniku </w:t>
      </w:r>
      <w:r w:rsidRPr="3A87A103" w:rsidR="3A87A103">
        <w:rPr>
          <w:lang w:val="sr-Latn-CS"/>
        </w:rPr>
        <w:t>pošalju</w:t>
      </w:r>
      <w:r w:rsidRPr="3A87A103" w:rsidR="3A87A103">
        <w:rPr>
          <w:lang w:val="sr-Latn-CS"/>
        </w:rPr>
        <w:t xml:space="preserve"> poruku.</w:t>
      </w:r>
    </w:p>
    <w:p w:rsidR="3A87A103" w:rsidP="3A87A103" w:rsidRDefault="3A87A103" w14:paraId="685DAAD2" w14:textId="228BD734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Kontaktiranje administratora</w:t>
      </w:r>
    </w:p>
    <w:p w:rsidR="3A87A103" w:rsidP="3A87A103" w:rsidRDefault="3A87A103" w14:paraId="73053494" w14:textId="68829F99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Korisnici će imati mogućnost da kontaktiraju administratora putem e-maila, tako što će popuniti mail formu.</w:t>
      </w:r>
    </w:p>
    <w:p w:rsidR="3A87A103" w:rsidP="3A87A103" w:rsidRDefault="3A87A103" w14:paraId="74F1618F" w14:textId="776EB3DC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Pregled profila</w:t>
      </w:r>
    </w:p>
    <w:p w:rsidRPr="003372D3" w:rsidR="00206E1F" w:rsidP="00E934AD" w:rsidRDefault="00E934AD" w14:paraId="4A591A52" w14:textId="6C4CCD32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Svi korisnici će imati pristup profila ostalih korisnika sistema. </w:t>
      </w:r>
    </w:p>
    <w:p w:rsidRPr="003372D3" w:rsidR="00206E1F" w:rsidP="00B849B5" w:rsidRDefault="00B849B5" w14:paraId="5753A0B7" w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61771518" w:id="27"/>
      <w:r>
        <w:rPr>
          <w:lang w:val="sr-Latn-CS"/>
        </w:rPr>
        <w:t>Ograničenja</w:t>
      </w:r>
      <w:bookmarkEnd w:id="27"/>
      <w:r w:rsidRPr="003372D3" w:rsidR="00206E1F">
        <w:rPr>
          <w:lang w:val="sr-Latn-CS"/>
        </w:rPr>
        <w:t xml:space="preserve"> </w:t>
      </w:r>
    </w:p>
    <w:p w:rsidRPr="003372D3" w:rsidR="00206E1F" w:rsidP="00A82910" w:rsidRDefault="00A82910" w14:paraId="3E498005" w14:textId="5EF5B270">
      <w:pPr>
        <w:pStyle w:val="BodyText"/>
        <w:rPr>
          <w:lang w:val="sr-Latn-CS"/>
        </w:rPr>
      </w:pPr>
      <w:r w:rsidRPr="3A87A103" w:rsidR="3A87A103">
        <w:rPr>
          <w:lang w:val="sr-Latn-CS"/>
        </w:rPr>
        <w:t>Kao dopuna pretpostavki i zavisnosti definisanih u odeljku 6, Speakord sistem će biti razvijan pod sledećim ograničenjima:</w:t>
      </w:r>
    </w:p>
    <w:p w:rsidRPr="003372D3" w:rsidR="00206E1F" w:rsidP="00A82910" w:rsidRDefault="00A82910" w14:paraId="24C11D1B" w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neće </w:t>
      </w:r>
      <w:proofErr w:type="spellStart"/>
      <w:r>
        <w:rPr>
          <w:lang w:val="sr-Latn-CS"/>
        </w:rPr>
        <w:t>zahtevati</w:t>
      </w:r>
      <w:proofErr w:type="spellEnd"/>
      <w:r>
        <w:rPr>
          <w:lang w:val="sr-Latn-CS"/>
        </w:rPr>
        <w:t xml:space="preserve"> nabavljanje novog hardvera</w:t>
      </w:r>
      <w:r w:rsidRPr="003372D3" w:rsidR="00206E1F">
        <w:rPr>
          <w:lang w:val="sr-Latn-CS"/>
        </w:rPr>
        <w:t>.</w:t>
      </w:r>
    </w:p>
    <w:p w:rsidRPr="003372D3" w:rsidR="00206E1F" w:rsidP="00A82910" w:rsidRDefault="00A82910" w14:paraId="1F864DC2" w14:textId="7A771BA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Sistem će se osloniti na besplatna softverska rešenja (skripting jezik, baza podataka), tako da neće zahtevati kupovinu dodatnog softvera.</w:t>
      </w:r>
    </w:p>
    <w:p w:rsidRPr="003372D3" w:rsidR="00206E1F" w:rsidP="00B849B5" w:rsidRDefault="00B849B5" w14:paraId="7E61C0BF" w14:textId="77777777">
      <w:pPr>
        <w:pStyle w:val="Heading1"/>
        <w:numPr>
          <w:ilvl w:val="0"/>
          <w:numId w:val="20"/>
        </w:numPr>
        <w:rPr>
          <w:lang w:val="sr-Latn-CS"/>
        </w:rPr>
      </w:pPr>
      <w:bookmarkStart w:name="_Toc161771519" w:id="28"/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u pogledu kvaliteta</w:t>
      </w:r>
      <w:bookmarkEnd w:id="28"/>
      <w:r w:rsidRPr="003372D3" w:rsidR="00206E1F">
        <w:rPr>
          <w:lang w:val="sr-Latn-CS"/>
        </w:rPr>
        <w:t xml:space="preserve"> </w:t>
      </w:r>
    </w:p>
    <w:p w:rsidRPr="003372D3" w:rsidR="00206E1F" w:rsidP="00BC2229" w:rsidRDefault="00BC2229" w14:paraId="072C6536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definisan je očekivani kvalitet u pogledu performansi, robusnosti, tolerancije na otkaze i lakoće korišćenja.</w:t>
      </w:r>
    </w:p>
    <w:p w:rsidR="00BC2229" w:rsidP="00BC2229" w:rsidRDefault="00BC2229" w14:paraId="4D338BFA" w14:textId="77777777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</w:t>
      </w:r>
      <w:proofErr w:type="spellStart"/>
      <w:r>
        <w:rPr>
          <w:lang w:val="sr-Latn-CS"/>
        </w:rPr>
        <w:t>nedelji</w:t>
      </w:r>
      <w:proofErr w:type="spellEnd"/>
      <w:r>
        <w:rPr>
          <w:lang w:val="sr-Latn-CS"/>
        </w:rPr>
        <w:t>.</w:t>
      </w:r>
    </w:p>
    <w:p w:rsidRPr="003372D3" w:rsidR="00206E1F" w:rsidP="00BC2229" w:rsidRDefault="00BC2229" w14:paraId="4D8DDAF9" w14:textId="77777777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 w:rsidR="00206E1F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 xml:space="preserve">Sistem 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jednostavan i intuitivan interfejs prilagođen profilima korisnika koji će ga koristiti.</w:t>
      </w:r>
    </w:p>
    <w:p w:rsidRPr="003372D3" w:rsidR="00206E1F" w:rsidP="001F7D36" w:rsidRDefault="0069445A" w14:paraId="5616648A" w14:textId="77777777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 w:rsidR="00206E1F">
        <w:rPr>
          <w:lang w:val="sr-Latn-CS"/>
        </w:rPr>
        <w:t>.</w:t>
      </w:r>
    </w:p>
    <w:p w:rsidRPr="003372D3" w:rsidR="00206E1F" w:rsidP="00206E1F" w:rsidRDefault="00B849B5" w14:paraId="341BD30E" w14:textId="77777777">
      <w:pPr>
        <w:pStyle w:val="Heading1"/>
        <w:tabs>
          <w:tab w:val="left" w:pos="1276"/>
        </w:tabs>
        <w:rPr>
          <w:lang w:val="sr-Latn-CS"/>
        </w:rPr>
      </w:pPr>
      <w:bookmarkStart w:name="_Toc161771520" w:id="29"/>
      <w:r>
        <w:rPr>
          <w:lang w:val="sr-Latn-CS"/>
        </w:rPr>
        <w:t>Prioritet funkcionalnosti</w:t>
      </w:r>
      <w:bookmarkEnd w:id="29"/>
    </w:p>
    <w:p w:rsidRPr="003372D3" w:rsidR="00206E1F" w:rsidP="00CA62F9" w:rsidRDefault="00CA62F9" w14:paraId="2A7CA08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date </w:t>
      </w:r>
      <w:proofErr w:type="spellStart"/>
      <w:r>
        <w:rPr>
          <w:lang w:val="sr-Latn-CS"/>
        </w:rPr>
        <w:t>smernice</w:t>
      </w:r>
      <w:proofErr w:type="spellEnd"/>
      <w:r>
        <w:rPr>
          <w:lang w:val="sr-Latn-CS"/>
        </w:rPr>
        <w:t xml:space="preserve">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P="3A87A103" w:rsidRDefault="00C83DEF" w14:paraId="0A26DF64" w14:textId="77777777">
      <w:pPr>
        <w:pStyle w:val="BodyText"/>
        <w:numPr>
          <w:ilvl w:val="0"/>
          <w:numId w:val="27"/>
        </w:numPr>
        <w:tabs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Prijavljivanje na sistem</w:t>
      </w:r>
    </w:p>
    <w:p w:rsidR="3A87A103" w:rsidP="3A87A103" w:rsidRDefault="3A87A103" w14:paraId="68FF5B9E" w14:textId="55CA8F41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Obnova lozinke</w:t>
      </w:r>
    </w:p>
    <w:p w:rsidR="3A87A103" w:rsidP="3A87A103" w:rsidRDefault="3A87A103" w14:paraId="30B07CF1" w14:textId="363EC12E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korisnicima</w:t>
      </w:r>
    </w:p>
    <w:p w:rsidR="3A87A103" w:rsidP="3A87A103" w:rsidRDefault="3A87A103" w14:paraId="549894F2" w14:textId="507CDFB2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Pretraga željenog korisnika</w:t>
      </w:r>
    </w:p>
    <w:p w:rsidR="3A87A103" w:rsidP="3A87A103" w:rsidRDefault="3A87A103" w14:paraId="5A6E0EAA" w14:textId="35C52B20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grupnim četovima</w:t>
      </w:r>
    </w:p>
    <w:p w:rsidR="3A87A103" w:rsidP="3A87A103" w:rsidRDefault="3A87A103" w14:paraId="09E8D06C" w14:textId="4D524878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Brisanje grupnog četa</w:t>
      </w:r>
    </w:p>
    <w:p w:rsidR="3A87A103" w:rsidP="3A87A103" w:rsidRDefault="3A87A103" w14:paraId="72826FD8" w14:textId="096BFF73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Prikaz informacija</w:t>
      </w:r>
    </w:p>
    <w:p w:rsidRPr="003372D3" w:rsidR="00206E1F" w:rsidRDefault="00B849B5" w14:paraId="5E9B88AF" w14:textId="77777777">
      <w:pPr>
        <w:pStyle w:val="Heading1"/>
        <w:rPr>
          <w:lang w:val="sr-Latn-CS"/>
        </w:rPr>
      </w:pPr>
      <w:bookmarkStart w:name="_Toc161771521" w:id="30"/>
      <w:r>
        <w:rPr>
          <w:lang w:val="sr-Latn-CS"/>
        </w:rPr>
        <w:t xml:space="preserve">Nefunkcionalni </w:t>
      </w:r>
      <w:proofErr w:type="spellStart"/>
      <w:r>
        <w:rPr>
          <w:lang w:val="sr-Latn-CS"/>
        </w:rPr>
        <w:t>zahtevi</w:t>
      </w:r>
      <w:bookmarkEnd w:id="30"/>
      <w:proofErr w:type="spellEnd"/>
    </w:p>
    <w:p w:rsidRPr="003372D3" w:rsidR="00206E1F" w:rsidP="00B849B5" w:rsidRDefault="00B849B5" w14:paraId="0FD77F3D" w14:textId="77777777">
      <w:pPr>
        <w:pStyle w:val="Heading2"/>
        <w:rPr>
          <w:lang w:val="sr-Latn-CS"/>
        </w:rPr>
      </w:pPr>
      <w:bookmarkStart w:name="_Toc161771522" w:id="31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standardizacije</w:t>
      </w:r>
      <w:bookmarkEnd w:id="31"/>
    </w:p>
    <w:p w:rsidRPr="003372D3" w:rsidR="00206E1F" w:rsidP="003356F6" w:rsidRDefault="00491CC1" w14:paraId="59391396" w14:textId="36BCBA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 će biti realizovan korišćenjem React.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i Node.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tehnologija, dok će se za bazu podataka koristiti MongoDB.</w:t>
      </w:r>
    </w:p>
    <w:p w:rsidRPr="003372D3" w:rsidR="00206E1F" w:rsidP="00B849B5" w:rsidRDefault="00B849B5" w14:paraId="7DB145D1" w14:textId="77777777">
      <w:pPr>
        <w:pStyle w:val="Heading2"/>
        <w:rPr>
          <w:lang w:val="sr-Latn-CS"/>
        </w:rPr>
      </w:pPr>
      <w:bookmarkStart w:name="_Toc161771523" w:id="32"/>
      <w:r w:rsidRPr="3A87A103" w:rsidR="3A87A103">
        <w:rPr>
          <w:lang w:val="sr-Latn-CS"/>
        </w:rPr>
        <w:t xml:space="preserve">Sistemski </w:t>
      </w:r>
      <w:proofErr w:type="spellStart"/>
      <w:r w:rsidRPr="3A87A103" w:rsidR="3A87A103">
        <w:rPr>
          <w:lang w:val="sr-Latn-CS"/>
        </w:rPr>
        <w:t>zahtevi</w:t>
      </w:r>
      <w:bookmarkEnd w:id="32"/>
    </w:p>
    <w:p w:rsidR="3A87A103" w:rsidP="3A87A103" w:rsidRDefault="3A87A103" w14:paraId="5E811162" w14:textId="4EA1F1EA">
      <w:pPr>
        <w:pStyle w:val="BodyText"/>
        <w:bidi w:val="0"/>
        <w:spacing w:before="0" w:beforeAutospacing="off" w:after="120" w:afterAutospacing="off"/>
        <w:ind w:left="0" w:right="0"/>
        <w:jc w:val="left"/>
        <w:rPr>
          <w:lang w:val="sr-Latn-CS"/>
        </w:rPr>
      </w:pPr>
      <w:r w:rsidRPr="3A87A103" w:rsidR="3A87A103">
        <w:rPr>
          <w:lang w:val="sr-Latn-CS"/>
        </w:rPr>
        <w:t>Nema posebnih sistemskih zahteva.</w:t>
      </w:r>
    </w:p>
    <w:p w:rsidRPr="003372D3" w:rsidR="00206E1F" w:rsidRDefault="00B849B5" w14:paraId="5E1D87C7" w14:textId="77777777">
      <w:pPr>
        <w:pStyle w:val="Heading2"/>
        <w:rPr>
          <w:lang w:val="sr-Latn-CS"/>
        </w:rPr>
      </w:pPr>
      <w:bookmarkStart w:name="_Toc161771524" w:id="33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performansi</w:t>
      </w:r>
      <w:bookmarkEnd w:id="33"/>
    </w:p>
    <w:p w:rsidRPr="003372D3" w:rsidR="00206E1F" w:rsidRDefault="001D0890" w14:paraId="2DEEC75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performansi sistema.</w:t>
      </w:r>
    </w:p>
    <w:p w:rsidRPr="003372D3" w:rsidR="00206E1F" w:rsidP="00B849B5" w:rsidRDefault="00B849B5" w14:paraId="3C614917" w14:textId="77777777">
      <w:pPr>
        <w:pStyle w:val="Heading2"/>
        <w:rPr>
          <w:lang w:val="sr-Latn-CS"/>
        </w:rPr>
      </w:pPr>
      <w:bookmarkStart w:name="_Toc161771525" w:id="34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okruženja</w:t>
      </w:r>
      <w:bookmarkEnd w:id="34"/>
    </w:p>
    <w:p w:rsidRPr="003372D3" w:rsidR="00206E1F" w:rsidRDefault="009A291F" w14:paraId="7B3DC8F3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okruženja</w:t>
      </w:r>
      <w:r w:rsidRPr="003372D3" w:rsidR="00206E1F">
        <w:rPr>
          <w:lang w:val="sr-Latn-CS"/>
        </w:rPr>
        <w:t xml:space="preserve">. </w:t>
      </w:r>
    </w:p>
    <w:p w:rsidRPr="003372D3" w:rsidR="00206E1F" w:rsidRDefault="00B849B5" w14:paraId="0C530B11" w14:textId="77777777">
      <w:pPr>
        <w:pStyle w:val="Heading1"/>
        <w:rPr>
          <w:lang w:val="sr-Latn-CS"/>
        </w:rPr>
      </w:pPr>
      <w:bookmarkStart w:name="_Toc161771526" w:id="35"/>
      <w:r>
        <w:rPr>
          <w:lang w:val="sr-Latn-CS"/>
        </w:rPr>
        <w:t>Dokumentacija</w:t>
      </w:r>
      <w:bookmarkEnd w:id="35"/>
    </w:p>
    <w:p w:rsidRPr="003372D3" w:rsidR="00206E1F" w:rsidP="00967902" w:rsidRDefault="00967902" w14:paraId="68DC3728" w14:textId="69AE5FD5">
      <w:pPr>
        <w:pStyle w:val="BodyText"/>
        <w:rPr>
          <w:lang w:val="sr-Latn-CS"/>
        </w:rPr>
      </w:pPr>
      <w:r w:rsidRPr="3A87A103" w:rsidR="3A87A103">
        <w:rPr>
          <w:lang w:val="sr-Latn-CS"/>
        </w:rPr>
        <w:t>U ovom odeljku su opisani zahtevi u pogledu dokumentacije koju treba pripremiti za Speakord projekat.</w:t>
      </w:r>
    </w:p>
    <w:p w:rsidRPr="003372D3" w:rsidR="00206E1F" w:rsidP="00B849B5" w:rsidRDefault="00B849B5" w14:paraId="633CEB45" w14:textId="77777777">
      <w:pPr>
        <w:pStyle w:val="Heading2"/>
        <w:rPr>
          <w:lang w:val="sr-Latn-CS"/>
        </w:rPr>
      </w:pPr>
      <w:bookmarkStart w:name="_Toc161771527" w:id="36"/>
      <w:r w:rsidRPr="3A87A103" w:rsidR="3A87A103">
        <w:rPr>
          <w:lang w:val="sr-Latn-CS"/>
        </w:rPr>
        <w:t>Korisničko uputstvo</w:t>
      </w:r>
      <w:bookmarkEnd w:id="36"/>
    </w:p>
    <w:p w:rsidRPr="003372D3" w:rsidR="00206E1F" w:rsidP="0063574A" w:rsidRDefault="0063574A" w14:paraId="331AABE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Pr="003372D3" w:rsidR="00206E1F">
        <w:rPr>
          <w:lang w:val="sr-Latn-CS"/>
        </w:rPr>
        <w:t>.</w:t>
      </w:r>
    </w:p>
    <w:p w:rsidRPr="003372D3" w:rsidR="00206E1F" w:rsidP="00D20F4E" w:rsidRDefault="00206E1F" w14:paraId="21429896" w14:textId="77777777">
      <w:pPr>
        <w:pStyle w:val="Heading2"/>
        <w:rPr>
          <w:lang w:val="sr-Latn-CS"/>
        </w:rPr>
      </w:pPr>
      <w:bookmarkStart w:name="_Toc161771528" w:id="37"/>
      <w:proofErr w:type="spellStart"/>
      <w:r w:rsidRPr="3A87A103" w:rsidR="3A87A103">
        <w:rPr>
          <w:i w:val="1"/>
          <w:iCs w:val="1"/>
          <w:lang w:val="sr-Latn-CS"/>
        </w:rPr>
        <w:t>Online</w:t>
      </w:r>
      <w:proofErr w:type="spellEnd"/>
      <w:r w:rsidRPr="3A87A103" w:rsidR="3A87A103">
        <w:rPr>
          <w:lang w:val="sr-Latn-CS"/>
        </w:rPr>
        <w:t xml:space="preserve"> </w:t>
      </w:r>
      <w:r w:rsidRPr="3A87A103" w:rsidR="3A87A103">
        <w:rPr>
          <w:lang w:val="sr-Latn-CS"/>
        </w:rPr>
        <w:t>uputstvo</w:t>
      </w:r>
      <w:bookmarkEnd w:id="37"/>
    </w:p>
    <w:p w:rsidRPr="003372D3" w:rsidR="00206E1F" w:rsidP="00097F43" w:rsidRDefault="00097F43" w14:paraId="12E4852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proofErr w:type="spellStart"/>
      <w:r w:rsidRPr="001D0890">
        <w:rPr>
          <w:i/>
          <w:iCs/>
          <w:lang w:val="sr-Latn-CS"/>
        </w:rPr>
        <w:t>o</w:t>
      </w:r>
      <w:r w:rsidRPr="001D0890" w:rsidR="0063574A">
        <w:rPr>
          <w:i/>
          <w:iCs/>
          <w:lang w:val="sr-Latn-CS"/>
        </w:rPr>
        <w:t>nline</w:t>
      </w:r>
      <w:proofErr w:type="spellEnd"/>
      <w:r w:rsidR="0063574A"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uputstvo treba koncipirati kao podršku za obavljanje odgovarajućih aktivnosti</w:t>
      </w:r>
      <w:r w:rsidRPr="003372D3" w:rsidR="00206E1F">
        <w:rPr>
          <w:lang w:val="sr-Latn-CS"/>
        </w:rPr>
        <w:t>.</w:t>
      </w:r>
    </w:p>
    <w:p w:rsidRPr="003372D3" w:rsidR="00206E1F" w:rsidRDefault="00D20F4E" w14:paraId="63D476F7" w14:textId="77777777">
      <w:pPr>
        <w:pStyle w:val="Heading2"/>
        <w:rPr>
          <w:lang w:val="sr-Latn-CS"/>
        </w:rPr>
      </w:pPr>
      <w:bookmarkStart w:name="_Toc161771529" w:id="38"/>
      <w:r w:rsidRPr="3A87A103" w:rsidR="3A87A103">
        <w:rPr>
          <w:lang w:val="sr-Latn-CS"/>
        </w:rPr>
        <w:t>Uputstvo za instalaciju i konfigurisanje</w:t>
      </w:r>
      <w:bookmarkEnd w:id="38"/>
    </w:p>
    <w:p w:rsidRPr="003372D3" w:rsidR="00206E1F" w:rsidP="001D0890" w:rsidRDefault="001D0890" w14:paraId="68E4C71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</w:t>
      </w:r>
      <w:proofErr w:type="spellStart"/>
      <w:r>
        <w:rPr>
          <w:lang w:val="sr-Latn-CS"/>
        </w:rPr>
        <w:t>dela</w:t>
      </w:r>
      <w:proofErr w:type="spellEnd"/>
      <w:r>
        <w:rPr>
          <w:lang w:val="sr-Latn-CS"/>
        </w:rPr>
        <w:t xml:space="preserve"> sistema će sadržati:</w:t>
      </w:r>
    </w:p>
    <w:p w:rsidRPr="003372D3" w:rsidR="00206E1F" w:rsidRDefault="001D0890" w14:paraId="2BB74DC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instaliranog softvera</w:t>
      </w:r>
    </w:p>
    <w:p w:rsidRPr="003372D3" w:rsidR="00206E1F" w:rsidRDefault="001D0890" w14:paraId="32304FA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Instrukcije za instaliranje sistema i kreiranje baze podataka</w:t>
      </w:r>
    </w:p>
    <w:p w:rsidRPr="003372D3" w:rsidR="00206E1F" w:rsidRDefault="00D20F4E" w14:paraId="328ABDB8" w14:textId="77777777">
      <w:pPr>
        <w:pStyle w:val="Heading2"/>
        <w:numPr>
          <w:ilvl w:val="1"/>
          <w:numId w:val="13"/>
        </w:numPr>
        <w:rPr>
          <w:lang w:val="sr-Latn-CS"/>
        </w:rPr>
      </w:pPr>
      <w:bookmarkStart w:name="_Toc161771530" w:id="39"/>
      <w:r>
        <w:rPr>
          <w:lang w:val="sr-Latn-CS"/>
        </w:rPr>
        <w:t>Pakovanje proizvoda</w:t>
      </w:r>
      <w:bookmarkEnd w:id="39"/>
    </w:p>
    <w:p w:rsidRPr="003372D3" w:rsidR="00206E1F" w:rsidP="001D0890" w:rsidRDefault="00967902" w14:paraId="0F9D12C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Proizvod ne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posebno pakovanje jer nije </w:t>
      </w:r>
      <w:proofErr w:type="spellStart"/>
      <w:r>
        <w:rPr>
          <w:lang w:val="sr-Latn-CS"/>
        </w:rPr>
        <w:t>namenjen</w:t>
      </w:r>
      <w:proofErr w:type="spellEnd"/>
      <w:r>
        <w:rPr>
          <w:lang w:val="sr-Latn-CS"/>
        </w:rPr>
        <w:t xml:space="preserve">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C6B" w:rsidRDefault="00EE1C6B" w14:paraId="3BD4927B" w14:textId="77777777">
      <w:r>
        <w:separator/>
      </w:r>
    </w:p>
  </w:endnote>
  <w:endnote w:type="continuationSeparator" w:id="0">
    <w:p w:rsidR="00EE1C6B" w:rsidRDefault="00EE1C6B" w14:paraId="73C75A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4D3373C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 w14:paraId="49ED4B6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5613E4" w14:paraId="50BBD54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414C5A47" w14:textId="77777777">
          <w:pPr>
            <w:ind w:right="360"/>
            <w:rPr>
              <w:lang w:val="sr-Latn-CS"/>
            </w:rPr>
          </w:pPr>
          <w:proofErr w:type="spellStart"/>
          <w:r w:rsidRPr="003372D3">
            <w:rPr>
              <w:lang w:val="sr-Latn-CS"/>
            </w:rPr>
            <w:t>Poverljivo</w:t>
          </w:r>
          <w:proofErr w:type="spellEnd"/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29301C4D" w14:textId="77777777">
          <w:pPr>
            <w:jc w:val="center"/>
            <w:rPr>
              <w:lang w:val="sr-Latn-CS"/>
            </w:rPr>
          </w:pPr>
          <w:r w:rsidRPr="003372D3">
            <w:rPr>
              <w:rFonts w:ascii="Symbol" w:hAnsi="Symbol" w:eastAsia="Symbol" w:cs="Symbol"/>
              <w:lang w:val="sr-Latn-CS"/>
            </w:rPr>
            <w:t>Ó</w:t>
          </w:r>
          <w:proofErr w:type="spellStart"/>
          <w:r w:rsidRPr="003372D3">
            <w:rPr>
              <w:lang w:val="sr-Latn-CS"/>
            </w:rPr>
            <w:t>S</w:t>
          </w:r>
          <w:r w:rsidR="00A57B0F">
            <w:rPr>
              <w:lang w:val="sr-Latn-CS"/>
            </w:rPr>
            <w:t>peak</w:t>
          </w:r>
          <w:r w:rsidRPr="003372D3">
            <w:rPr>
              <w:lang w:val="sr-Latn-CS"/>
            </w:rPr>
            <w:t>Team</w:t>
          </w:r>
          <w:proofErr w:type="spellEnd"/>
          <w:r w:rsidRPr="003372D3">
            <w:rPr>
              <w:lang w:val="sr-Latn-CS"/>
            </w:rPr>
            <w:t>, 20</w:t>
          </w:r>
          <w:r w:rsidR="00A57B0F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35BA8CE4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Pr="003372D3" w:rsidR="005613E4" w:rsidRDefault="005613E4" w14:paraId="50F1E573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36CACD9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C6B" w:rsidRDefault="00EE1C6B" w14:paraId="628B0E13" w14:textId="77777777">
      <w:r>
        <w:separator/>
      </w:r>
    </w:p>
  </w:footnote>
  <w:footnote w:type="continuationSeparator" w:id="0">
    <w:p w:rsidR="00EE1C6B" w:rsidRDefault="00EE1C6B" w14:paraId="404E21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53BD21F8" w14:textId="77777777">
    <w:pPr>
      <w:rPr>
        <w:sz w:val="24"/>
      </w:rPr>
    </w:pPr>
  </w:p>
  <w:p w:rsidR="005613E4" w:rsidRDefault="005613E4" w14:paraId="19CD1611" w14:textId="77777777">
    <w:pPr>
      <w:pBdr>
        <w:top w:val="single" w:color="auto" w:sz="6" w:space="1"/>
      </w:pBdr>
      <w:rPr>
        <w:sz w:val="24"/>
      </w:rPr>
    </w:pPr>
  </w:p>
  <w:p w:rsidR="005613E4" w:rsidRDefault="000F6ECF" w14:paraId="6BD43E06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Speak</w:t>
    </w:r>
    <w:r w:rsidR="005613E4">
      <w:rPr>
        <w:rFonts w:ascii="Arial" w:hAnsi="Arial"/>
        <w:b/>
        <w:sz w:val="36"/>
      </w:rPr>
      <w:t>Team</w:t>
    </w:r>
    <w:proofErr w:type="spellEnd"/>
  </w:p>
  <w:p w:rsidR="005613E4" w:rsidRDefault="005613E4" w14:paraId="485C60B1" w14:textId="77777777">
    <w:pPr>
      <w:pBdr>
        <w:bottom w:val="single" w:color="auto" w:sz="6" w:space="1"/>
      </w:pBdr>
      <w:jc w:val="right"/>
      <w:rPr>
        <w:sz w:val="24"/>
      </w:rPr>
    </w:pPr>
  </w:p>
  <w:p w:rsidR="005613E4" w:rsidRDefault="005613E4" w14:paraId="1AF651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5613E4" w14:paraId="70C41A09" w14:textId="77777777">
      <w:tc>
        <w:tcPr>
          <w:tcW w:w="6379" w:type="dxa"/>
        </w:tcPr>
        <w:p w:rsidRPr="003372D3" w:rsidR="005613E4" w:rsidRDefault="000F6ECF" w14:paraId="71DAD284" w14:textId="77777777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Speakord</w:t>
          </w:r>
          <w:proofErr w:type="spellEnd"/>
        </w:p>
      </w:tc>
      <w:tc>
        <w:tcPr>
          <w:tcW w:w="3179" w:type="dxa"/>
        </w:tcPr>
        <w:p w:rsidRPr="003372D3" w:rsidR="005613E4" w:rsidRDefault="005613E4" w14:paraId="72CAFFCC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5613E4" w14:paraId="4260061E" w14:textId="77777777">
      <w:tc>
        <w:tcPr>
          <w:tcW w:w="6379" w:type="dxa"/>
        </w:tcPr>
        <w:p w:rsidRPr="003372D3" w:rsidR="005613E4" w:rsidRDefault="005613E4" w14:paraId="2E27BEE3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Pr="003372D3" w:rsidR="005613E4" w:rsidRDefault="005613E4" w14:paraId="45D2C86E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0F6ECF">
            <w:rPr>
              <w:lang w:val="sr-Latn-CS"/>
            </w:rPr>
            <w:t>8</w:t>
          </w:r>
          <w:r w:rsidRPr="003372D3">
            <w:rPr>
              <w:lang w:val="sr-Latn-CS"/>
            </w:rPr>
            <w:t>.</w:t>
          </w:r>
          <w:r w:rsidR="000F6ECF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0F6ECF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Pr="003372D3" w:rsidR="005613E4" w14:paraId="7F0E15B1" w14:textId="77777777">
      <w:tc>
        <w:tcPr>
          <w:tcW w:w="9558" w:type="dxa"/>
          <w:gridSpan w:val="2"/>
        </w:tcPr>
        <w:p w:rsidRPr="003372D3" w:rsidR="005613E4" w:rsidRDefault="005613E4" w14:paraId="78D784C9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0F6ECF">
            <w:rPr>
              <w:lang w:val="sr-Latn-CS"/>
            </w:rPr>
            <w:t>Speakord</w:t>
          </w:r>
          <w:r w:rsidRPr="003372D3">
            <w:rPr>
              <w:lang w:val="sr-Latn-CS"/>
            </w:rPr>
            <w:t>-03</w:t>
          </w:r>
        </w:p>
      </w:tc>
    </w:tr>
  </w:tbl>
  <w:p w:rsidRPr="003372D3" w:rsidR="005613E4" w:rsidRDefault="005613E4" w14:paraId="5A631F1C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6CFF981E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gNk7JvY3hKQnb" id="qW978rL1"/>
    <int:WordHash hashCode="lsk9Qv9oAacU8+" id="BRrCqhVM"/>
    <int:WordHash hashCode="D1LmCH82dvSfXC" id="sIfA3EtU"/>
    <int:WordHash hashCode="+yueymT98GhIoR" id="KXr8EjkM"/>
    <int:WordHash hashCode="ASVJhiSKUSlJXu" id="wXlEoj22"/>
    <int:WordHash hashCode="JOWwX76re97qGC" id="ecBDd6No"/>
    <int:WordHash hashCode="Jxd6qCGHh+A5OO" id="1LgUd7kn"/>
    <int:WordHash hashCode="s22R3QXIMiHKTl" id="dh+DOu4G"/>
    <int:WordHash hashCode="I5Z1y+vllBlPiV" id="H9KLIFpM"/>
    <int:WordHash hashCode="B2ZqcNyso+FBWI" id="JOfcXFN/"/>
    <int:WordHash hashCode="nTgjQtqsFQ71HI" id="8CNs/NHJ"/>
    <int:WordHash hashCode="FFeJ3kpnCor+Xa" id="tSdkkRFN"/>
    <int:WordHash hashCode="q5sBIzyD7yFdnY" id="zBx4RoGJ"/>
    <int:WordHash hashCode="Nf9Hk/Y/W5pCt5" id="cmzLR/7B"/>
    <int:WordHash hashCode="yURW0iXTEKqhmq" id="SIJhUS/H"/>
    <int:WordHash hashCode="Gp4R+8hfMhc4i1" id="I7YsFtXF"/>
    <int:WordHash hashCode="mBmjmQ47up5V50" id="pRUJqV84"/>
    <int:WordHash hashCode="k4PEHPBfZSqRsY" id="G21cawfm"/>
    <int:WordHash hashCode="Ef+8g4jD544zLF" id="zmSjoCM/"/>
    <int:WordHash hashCode="YuVYKqzgCrjHgO" id="G/+FRWtS"/>
    <int:WordHash hashCode="3jxzgL8zZVKtbj" id="mImutn4w"/>
    <int:WordHash hashCode="9OP/v/dh7tLLv7" id="NsAxWy+D"/>
    <int:WordHash hashCode="0rWKLAXHJFhs5F" id="bapSomi5"/>
    <int:WordHash hashCode="dQXWSlTgYbes1U" id="sjViBGXf"/>
    <int:WordHash hashCode="NDVUtBmlKO4q3k" id="0GHGOdeg"/>
    <int:WordHash hashCode="GxWZ2dQbDz4Wy8" id="tvpfR6EG"/>
    <int:WordHash hashCode="TTB6y3ezCtnNsS" id="ISjr/6FY"/>
    <int:WordHash hashCode="WEH6WTbwf3L5K7" id="pd/WLb1T"/>
    <int:WordHash hashCode="qvuv3Y2cBI0nD8" id="uKIV8ryW"/>
    <int:WordHash hashCode="Pghob9l0+/gvS/" id="U6QKK1x2"/>
    <int:WordHash hashCode="wvjbw98fRpvj3W" id="ldOexMO/"/>
    <int:WordHash hashCode="z583zvoCGtec83" id="4E7W7ytE"/>
    <int:WordHash hashCode="1reP8Dse5f57IR" id="u1Qyhik/"/>
    <int:WordHash hashCode="Q5B23g1L8/5py+" id="Nx4uCsN3"/>
    <int:WordHash hashCode="X1QTBLW8DLwEv4" id="HB+HI7X8"/>
  </int:Manifest>
  <int:Observations>
    <int:Content id="qW978rL1">
      <int:Rejection type="LegacyProofing"/>
    </int:Content>
    <int:Content id="BRrCqhVM">
      <int:Rejection type="LegacyProofing"/>
    </int:Content>
    <int:Content id="sIfA3EtU">
      <int:Rejection type="LegacyProofing"/>
    </int:Content>
    <int:Content id="KXr8EjkM">
      <int:Rejection type="LegacyProofing"/>
    </int:Content>
    <int:Content id="wXlEoj22">
      <int:Rejection type="LegacyProofing"/>
    </int:Content>
    <int:Content id="ecBDd6No">
      <int:Rejection type="LegacyProofing"/>
    </int:Content>
    <int:Content id="1LgUd7kn">
      <int:Rejection type="LegacyProofing"/>
    </int:Content>
    <int:Content id="dh+DOu4G">
      <int:Rejection type="LegacyProofing"/>
    </int:Content>
    <int:Content id="H9KLIFpM">
      <int:Rejection type="LegacyProofing"/>
    </int:Content>
    <int:Content id="JOfcXFN/">
      <int:Rejection type="LegacyProofing"/>
    </int:Content>
    <int:Content id="8CNs/NHJ">
      <int:Rejection type="LegacyProofing"/>
    </int:Content>
    <int:Content id="tSdkkRFN">
      <int:Rejection type="LegacyProofing"/>
    </int:Content>
    <int:Content id="zBx4RoGJ">
      <int:Rejection type="LegacyProofing"/>
    </int:Content>
    <int:Content id="cmzLR/7B">
      <int:Rejection type="LegacyProofing"/>
    </int:Content>
    <int:Content id="SIJhUS/H">
      <int:Rejection type="LegacyProofing"/>
    </int:Content>
    <int:Content id="I7YsFtXF">
      <int:Rejection type="LegacyProofing"/>
    </int:Content>
    <int:Content id="pRUJqV84">
      <int:Rejection type="LegacyProofing"/>
    </int:Content>
    <int:Content id="G21cawfm">
      <int:Rejection type="LegacyProofing"/>
    </int:Content>
    <int:Content id="zmSjoCM/">
      <int:Rejection type="LegacyProofing"/>
    </int:Content>
    <int:Content id="G/+FRWtS">
      <int:Rejection type="LegacyProofing"/>
    </int:Content>
    <int:Content id="mImutn4w">
      <int:Rejection type="LegacyProofing"/>
    </int:Content>
    <int:Content id="NsAxWy+D">
      <int:Rejection type="LegacyProofing"/>
    </int:Content>
    <int:Content id="bapSomi5">
      <int:Rejection type="LegacyProofing"/>
    </int:Content>
    <int:Content id="sjViBGXf">
      <int:Rejection type="LegacyProofing"/>
    </int:Content>
    <int:Content id="0GHGOdeg">
      <int:Rejection type="LegacyProofing"/>
    </int:Content>
    <int:Content id="tvpfR6EG">
      <int:Rejection type="LegacyProofing"/>
    </int:Content>
    <int:Content id="ISjr/6FY">
      <int:Rejection type="LegacyProofing"/>
    </int:Content>
    <int:Content id="pd/WLb1T">
      <int:Rejection type="LegacyProofing"/>
    </int:Content>
    <int:Content id="uKIV8ryW">
      <int:Rejection type="LegacyProofing"/>
    </int:Content>
    <int:Content id="U6QKK1x2">
      <int:Rejection type="LegacyProofing"/>
    </int:Content>
    <int:Content id="ldOexMO/">
      <int:Rejection type="LegacyProofing"/>
    </int:Content>
    <int:Content id="4E7W7ytE">
      <int:Rejection type="LegacyProofing"/>
    </int:Content>
    <int:Content id="u1Qyhik/">
      <int:Rejection type="LegacyProofing"/>
    </int:Content>
    <int:Content id="Nx4uCsN3">
      <int:Rejection type="LegacyProofing"/>
    </int:Content>
    <int:Content id="HB+HI7X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27">
    <w:abstractNumId w:val="21"/>
  </w:num>
  <w:num w:numId="26">
    <w:abstractNumId w:val="20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11D29"/>
    <w:rsid w:val="0001494E"/>
    <w:rsid w:val="00027691"/>
    <w:rsid w:val="00037C26"/>
    <w:rsid w:val="000817C9"/>
    <w:rsid w:val="00097F43"/>
    <w:rsid w:val="000D2FAC"/>
    <w:rsid w:val="000F6ECF"/>
    <w:rsid w:val="0013157C"/>
    <w:rsid w:val="00143087"/>
    <w:rsid w:val="00150CC1"/>
    <w:rsid w:val="00186C68"/>
    <w:rsid w:val="00190105"/>
    <w:rsid w:val="001D0890"/>
    <w:rsid w:val="001F47C0"/>
    <w:rsid w:val="001F663F"/>
    <w:rsid w:val="001F7D36"/>
    <w:rsid w:val="002009E4"/>
    <w:rsid w:val="00206E1F"/>
    <w:rsid w:val="0022682B"/>
    <w:rsid w:val="00254CBE"/>
    <w:rsid w:val="00270678"/>
    <w:rsid w:val="002806D7"/>
    <w:rsid w:val="002922C4"/>
    <w:rsid w:val="002A5E27"/>
    <w:rsid w:val="002B7930"/>
    <w:rsid w:val="002D5541"/>
    <w:rsid w:val="00313EB1"/>
    <w:rsid w:val="003352BF"/>
    <w:rsid w:val="003356F6"/>
    <w:rsid w:val="003372D3"/>
    <w:rsid w:val="00343E4D"/>
    <w:rsid w:val="00347321"/>
    <w:rsid w:val="003860D3"/>
    <w:rsid w:val="0039103B"/>
    <w:rsid w:val="00396D5B"/>
    <w:rsid w:val="003B1702"/>
    <w:rsid w:val="003C7FC1"/>
    <w:rsid w:val="00410F5F"/>
    <w:rsid w:val="00445A8C"/>
    <w:rsid w:val="00491CC1"/>
    <w:rsid w:val="004A5D72"/>
    <w:rsid w:val="004E6C9A"/>
    <w:rsid w:val="004F0EA6"/>
    <w:rsid w:val="00500DA2"/>
    <w:rsid w:val="005613E4"/>
    <w:rsid w:val="00571FC4"/>
    <w:rsid w:val="005A3F8C"/>
    <w:rsid w:val="005D021A"/>
    <w:rsid w:val="005F4D4C"/>
    <w:rsid w:val="00626546"/>
    <w:rsid w:val="00631C6F"/>
    <w:rsid w:val="0063291D"/>
    <w:rsid w:val="00635332"/>
    <w:rsid w:val="0063574A"/>
    <w:rsid w:val="00661E33"/>
    <w:rsid w:val="0069445A"/>
    <w:rsid w:val="00696E60"/>
    <w:rsid w:val="006A7FEE"/>
    <w:rsid w:val="006B401F"/>
    <w:rsid w:val="006F37E4"/>
    <w:rsid w:val="00712834"/>
    <w:rsid w:val="00716C93"/>
    <w:rsid w:val="00721004"/>
    <w:rsid w:val="00732741"/>
    <w:rsid w:val="0074590A"/>
    <w:rsid w:val="007C6B66"/>
    <w:rsid w:val="007E4345"/>
    <w:rsid w:val="00804367"/>
    <w:rsid w:val="00806254"/>
    <w:rsid w:val="008476E3"/>
    <w:rsid w:val="00884095"/>
    <w:rsid w:val="008B1039"/>
    <w:rsid w:val="008D40CE"/>
    <w:rsid w:val="008F4041"/>
    <w:rsid w:val="009029D5"/>
    <w:rsid w:val="009075F6"/>
    <w:rsid w:val="0092669A"/>
    <w:rsid w:val="00930725"/>
    <w:rsid w:val="00936E9D"/>
    <w:rsid w:val="0095141E"/>
    <w:rsid w:val="0095579F"/>
    <w:rsid w:val="009662F3"/>
    <w:rsid w:val="00967902"/>
    <w:rsid w:val="0099546A"/>
    <w:rsid w:val="009A291F"/>
    <w:rsid w:val="009A6A0F"/>
    <w:rsid w:val="009B2233"/>
    <w:rsid w:val="009B3AA3"/>
    <w:rsid w:val="00A00256"/>
    <w:rsid w:val="00A12200"/>
    <w:rsid w:val="00A424B1"/>
    <w:rsid w:val="00A57B0F"/>
    <w:rsid w:val="00A67946"/>
    <w:rsid w:val="00A763B7"/>
    <w:rsid w:val="00A82910"/>
    <w:rsid w:val="00A9662F"/>
    <w:rsid w:val="00AA3A50"/>
    <w:rsid w:val="00AB35F0"/>
    <w:rsid w:val="00AD17B6"/>
    <w:rsid w:val="00AD73A9"/>
    <w:rsid w:val="00AF19B4"/>
    <w:rsid w:val="00AF6332"/>
    <w:rsid w:val="00AF6B06"/>
    <w:rsid w:val="00B03AF3"/>
    <w:rsid w:val="00B26570"/>
    <w:rsid w:val="00B46D71"/>
    <w:rsid w:val="00B849B5"/>
    <w:rsid w:val="00BB3569"/>
    <w:rsid w:val="00BC2229"/>
    <w:rsid w:val="00BD19AF"/>
    <w:rsid w:val="00BF636E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CE4E25"/>
    <w:rsid w:val="00CF13E9"/>
    <w:rsid w:val="00D00311"/>
    <w:rsid w:val="00D15AA6"/>
    <w:rsid w:val="00D20F4E"/>
    <w:rsid w:val="00D21A8C"/>
    <w:rsid w:val="00D402FD"/>
    <w:rsid w:val="00D44844"/>
    <w:rsid w:val="00D62AEA"/>
    <w:rsid w:val="00D67D2B"/>
    <w:rsid w:val="00D7252F"/>
    <w:rsid w:val="00DA419F"/>
    <w:rsid w:val="00DD1517"/>
    <w:rsid w:val="00DE518F"/>
    <w:rsid w:val="00DF0743"/>
    <w:rsid w:val="00E061BD"/>
    <w:rsid w:val="00E5055D"/>
    <w:rsid w:val="00E604E6"/>
    <w:rsid w:val="00E74F69"/>
    <w:rsid w:val="00E934AD"/>
    <w:rsid w:val="00EB7217"/>
    <w:rsid w:val="00EE1C6B"/>
    <w:rsid w:val="00EE5A69"/>
    <w:rsid w:val="00F02B6F"/>
    <w:rsid w:val="00F06298"/>
    <w:rsid w:val="00F30B65"/>
    <w:rsid w:val="00F40B1E"/>
    <w:rsid w:val="00F6536F"/>
    <w:rsid w:val="00F6773B"/>
    <w:rsid w:val="00F70F8C"/>
    <w:rsid w:val="00F751F2"/>
    <w:rsid w:val="00F7746C"/>
    <w:rsid w:val="00F80DEC"/>
    <w:rsid w:val="00FA57D9"/>
    <w:rsid w:val="3A87A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3FBF0289"/>
  <w15:chartTrackingRefBased/>
  <w15:docId w15:val="{62C675D1-5B8A-4747-B3A0-96C6E1D8F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microsoft.com/office/2019/09/relationships/intelligence" Target="intelligence.xml" Id="Rf5665013ba51462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Nikola Pajovic</lastModifiedBy>
  <revision>61</revision>
  <lastPrinted>1899-12-31T23:00:00.0000000Z</lastPrinted>
  <dcterms:created xsi:type="dcterms:W3CDTF">2021-11-09T11:35:00.0000000Z</dcterms:created>
  <dcterms:modified xsi:type="dcterms:W3CDTF">2021-11-16T17:30:41.0724847Z</dcterms:modified>
</coreProperties>
</file>