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 xml:space="preserve">Friedrich </w:t>
      </w:r>
      <w:proofErr w:type="spellStart"/>
      <w:r w:rsidRPr="00CB60A2">
        <w:rPr>
          <w:rFonts w:cs="Times New Roman"/>
          <w:bCs/>
          <w:sz w:val="20"/>
          <w:szCs w:val="20"/>
          <w:lang w:val="en-US"/>
        </w:rPr>
        <w:t>Miescher</w:t>
      </w:r>
      <w:proofErr w:type="spellEnd"/>
      <w:r w:rsidRPr="00CB60A2">
        <w:rPr>
          <w:rFonts w:cs="Times New Roman"/>
          <w:bCs/>
          <w:sz w:val="20"/>
          <w:szCs w:val="20"/>
          <w:lang w:val="en-US"/>
        </w:rPr>
        <w:t xml:space="preserve">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3228C7">
        <w:rPr>
          <w:rFonts w:cs="Times New Roman"/>
          <w:bCs/>
          <w:sz w:val="20"/>
          <w:szCs w:val="20"/>
          <w:lang w:val="en-US"/>
        </w:rPr>
        <w:t>Maulbeerstrasse</w:t>
      </w:r>
      <w:proofErr w:type="spellEnd"/>
      <w:r w:rsidRPr="003228C7">
        <w:rPr>
          <w:rFonts w:cs="Times New Roman"/>
          <w:bCs/>
          <w:sz w:val="20"/>
          <w:szCs w:val="20"/>
          <w:lang w:val="en-US"/>
        </w:rPr>
        <w:t xml:space="preserve">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 xml:space="preserve">Friedrich </w:t>
      </w:r>
      <w:proofErr w:type="spellStart"/>
      <w:r w:rsidR="007F6B35" w:rsidRPr="00CB60A2">
        <w:rPr>
          <w:rFonts w:cs="Times New Roman"/>
          <w:bCs/>
          <w:sz w:val="20"/>
          <w:szCs w:val="20"/>
          <w:lang w:val="en-US"/>
        </w:rPr>
        <w:t>Miescher</w:t>
      </w:r>
      <w:proofErr w:type="spellEnd"/>
      <w:r w:rsidR="007F6B35" w:rsidRPr="00CB60A2">
        <w:rPr>
          <w:rFonts w:cs="Times New Roman"/>
          <w:bCs/>
          <w:sz w:val="20"/>
          <w:szCs w:val="20"/>
          <w:lang w:val="en-US"/>
        </w:rPr>
        <w:t xml:space="preserve"> Institute for Biomedical Research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 xml:space="preserve">Andreas </w:t>
      </w:r>
      <w:proofErr w:type="spellStart"/>
      <w:r>
        <w:rPr>
          <w:rFonts w:cs="Times New Roman"/>
          <w:bCs/>
          <w:sz w:val="20"/>
          <w:szCs w:val="20"/>
          <w:lang w:val="en-US"/>
        </w:rPr>
        <w:t>Lüthi</w:t>
      </w:r>
      <w:proofErr w:type="spellEnd"/>
    </w:p>
    <w:p w14:paraId="4F8AD06A" w14:textId="77777777" w:rsidR="00D16F25" w:rsidRDefault="00D16F25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3D2807D" w14:textId="77777777" w:rsidR="00F266B2" w:rsidRPr="002B534A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77777777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candidate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Maxim</w:t>
      </w:r>
      <w:r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24784DFC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52257D" w:rsidRPr="00C86DC9">
        <w:rPr>
          <w:rFonts w:eastAsia="Helvetica" w:cs="Times New Roman"/>
          <w:sz w:val="20"/>
          <w:szCs w:val="20"/>
          <w:lang w:val="en-US"/>
        </w:rPr>
        <w:t>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proofErr w:type="spellEnd"/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B6A4DA0" w14:textId="77777777" w:rsidR="00D16F25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>electrophysiology, high-dimensional data analysis, closed-loop optogenetics</w:t>
      </w:r>
    </w:p>
    <w:p w14:paraId="21F6B877" w14:textId="77777777" w:rsidR="005124AC" w:rsidRPr="002B534A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830A1CE" w14:textId="77777777" w:rsidR="00D16F25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0899FF8C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proofErr w:type="gramStart"/>
      <w:r w:rsidR="00EF3EC1">
        <w:rPr>
          <w:rFonts w:eastAsia="Helvetica" w:cs="Times New Roman"/>
          <w:sz w:val="20"/>
          <w:szCs w:val="20"/>
          <w:lang w:val="en-US"/>
        </w:rPr>
        <w:t>315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>;</w:t>
      </w:r>
      <w:proofErr w:type="gramEnd"/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0D856799" w14:textId="2086CEA4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Prefrontal-Periaqueductal Gray-Projecting Neurons Mediate Context Fear Discrimination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Jercog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S, Girard D,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Winke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N,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C*,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proofErr w:type="gramStart"/>
      <w:r w:rsidRPr="00C86DC9">
        <w:rPr>
          <w:rFonts w:eastAsia="Helvetica" w:cs="Times New Roman"/>
          <w:sz w:val="20"/>
          <w:szCs w:val="20"/>
          <w:lang w:val="en-US"/>
        </w:rPr>
        <w:t xml:space="preserve">, 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proofErr w:type="gram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behaviour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597B15">
        <w:rPr>
          <w:rFonts w:eastAsia="Helvetica" w:cs="Times New Roman"/>
          <w:b/>
          <w:sz w:val="20"/>
          <w:szCs w:val="20"/>
        </w:rPr>
        <w:t>Nature</w:t>
      </w:r>
      <w:proofErr w:type="spellEnd"/>
      <w:r w:rsidRPr="00597B15">
        <w:rPr>
          <w:rFonts w:eastAsia="Helvetica" w:cs="Times New Roman"/>
          <w:b/>
          <w:sz w:val="20"/>
          <w:szCs w:val="20"/>
        </w:rPr>
        <w:t xml:space="preserve"> </w:t>
      </w:r>
      <w:proofErr w:type="spellStart"/>
      <w:r w:rsidRPr="00597B15">
        <w:rPr>
          <w:rFonts w:eastAsia="Helvetica" w:cs="Times New Roman"/>
          <w:b/>
          <w:sz w:val="20"/>
          <w:szCs w:val="20"/>
        </w:rPr>
        <w:t>Neuroscience</w:t>
      </w:r>
      <w:proofErr w:type="spellEnd"/>
      <w:r w:rsidRPr="00597B15">
        <w:rPr>
          <w:rFonts w:eastAsia="Helvetica" w:cs="Times New Roman"/>
          <w:b/>
          <w:sz w:val="20"/>
          <w:szCs w:val="20"/>
        </w:rPr>
        <w:t>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Bagur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K, Sirota A,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parvalbumin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sz w:val="20"/>
          <w:szCs w:val="20"/>
        </w:rPr>
        <w:t>Nature</w:t>
      </w:r>
      <w:proofErr w:type="spellEnd"/>
      <w:r w:rsidRPr="00FB47F0">
        <w:rPr>
          <w:rFonts w:eastAsia="Helvetica" w:cs="Times New Roman"/>
          <w:b/>
          <w:sz w:val="20"/>
          <w:szCs w:val="20"/>
        </w:rPr>
        <w:t>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nzalez-Campo C,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Baufreton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Neuroscience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 xml:space="preserve"> </w:t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Letters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>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576CF718" w14:textId="57CA9A68" w:rsidR="009E3D79" w:rsidRPr="00CD6BC3" w:rsidRDefault="009E3D79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2454E580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6A3D7F">
        <w:rPr>
          <w:rFonts w:eastAsia="Helvetica" w:cs="Times New Roman"/>
          <w:bCs/>
          <w:sz w:val="20"/>
          <w:szCs w:val="20"/>
          <w:lang w:val="en-US"/>
        </w:rPr>
        <w:t>Coupling</w:t>
      </w:r>
      <w:proofErr w:type="spellEnd"/>
      <w:r w:rsidRPr="006A3D7F">
        <w:rPr>
          <w:rFonts w:eastAsia="Helvetica" w:cs="Times New Roman"/>
          <w:bCs/>
          <w:sz w:val="20"/>
          <w:szCs w:val="20"/>
          <w:lang w:val="en-US"/>
        </w:rPr>
        <w:t xml:space="preserve">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Ludwig-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München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Magendie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>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München</w:t>
      </w:r>
      <w:proofErr w:type="spellEnd"/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Tübingen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77777777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) in freely behaving &amp; head-fixed </w:t>
      </w:r>
      <w:proofErr w:type="gramStart"/>
      <w:r w:rsidRPr="00960319">
        <w:rPr>
          <w:rFonts w:eastAsia="Helvetica" w:cs="Times New Roman"/>
          <w:bCs/>
          <w:sz w:val="20"/>
          <w:szCs w:val="20"/>
          <w:lang w:val="en-US"/>
        </w:rPr>
        <w:t>rodents</w:t>
      </w:r>
      <w:proofErr w:type="gram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1CE3080" w14:textId="77777777" w:rsidR="00003C89" w:rsidRPr="00656BFF" w:rsidRDefault="00003C89" w:rsidP="00003C89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cs="Times New Roman"/>
          <w:b/>
          <w:bCs/>
          <w:sz w:val="26"/>
          <w:szCs w:val="26"/>
          <w:lang w:val="en-US"/>
        </w:rPr>
        <w:lastRenderedPageBreak/>
        <w:t xml:space="preserve">Workshops and </w:t>
      </w:r>
      <w:r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7E276BBF" w14:textId="77777777" w:rsidR="00003C89" w:rsidRPr="00CD6BC3" w:rsidRDefault="00003C89" w:rsidP="00003C89">
      <w:pPr>
        <w:tabs>
          <w:tab w:val="left" w:pos="1418"/>
        </w:tabs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495D8901" w14:textId="77777777" w:rsidR="00003C89" w:rsidRPr="0095277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245DC6B4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3C9CAAFA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Why trust a theory? – Modern Physics Scientific Methodology, LMU</w:t>
      </w:r>
    </w:p>
    <w:p w14:paraId="61580C83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3rd Baltic-Nordic Summer School on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Neuroinformatics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University of Tartu</w:t>
      </w:r>
    </w:p>
    <w:p w14:paraId="09E4F9AD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Optogenetics Workshop SPP1665, Ruhr University Bochum</w:t>
      </w:r>
    </w:p>
    <w:p w14:paraId="304B0D88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7th G-Node Winter Course in Neural Data Analysis, LMU</w:t>
      </w:r>
    </w:p>
    <w:p w14:paraId="4A52F04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6AD88D69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Understanding Sleep: Novel Perspectives in Neurosciences, European Sleep Research Society, Milan</w:t>
      </w:r>
    </w:p>
    <w:p w14:paraId="10B5E92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Optogenetics: controlling the brain with light, University of Oxford</w:t>
      </w:r>
    </w:p>
    <w:p w14:paraId="2DBD9E16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International Course on Animal Communication,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5E66789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Practical course optical imaging in Neuroscience,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1C2C7D4A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Models of Synaptic Plasticity Doctoral Course,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71CF4A35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385EDAA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11th Summer Course on Computational Neuroscience,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29F6F4D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021B8A1E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5th G-Node Winter Course in Neural Data Analysis, LMU</w:t>
      </w:r>
    </w:p>
    <w:p w14:paraId="758E423D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Brain-Computer Interface workshop and hands-on seminar, INRIA, Bordeaux</w:t>
      </w:r>
    </w:p>
    <w:p w14:paraId="6D9017D8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2012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4BEFA9C9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445168A6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02287FFA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66C23AD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44590E19" w14:textId="77777777" w:rsidR="00003C89" w:rsidRPr="00656BFF" w:rsidRDefault="00003C89" w:rsidP="00003C89">
      <w:pPr>
        <w:ind w:left="1418" w:hanging="1418"/>
        <w:rPr>
          <w:rFonts w:eastAsia="TimesNewRomanPSMT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TimesNewRomanPSMT" w:cs="Times New Roman"/>
          <w:sz w:val="20"/>
          <w:szCs w:val="20"/>
          <w:lang w:val="en-US"/>
        </w:rPr>
        <w:t xml:space="preserve">5th International Summer School on Emerging Technologies in Biomedicine, </w:t>
      </w:r>
      <w:proofErr w:type="spellStart"/>
      <w:r w:rsidRPr="00656BFF">
        <w:rPr>
          <w:rFonts w:eastAsia="TimesNewRomanPSMT" w:cs="Times New Roman"/>
          <w:sz w:val="20"/>
          <w:szCs w:val="20"/>
          <w:lang w:val="en-US"/>
        </w:rPr>
        <w:t>Patras</w:t>
      </w:r>
      <w:proofErr w:type="spellEnd"/>
    </w:p>
    <w:p w14:paraId="277EAF73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Summer Program in Computational Neuroscience, University of Pennsylvania, Philadelphia</w:t>
      </w:r>
    </w:p>
    <w:p w14:paraId="421D8480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Study Group Mathematics with Industry, Amsterdam</w:t>
      </w:r>
    </w:p>
    <w:p w14:paraId="01710569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E937A0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Modern Methods in Industrial Mathematics Ph.D. Course, Technical University of Denmark, Copenhagen</w:t>
      </w:r>
    </w:p>
    <w:p w14:paraId="7907F4F3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66th European Study Group with Industry, Technical University of Denmark, Copenhagen</w:t>
      </w:r>
    </w:p>
    <w:p w14:paraId="414D154C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Mathematics Summer School, University of Crete</w:t>
      </w:r>
    </w:p>
    <w:p w14:paraId="4536EAB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Graduate Industrial Mathematics Modeling Camp, University of Regina</w:t>
      </w:r>
    </w:p>
    <w:p w14:paraId="66D81E3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Industrial </w:t>
      </w:r>
      <w:proofErr w:type="gramStart"/>
      <w:r w:rsidRPr="00656BFF">
        <w:rPr>
          <w:rFonts w:eastAsia="Helvetica" w:cs="Times New Roman"/>
          <w:sz w:val="20"/>
          <w:szCs w:val="20"/>
          <w:lang w:val="en-US"/>
        </w:rPr>
        <w:t>Problem Solving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 xml:space="preserve"> Workshop, University of Regina</w:t>
      </w:r>
    </w:p>
    <w:p w14:paraId="0C0CF23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2nd Workshop for Drug Design, National Hellenic Research Foundation, Athens</w:t>
      </w:r>
    </w:p>
    <w:p w14:paraId="67B5CD19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MITACS Industrial Math Summer School, Simon Fraser University, Vancouver</w:t>
      </w:r>
    </w:p>
    <w:p w14:paraId="448A281A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Arizona Winter School “Computational Aspects of Algebra and Arithmetic”, Tucson, Arizona</w:t>
      </w:r>
    </w:p>
    <w:p w14:paraId="03313621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Introduction to Grid Computing, Athens</w:t>
      </w:r>
    </w:p>
    <w:p w14:paraId="11F64ACF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Next Generation Computing Systems - AIT Summer School, Athens</w:t>
      </w:r>
    </w:p>
    <w:p w14:paraId="30A0B13B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BEST Robotics Summer School, Athens</w:t>
      </w:r>
    </w:p>
    <w:p w14:paraId="1FBC0099" w14:textId="77777777" w:rsidR="00003C8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p w14:paraId="0A6FB119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79E9B271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156F9942" w14:textId="77777777" w:rsidR="00003C89" w:rsidRPr="0040448A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7557245B" w14:textId="77777777" w:rsidR="00003C89" w:rsidRPr="00CD6BC3" w:rsidRDefault="00003C89" w:rsidP="00003C89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5277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95277F">
        <w:rPr>
          <w:rFonts w:eastAsia="Helvetica" w:cs="Times New Roman"/>
          <w:bCs/>
          <w:sz w:val="20"/>
          <w:szCs w:val="20"/>
          <w:lang w:val="en-US"/>
        </w:rPr>
        <w:t xml:space="preserve">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FENS travel </w:t>
      </w:r>
      <w:proofErr w:type="gramStart"/>
      <w:r w:rsidRPr="00AE3EE1">
        <w:rPr>
          <w:rFonts w:eastAsia="Helvetica" w:cs="Times New Roman"/>
          <w:bCs/>
          <w:sz w:val="20"/>
          <w:szCs w:val="20"/>
          <w:lang w:val="en-US"/>
        </w:rPr>
        <w:t>grant</w:t>
      </w:r>
      <w:proofErr w:type="gram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Informatica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74A5E295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62BE9658" w14:textId="5AFB448C" w:rsidR="00003C89" w:rsidRDefault="00003C89" w:rsidP="0038633C">
      <w:pPr>
        <w:ind w:left="1134" w:hanging="1134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</w:p>
    <w:p w14:paraId="449A9838" w14:textId="77777777" w:rsidR="00003C89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79CE658C" w14:textId="77777777" w:rsidR="00003C89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Reinert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39342D51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28F23702" w14:textId="77777777" w:rsidR="00003C89" w:rsidRPr="00AE3EE1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5DB7B8F1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0"/>
          <w:szCs w:val="10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D30FA4">
        <w:rPr>
          <w:rFonts w:eastAsia="Helvetica" w:cs="Times New Roman"/>
          <w:b/>
          <w:sz w:val="20"/>
          <w:szCs w:val="20"/>
        </w:rPr>
        <w:t>Mitacs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 xml:space="preserve"> </w:t>
      </w:r>
      <w:proofErr w:type="spellStart"/>
      <w:r w:rsidRPr="00D30FA4">
        <w:rPr>
          <w:rFonts w:eastAsia="Helvetica" w:cs="Times New Roman"/>
          <w:b/>
          <w:sz w:val="20"/>
          <w:szCs w:val="20"/>
        </w:rPr>
        <w:t>Proceedings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>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0855144C" w14:textId="77777777" w:rsidR="00003C89" w:rsidRPr="00AE3EE1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Resnik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2AB05F" w14:textId="77777777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>Conference 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057E89D2" w14:textId="77777777" w:rsidR="00003C89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 xml:space="preserve">Bernstein Conference 2017, </w:t>
      </w:r>
      <w:proofErr w:type="spellStart"/>
      <w:r w:rsidRPr="006A3265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proofErr w:type="gramStart"/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</w:t>
      </w:r>
      <w:proofErr w:type="gram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 xml:space="preserve">Bernstein Retreat and Multichannel Electrophysiology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059A8495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18DDF197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65542E86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Conference,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643B1E9B" w14:textId="3473EF18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8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Neurorepair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350614EB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Patras</w:t>
      </w:r>
      <w:proofErr w:type="spellEnd"/>
    </w:p>
    <w:p w14:paraId="455D4DCB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2606F5" w14:textId="66F46A6C" w:rsidR="00003C89" w:rsidRPr="00D35D41" w:rsidRDefault="00003C89" w:rsidP="00D35D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Which mathematics for </w:t>
      </w:r>
      <w:proofErr w:type="gramStart"/>
      <w:r w:rsidRPr="00EC01FF">
        <w:rPr>
          <w:rFonts w:eastAsia="Helvetica" w:cs="Times New Roman"/>
          <w:sz w:val="20"/>
          <w:szCs w:val="20"/>
          <w:lang w:val="en-US"/>
        </w:rPr>
        <w:t>biology?,</w:t>
      </w:r>
      <w:proofErr w:type="gramEnd"/>
      <w:r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p w14:paraId="546455C6" w14:textId="77777777" w:rsidR="000E5D8F" w:rsidRDefault="000E5D8F" w:rsidP="00504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p w14:paraId="2DDBFC69" w14:textId="77777777" w:rsidR="000436BB" w:rsidRDefault="000436BB">
      <w:pPr>
        <w:widowControl/>
        <w:suppressAutoHyphens w:val="0"/>
        <w:rPr>
          <w:rFonts w:eastAsia="Helvetica" w:cs="Times New Roman"/>
          <w:b/>
          <w:bCs/>
          <w:sz w:val="26"/>
          <w:szCs w:val="26"/>
        </w:rPr>
      </w:pPr>
      <w:r>
        <w:rPr>
          <w:rFonts w:eastAsia="Helvetica" w:cs="Times New Roman"/>
          <w:b/>
          <w:bCs/>
          <w:sz w:val="26"/>
          <w:szCs w:val="26"/>
        </w:rPr>
        <w:br w:type="page"/>
      </w:r>
    </w:p>
    <w:p w14:paraId="2F11E6D1" w14:textId="02706B96" w:rsidR="000436BB" w:rsidRDefault="000436BB" w:rsidP="000436BB">
      <w:pPr>
        <w:outlineLvl w:val="0"/>
        <w:rPr>
          <w:rFonts w:eastAsia="Helvetica" w:cs="Times New Roman"/>
          <w:b/>
          <w:bCs/>
          <w:sz w:val="26"/>
          <w:szCs w:val="26"/>
        </w:rPr>
      </w:pPr>
      <w:bookmarkStart w:id="1" w:name="_GoBack"/>
      <w:bookmarkEnd w:id="1"/>
      <w:proofErr w:type="spellStart"/>
      <w:r w:rsidRPr="003F0DB5">
        <w:rPr>
          <w:rFonts w:eastAsia="Helvetica" w:cs="Times New Roman"/>
          <w:b/>
          <w:bCs/>
          <w:sz w:val="26"/>
          <w:szCs w:val="26"/>
        </w:rPr>
        <w:lastRenderedPageBreak/>
        <w:t>Languages</w:t>
      </w:r>
      <w:proofErr w:type="spellEnd"/>
      <w:r w:rsidRPr="003F0DB5">
        <w:rPr>
          <w:rFonts w:eastAsia="Helvetica" w:cs="Times New Roman"/>
          <w:b/>
          <w:bCs/>
          <w:sz w:val="26"/>
          <w:szCs w:val="26"/>
        </w:rPr>
        <w:t xml:space="preserve"> </w:t>
      </w:r>
    </w:p>
    <w:p w14:paraId="5CD0A708" w14:textId="77777777" w:rsidR="000436BB" w:rsidRPr="00CD6BC3" w:rsidRDefault="000436BB" w:rsidP="000436BB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0436BB" w:rsidRPr="003F0DB5" w14:paraId="62E78176" w14:textId="77777777" w:rsidTr="0038782B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BA4C635" w14:textId="77777777" w:rsidR="000436BB" w:rsidRPr="003F0DB5" w:rsidRDefault="000436BB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4B31A" w14:textId="77777777" w:rsidR="000436BB" w:rsidRPr="003F0DB5" w:rsidRDefault="000436BB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7A9BC" w14:textId="77777777" w:rsidR="000436BB" w:rsidRPr="003F0DB5" w:rsidRDefault="000436BB" w:rsidP="0038782B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  <w:proofErr w:type="spellEnd"/>
          </w:p>
        </w:tc>
      </w:tr>
      <w:tr w:rsidR="000436BB" w:rsidRPr="003F0DB5" w14:paraId="70788F3B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5E88D8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4C5C5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First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07B5" w14:textId="77777777" w:rsidR="000436BB" w:rsidRPr="003F0DB5" w:rsidRDefault="000436BB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0436BB" w:rsidRPr="00EF3EC1" w14:paraId="5E577283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1BBA86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CF9CB1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Fluent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B0F5C" w14:textId="77777777" w:rsidR="000436BB" w:rsidRPr="003F0DB5" w:rsidRDefault="000436BB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92D31" w14:textId="77777777" w:rsidR="000436BB" w:rsidRPr="00656BFF" w:rsidRDefault="000436BB" w:rsidP="0038782B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cate in </w:t>
            </w:r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English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2001)</w:t>
            </w:r>
          </w:p>
        </w:tc>
      </w:tr>
      <w:tr w:rsidR="000436BB" w:rsidRPr="00D011A3" w14:paraId="4DC84806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BD0F0E4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German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B64AD8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22F83" w14:textId="77777777" w:rsidR="000436BB" w:rsidRDefault="000436BB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0EC595ED" w14:textId="77777777" w:rsidR="000436BB" w:rsidRPr="003F0DB5" w:rsidRDefault="000436BB" w:rsidP="0038782B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1556B3" w14:textId="77777777" w:rsidR="000436BB" w:rsidRPr="00656BFF" w:rsidRDefault="000436BB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2002)</w:t>
            </w:r>
          </w:p>
          <w:p w14:paraId="46ABF44F" w14:textId="77777777" w:rsidR="000436BB" w:rsidRPr="00656BFF" w:rsidRDefault="000436BB" w:rsidP="0038782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0436BB" w:rsidRPr="003F0DB5" w14:paraId="42FDEB63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7FF968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8FBB7D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18606F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85ABE" w14:textId="77777777" w:rsidR="000436BB" w:rsidRPr="003F0DB5" w:rsidRDefault="000436BB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0436BB" w:rsidRPr="003F0DB5" w14:paraId="317DE56A" w14:textId="77777777" w:rsidTr="0038782B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3C0FEE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French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3BE491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C76FB" w14:textId="77777777" w:rsidR="000436BB" w:rsidRPr="003F0DB5" w:rsidRDefault="000436BB" w:rsidP="0038782B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D28A9" w14:textId="77777777" w:rsidR="000436BB" w:rsidRPr="003F0DB5" w:rsidRDefault="000436BB" w:rsidP="0038782B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45D6DD76" w14:textId="77777777" w:rsidR="000436BB" w:rsidRDefault="000436BB" w:rsidP="000436BB">
      <w:pPr>
        <w:rPr>
          <w:rFonts w:cs="Times New Roman"/>
          <w:b/>
          <w:bCs/>
          <w:sz w:val="26"/>
          <w:szCs w:val="26"/>
        </w:rPr>
      </w:pPr>
    </w:p>
    <w:p w14:paraId="5EFADC6B" w14:textId="77777777" w:rsidR="000436BB" w:rsidRDefault="000436BB" w:rsidP="000436BB">
      <w:pPr>
        <w:rPr>
          <w:rFonts w:cs="Times New Roman"/>
          <w:b/>
          <w:bCs/>
          <w:sz w:val="26"/>
          <w:szCs w:val="26"/>
        </w:rPr>
      </w:pPr>
    </w:p>
    <w:p w14:paraId="58E6EBEE" w14:textId="77777777" w:rsidR="000436BB" w:rsidRPr="00711004" w:rsidRDefault="000436BB" w:rsidP="000436BB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Soft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skills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courses</w:t>
      </w:r>
      <w:proofErr w:type="spellEnd"/>
    </w:p>
    <w:p w14:paraId="2DF5FB5A" w14:textId="77777777" w:rsidR="000436BB" w:rsidRPr="00CD6BC3" w:rsidRDefault="000436BB" w:rsidP="000436BB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50B88921" w14:textId="77777777" w:rsidR="000436BB" w:rsidRPr="00656BFF" w:rsidRDefault="000436BB" w:rsidP="000436BB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5271A43C" w14:textId="77777777" w:rsidR="000436BB" w:rsidRPr="00656BFF" w:rsidRDefault="000436BB" w:rsidP="000436BB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6CB66531" w14:textId="77777777" w:rsidR="000436BB" w:rsidRPr="00656BFF" w:rsidRDefault="000436BB" w:rsidP="000436BB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2C54E903" w14:textId="77777777" w:rsidR="000436BB" w:rsidRPr="00656BFF" w:rsidRDefault="000436BB" w:rsidP="000436BB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507BD442" w14:textId="77777777" w:rsidR="000436BB" w:rsidRPr="00EC01FF" w:rsidRDefault="000436BB" w:rsidP="000436BB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398ABC59" w14:textId="77777777" w:rsidR="000436BB" w:rsidRPr="003D4986" w:rsidRDefault="000436BB" w:rsidP="00043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1A686A0B" w14:textId="77777777" w:rsidR="000436BB" w:rsidRPr="003D4986" w:rsidRDefault="000436BB" w:rsidP="00043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32B8D4F4" w14:textId="77777777" w:rsidR="000436BB" w:rsidRPr="00EC01FF" w:rsidRDefault="000436BB" w:rsidP="000436BB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77CE6DE1" w14:textId="77777777" w:rsidR="000436BB" w:rsidRPr="00CD6BC3" w:rsidRDefault="000436BB" w:rsidP="000436BB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455A3764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310BCB79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2C89BA20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3AB616F2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769B1A07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37426FC3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0AC65101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51E3993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2393AEAC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73A0B01B" w14:textId="77777777" w:rsidR="000436BB" w:rsidRPr="003D4986" w:rsidRDefault="000436BB" w:rsidP="00043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769101C7" w14:textId="77777777" w:rsidR="000436BB" w:rsidRPr="003D4986" w:rsidRDefault="000436BB" w:rsidP="00043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33FE26CE" w14:textId="77777777" w:rsidR="000436BB" w:rsidRPr="00EC01FF" w:rsidRDefault="000436BB" w:rsidP="000436BB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38237BE3" w14:textId="77777777" w:rsidR="000436BB" w:rsidRPr="00CD6BC3" w:rsidRDefault="000436BB" w:rsidP="000436BB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44547F24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789E7372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71BFE7C7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6A2BB7CC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2A370CB7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1CEF88C5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2C5EC190" w14:textId="77777777" w:rsidR="000436BB" w:rsidRPr="003D4986" w:rsidRDefault="000436BB" w:rsidP="000436BB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4A347C8A" w14:textId="77777777" w:rsidR="000436BB" w:rsidRPr="003D4986" w:rsidRDefault="000436BB" w:rsidP="000436BB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5A9AA20F" w14:textId="77777777" w:rsidR="000436BB" w:rsidRPr="00EC01FF" w:rsidRDefault="000436BB" w:rsidP="000436BB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7947F0D0" w14:textId="77777777" w:rsidR="000436BB" w:rsidRPr="00CD6BC3" w:rsidRDefault="000436BB" w:rsidP="000436BB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57EE53D2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6D128DA8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7BD15539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28BF5AD4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500C38E0" w14:textId="77777777" w:rsidR="000436BB" w:rsidRPr="00EC01FF" w:rsidRDefault="000436BB" w:rsidP="00043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7FEEDC9C" w14:textId="77777777" w:rsidR="000436BB" w:rsidRPr="00EC01FF" w:rsidRDefault="000436BB" w:rsidP="000436BB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09925AD1" w14:textId="77777777" w:rsidR="000436BB" w:rsidRPr="00EC01FF" w:rsidRDefault="000436BB" w:rsidP="00043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4EB2A711" w14:textId="77777777" w:rsidR="000436BB" w:rsidRPr="00EC01FF" w:rsidRDefault="000436BB" w:rsidP="00043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797F98B2" w14:textId="36C01849" w:rsidR="000436BB" w:rsidRPr="00EC01FF" w:rsidRDefault="000436BB" w:rsidP="000436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</w:p>
    <w:sectPr w:rsidR="000436BB" w:rsidRPr="00EC01FF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3832A" w14:textId="77777777" w:rsidR="00AC02F6" w:rsidRDefault="00AC02F6" w:rsidP="00A55155">
      <w:r>
        <w:separator/>
      </w:r>
    </w:p>
  </w:endnote>
  <w:endnote w:type="continuationSeparator" w:id="0">
    <w:p w14:paraId="74A8CB5E" w14:textId="77777777" w:rsidR="00AC02F6" w:rsidRDefault="00AC02F6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B7143" w14:textId="77777777" w:rsidR="00AC02F6" w:rsidRDefault="00AC02F6" w:rsidP="00A55155">
      <w:r>
        <w:separator/>
      </w:r>
    </w:p>
  </w:footnote>
  <w:footnote w:type="continuationSeparator" w:id="0">
    <w:p w14:paraId="4859EB75" w14:textId="77777777" w:rsidR="00AC02F6" w:rsidRDefault="00AC02F6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F0710"/>
    <w:rsid w:val="001F3919"/>
    <w:rsid w:val="001F4E5B"/>
    <w:rsid w:val="00203EA3"/>
    <w:rsid w:val="002042C0"/>
    <w:rsid w:val="00204C0E"/>
    <w:rsid w:val="00205401"/>
    <w:rsid w:val="00206BA1"/>
    <w:rsid w:val="00207FF8"/>
    <w:rsid w:val="00210BE1"/>
    <w:rsid w:val="00213A3D"/>
    <w:rsid w:val="0021438A"/>
    <w:rsid w:val="00216955"/>
    <w:rsid w:val="00216A74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534A"/>
    <w:rsid w:val="002B6EDC"/>
    <w:rsid w:val="002C70F7"/>
    <w:rsid w:val="002C7C0A"/>
    <w:rsid w:val="002D0943"/>
    <w:rsid w:val="002D3205"/>
    <w:rsid w:val="002D321B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51DD"/>
    <w:rsid w:val="004C781A"/>
    <w:rsid w:val="004C798C"/>
    <w:rsid w:val="004D0DC4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493B"/>
    <w:rsid w:val="00545588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D6BC3"/>
    <w:rsid w:val="00CE0BA2"/>
    <w:rsid w:val="00CE1489"/>
    <w:rsid w:val="00CE1AD4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704E"/>
    <w:rsid w:val="00EF10BD"/>
    <w:rsid w:val="00EF2D2B"/>
    <w:rsid w:val="00EF3EC1"/>
    <w:rsid w:val="00EF4B3B"/>
    <w:rsid w:val="00F02446"/>
    <w:rsid w:val="00F16CE7"/>
    <w:rsid w:val="00F2361E"/>
    <w:rsid w:val="00F266B2"/>
    <w:rsid w:val="00F26792"/>
    <w:rsid w:val="00F318CF"/>
    <w:rsid w:val="00F328A0"/>
    <w:rsid w:val="00F33C1D"/>
    <w:rsid w:val="00F352C9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m-a.eu/" TargetMode="External"/><Relationship Id="rId20" Type="http://schemas.openxmlformats.org/officeDocument/2006/relationships/hyperlink" Target="http://ufu.gr/" TargetMode="External"/><Relationship Id="rId21" Type="http://schemas.openxmlformats.org/officeDocument/2006/relationships/hyperlink" Target="http://www.oasa.gr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1" Type="http://schemas.openxmlformats.org/officeDocument/2006/relationships/hyperlink" Target="http://www.ams.org/samplings/mathmoments/browsemoments?lang=greek" TargetMode="External"/><Relationship Id="rId12" Type="http://schemas.openxmlformats.org/officeDocument/2006/relationships/hyperlink" Target="http://www.hms.gr" TargetMode="External"/><Relationship Id="rId13" Type="http://schemas.openxmlformats.org/officeDocument/2006/relationships/hyperlink" Target="http://www.epy.gr/ioi2004/" TargetMode="External"/><Relationship Id="rId14" Type="http://schemas.openxmlformats.org/officeDocument/2006/relationships/hyperlink" Target="http://www.hsfn.gr" TargetMode="External"/><Relationship Id="rId15" Type="http://schemas.openxmlformats.org/officeDocument/2006/relationships/hyperlink" Target="http://www.hms.gr" TargetMode="External"/><Relationship Id="rId16" Type="http://schemas.openxmlformats.org/officeDocument/2006/relationships/hyperlink" Target="http://www.edasa.gr/" TargetMode="External"/><Relationship Id="rId17" Type="http://schemas.openxmlformats.org/officeDocument/2006/relationships/hyperlink" Target="http://www.jefferson.edu/jeffhope/" TargetMode="External"/><Relationship Id="rId18" Type="http://schemas.openxmlformats.org/officeDocument/2006/relationships/hyperlink" Target="booksthroughbars.org" TargetMode="External"/><Relationship Id="rId19" Type="http://schemas.openxmlformats.org/officeDocument/2006/relationships/hyperlink" Target="http://www.nikolaskaralis.gr/portfol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dical-neurosciences.de/en/about_us/newsle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CF8A8-1FA6-6246-8A1B-7ABAB539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3163</Words>
  <Characters>18031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21152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22</cp:revision>
  <cp:lastPrinted>2018-02-02T16:37:00Z</cp:lastPrinted>
  <dcterms:created xsi:type="dcterms:W3CDTF">2018-02-02T16:37:00Z</dcterms:created>
  <dcterms:modified xsi:type="dcterms:W3CDTF">2018-06-22T07:42:00Z</dcterms:modified>
</cp:coreProperties>
</file>