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A05D80" w14:textId="77777777" w:rsidR="00902429" w:rsidRPr="00F8684F" w:rsidRDefault="00902429" w:rsidP="00902429">
      <w:pPr>
        <w:spacing w:line="240" w:lineRule="auto"/>
        <w:jc w:val="center"/>
        <w:rPr>
          <w:rFonts w:ascii="Arial" w:eastAsia="Times New Roman" w:hAnsi="Arial" w:cs="Arial"/>
          <w:sz w:val="28"/>
          <w:szCs w:val="28"/>
        </w:rPr>
      </w:pPr>
      <w:r w:rsidRPr="00F8684F">
        <w:rPr>
          <w:rFonts w:ascii="Arial" w:eastAsia="Times New Roman" w:hAnsi="Arial" w:cs="Arial"/>
          <w:color w:val="000000"/>
          <w:sz w:val="28"/>
          <w:szCs w:val="28"/>
        </w:rPr>
        <w:t>The Impact of Gasoline Prices on U.S. Gasoline Consumption</w:t>
      </w:r>
    </w:p>
    <w:p w14:paraId="4D2A890D" w14:textId="4F4BEA85" w:rsidR="00034A3B" w:rsidRDefault="00902429" w:rsidP="00034A3B">
      <w:pPr>
        <w:spacing w:line="240" w:lineRule="auto"/>
        <w:jc w:val="center"/>
        <w:rPr>
          <w:rFonts w:ascii="Arial" w:eastAsia="Times New Roman" w:hAnsi="Arial" w:cs="Arial"/>
          <w:color w:val="000000"/>
          <w:sz w:val="22"/>
          <w:szCs w:val="22"/>
        </w:rPr>
      </w:pPr>
      <w:r w:rsidRPr="00902429">
        <w:rPr>
          <w:rFonts w:ascii="Arial" w:eastAsia="Times New Roman" w:hAnsi="Arial" w:cs="Arial"/>
          <w:color w:val="000000"/>
          <w:sz w:val="22"/>
          <w:szCs w:val="22"/>
        </w:rPr>
        <w:t>Nikolas Lee-Bishop</w:t>
      </w:r>
    </w:p>
    <w:p w14:paraId="67B18E25" w14:textId="44138863" w:rsidR="00034A3B" w:rsidRPr="00902429" w:rsidRDefault="00034A3B" w:rsidP="00034A3B">
      <w:pPr>
        <w:spacing w:after="0" w:line="240" w:lineRule="auto"/>
        <w:rPr>
          <w:rFonts w:ascii="Arial" w:eastAsia="Times New Roman" w:hAnsi="Arial" w:cs="Arial"/>
          <w:b/>
          <w:bCs/>
          <w:color w:val="000000"/>
          <w:sz w:val="22"/>
          <w:szCs w:val="22"/>
          <w:u w:val="single"/>
        </w:rPr>
      </w:pPr>
      <w:r w:rsidRPr="00034A3B">
        <w:rPr>
          <w:rFonts w:ascii="Arial" w:eastAsia="Times New Roman" w:hAnsi="Arial" w:cs="Arial"/>
          <w:b/>
          <w:bCs/>
          <w:color w:val="000000"/>
          <w:sz w:val="22"/>
          <w:szCs w:val="22"/>
          <w:u w:val="single"/>
        </w:rPr>
        <w:t>Project Overview</w:t>
      </w:r>
    </w:p>
    <w:p w14:paraId="54DD3D9B" w14:textId="7C5F6072" w:rsidR="00902429" w:rsidRPr="00902429" w:rsidRDefault="00902429" w:rsidP="00034A3B">
      <w:pPr>
        <w:spacing w:line="240" w:lineRule="auto"/>
        <w:rPr>
          <w:rFonts w:ascii="Arial" w:eastAsia="Times New Roman" w:hAnsi="Arial" w:cs="Arial"/>
        </w:rPr>
      </w:pPr>
      <w:r w:rsidRPr="00902429">
        <w:rPr>
          <w:rFonts w:ascii="Arial" w:eastAsia="Times New Roman" w:hAnsi="Arial" w:cs="Arial"/>
          <w:color w:val="000000"/>
          <w:sz w:val="22"/>
          <w:szCs w:val="22"/>
        </w:rPr>
        <w:t xml:space="preserve">The purpose of this report is to investigate the relationship between gasoline consumption and gasoline prices in the US. In the real world, economics is based on the principle of supply and demand. The basis </w:t>
      </w:r>
      <w:r w:rsidR="001A21D8">
        <w:rPr>
          <w:rFonts w:ascii="Arial" w:eastAsia="Times New Roman" w:hAnsi="Arial" w:cs="Arial"/>
          <w:color w:val="000000"/>
          <w:sz w:val="22"/>
          <w:szCs w:val="22"/>
        </w:rPr>
        <w:t>of supply and demand</w:t>
      </w:r>
      <w:r w:rsidRPr="00902429">
        <w:rPr>
          <w:rFonts w:ascii="Arial" w:eastAsia="Times New Roman" w:hAnsi="Arial" w:cs="Arial"/>
          <w:color w:val="000000"/>
          <w:sz w:val="22"/>
          <w:szCs w:val="22"/>
        </w:rPr>
        <w:t xml:space="preserve"> is that as </w:t>
      </w:r>
      <w:r w:rsidR="003D7D52">
        <w:rPr>
          <w:rFonts w:ascii="Arial" w:eastAsia="Times New Roman" w:hAnsi="Arial" w:cs="Arial"/>
          <w:color w:val="000000"/>
          <w:sz w:val="22"/>
          <w:szCs w:val="22"/>
        </w:rPr>
        <w:t>supply exceeds demand, then prices begin to fall</w:t>
      </w:r>
      <w:r w:rsidRPr="00902429">
        <w:rPr>
          <w:rFonts w:ascii="Arial" w:eastAsia="Times New Roman" w:hAnsi="Arial" w:cs="Arial"/>
          <w:color w:val="000000"/>
          <w:sz w:val="22"/>
          <w:szCs w:val="22"/>
        </w:rPr>
        <w:t>. However, gasoline is an elastic good</w:t>
      </w:r>
      <w:r w:rsidR="00EB7C18">
        <w:rPr>
          <w:rFonts w:ascii="Arial" w:eastAsia="Times New Roman" w:hAnsi="Arial" w:cs="Arial"/>
          <w:color w:val="000000"/>
          <w:sz w:val="22"/>
          <w:szCs w:val="22"/>
          <w:vertAlign w:val="superscript"/>
        </w:rPr>
        <w:t>1</w:t>
      </w:r>
      <w:r w:rsidRPr="00902429">
        <w:rPr>
          <w:rFonts w:ascii="Arial" w:eastAsia="Times New Roman" w:hAnsi="Arial" w:cs="Arial"/>
          <w:color w:val="000000"/>
          <w:sz w:val="22"/>
          <w:szCs w:val="22"/>
        </w:rPr>
        <w:t xml:space="preserve"> due to its lack of replacements, so </w:t>
      </w:r>
      <w:r w:rsidR="00875EEC">
        <w:rPr>
          <w:rFonts w:ascii="Arial" w:eastAsia="Times New Roman" w:hAnsi="Arial" w:cs="Arial"/>
          <w:color w:val="000000"/>
          <w:sz w:val="22"/>
          <w:szCs w:val="22"/>
        </w:rPr>
        <w:t>this report</w:t>
      </w:r>
      <w:r w:rsidRPr="00902429">
        <w:rPr>
          <w:rFonts w:ascii="Arial" w:eastAsia="Times New Roman" w:hAnsi="Arial" w:cs="Arial"/>
          <w:color w:val="000000"/>
          <w:sz w:val="22"/>
          <w:szCs w:val="22"/>
        </w:rPr>
        <w:t xml:space="preserve"> </w:t>
      </w:r>
      <w:r w:rsidR="00875EEC">
        <w:rPr>
          <w:rFonts w:ascii="Arial" w:eastAsia="Times New Roman" w:hAnsi="Arial" w:cs="Arial"/>
          <w:color w:val="000000"/>
          <w:sz w:val="22"/>
          <w:szCs w:val="22"/>
        </w:rPr>
        <w:t xml:space="preserve">will </w:t>
      </w:r>
      <w:r w:rsidRPr="00902429">
        <w:rPr>
          <w:rFonts w:ascii="Arial" w:eastAsia="Times New Roman" w:hAnsi="Arial" w:cs="Arial"/>
          <w:color w:val="000000"/>
          <w:sz w:val="22"/>
          <w:szCs w:val="22"/>
        </w:rPr>
        <w:t xml:space="preserve">over time. </w:t>
      </w:r>
    </w:p>
    <w:p w14:paraId="469144A4" w14:textId="0D01D0B1"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Selection</w:t>
      </w:r>
    </w:p>
    <w:p w14:paraId="7B064E90" w14:textId="12603A9B" w:rsidR="00980259" w:rsidRDefault="00902429" w:rsidP="00902429">
      <w:pPr>
        <w:spacing w:after="0" w:line="240" w:lineRule="auto"/>
        <w:rPr>
          <w:rFonts w:ascii="Arial" w:eastAsia="Times New Roman" w:hAnsi="Arial" w:cs="Arial"/>
          <w:sz w:val="22"/>
          <w:szCs w:val="22"/>
        </w:rPr>
      </w:pPr>
      <w:r w:rsidRPr="00902429">
        <w:rPr>
          <w:rFonts w:ascii="Arial" w:eastAsia="Times New Roman" w:hAnsi="Arial" w:cs="Arial"/>
          <w:sz w:val="22"/>
          <w:szCs w:val="22"/>
        </w:rPr>
        <w:t>The p</w:t>
      </w:r>
      <w:r>
        <w:rPr>
          <w:rFonts w:ascii="Arial" w:eastAsia="Times New Roman" w:hAnsi="Arial" w:cs="Arial"/>
          <w:sz w:val="22"/>
          <w:szCs w:val="22"/>
        </w:rPr>
        <w:t>rocess started by looking for data that could be used. The two datasets that</w:t>
      </w:r>
      <w:r w:rsidR="00AD6438">
        <w:rPr>
          <w:rFonts w:ascii="Arial" w:eastAsia="Times New Roman" w:hAnsi="Arial" w:cs="Arial"/>
          <w:sz w:val="22"/>
          <w:szCs w:val="22"/>
        </w:rPr>
        <w:t xml:space="preserve"> were</w:t>
      </w:r>
      <w:r>
        <w:rPr>
          <w:rFonts w:ascii="Arial" w:eastAsia="Times New Roman" w:hAnsi="Arial" w:cs="Arial"/>
          <w:sz w:val="22"/>
          <w:szCs w:val="22"/>
        </w:rPr>
        <w:t xml:space="preserve"> </w:t>
      </w:r>
      <w:r w:rsidR="00AD6438">
        <w:rPr>
          <w:rFonts w:ascii="Arial" w:eastAsia="Times New Roman" w:hAnsi="Arial" w:cs="Arial"/>
          <w:sz w:val="22"/>
          <w:szCs w:val="22"/>
        </w:rPr>
        <w:t>selected</w:t>
      </w:r>
      <w:r>
        <w:rPr>
          <w:rFonts w:ascii="Arial" w:eastAsia="Times New Roman" w:hAnsi="Arial" w:cs="Arial"/>
          <w:sz w:val="22"/>
          <w:szCs w:val="22"/>
        </w:rPr>
        <w:t xml:space="preserve"> to </w:t>
      </w:r>
      <w:r w:rsidR="00AD6438">
        <w:rPr>
          <w:rFonts w:ascii="Arial" w:eastAsia="Times New Roman" w:hAnsi="Arial" w:cs="Arial"/>
          <w:sz w:val="22"/>
          <w:szCs w:val="22"/>
        </w:rPr>
        <w:t xml:space="preserve">be </w:t>
      </w:r>
      <w:r>
        <w:rPr>
          <w:rFonts w:ascii="Arial" w:eastAsia="Times New Roman" w:hAnsi="Arial" w:cs="Arial"/>
          <w:sz w:val="22"/>
          <w:szCs w:val="22"/>
        </w:rPr>
        <w:t>use</w:t>
      </w:r>
      <w:r w:rsidR="00B64BE2">
        <w:rPr>
          <w:rFonts w:ascii="Arial" w:eastAsia="Times New Roman" w:hAnsi="Arial" w:cs="Arial"/>
          <w:sz w:val="22"/>
          <w:szCs w:val="22"/>
        </w:rPr>
        <w:t>d</w:t>
      </w:r>
      <w:r>
        <w:rPr>
          <w:rFonts w:ascii="Arial" w:eastAsia="Times New Roman" w:hAnsi="Arial" w:cs="Arial"/>
          <w:sz w:val="22"/>
          <w:szCs w:val="22"/>
        </w:rPr>
        <w:t xml:space="preserve"> were both from the </w:t>
      </w:r>
      <w:r w:rsidRPr="00F8684F">
        <w:rPr>
          <w:rFonts w:ascii="Arial" w:eastAsia="Times New Roman" w:hAnsi="Arial" w:cs="Arial"/>
          <w:sz w:val="22"/>
          <w:szCs w:val="22"/>
        </w:rPr>
        <w:t>U</w:t>
      </w:r>
      <w:r w:rsidR="00CB24F0" w:rsidRPr="00F8684F">
        <w:rPr>
          <w:rFonts w:ascii="Arial" w:eastAsia="Times New Roman" w:hAnsi="Arial" w:cs="Arial"/>
          <w:sz w:val="22"/>
          <w:szCs w:val="22"/>
        </w:rPr>
        <w:t>.</w:t>
      </w:r>
      <w:r w:rsidRPr="00F8684F">
        <w:rPr>
          <w:rFonts w:ascii="Arial" w:eastAsia="Times New Roman" w:hAnsi="Arial" w:cs="Arial"/>
          <w:sz w:val="22"/>
          <w:szCs w:val="22"/>
        </w:rPr>
        <w:t>S</w:t>
      </w:r>
      <w:r w:rsidR="00CB24F0" w:rsidRPr="00F8684F">
        <w:rPr>
          <w:rFonts w:ascii="Arial" w:eastAsia="Times New Roman" w:hAnsi="Arial" w:cs="Arial"/>
          <w:sz w:val="22"/>
          <w:szCs w:val="22"/>
        </w:rPr>
        <w:t>.</w:t>
      </w:r>
      <w:r w:rsidRPr="00F8684F">
        <w:rPr>
          <w:rFonts w:ascii="Arial" w:eastAsia="Times New Roman" w:hAnsi="Arial" w:cs="Arial"/>
          <w:sz w:val="22"/>
          <w:szCs w:val="22"/>
        </w:rPr>
        <w:t xml:space="preserve"> Energy Information Administration</w:t>
      </w:r>
      <w:r w:rsidR="00AD6438" w:rsidRPr="00F8684F">
        <w:rPr>
          <w:rFonts w:ascii="Arial" w:eastAsia="Times New Roman" w:hAnsi="Arial" w:cs="Arial"/>
          <w:sz w:val="22"/>
          <w:szCs w:val="22"/>
        </w:rPr>
        <w:t xml:space="preserve"> (EIA)</w:t>
      </w:r>
      <w:r w:rsidRPr="00F8684F">
        <w:rPr>
          <w:rFonts w:ascii="Arial" w:eastAsia="Times New Roman" w:hAnsi="Arial" w:cs="Arial"/>
          <w:sz w:val="22"/>
          <w:szCs w:val="22"/>
        </w:rPr>
        <w:t>.</w:t>
      </w:r>
      <w:r w:rsidR="00AD6438" w:rsidRPr="00F8684F">
        <w:rPr>
          <w:rFonts w:ascii="Arial" w:eastAsia="Times New Roman" w:hAnsi="Arial" w:cs="Arial"/>
          <w:sz w:val="22"/>
          <w:szCs w:val="22"/>
        </w:rPr>
        <w:t>The EIA</w:t>
      </w:r>
      <w:r w:rsidR="00AD6438">
        <w:rPr>
          <w:rFonts w:ascii="Arial" w:eastAsia="Times New Roman" w:hAnsi="Arial" w:cs="Arial"/>
          <w:sz w:val="22"/>
          <w:szCs w:val="22"/>
        </w:rPr>
        <w:t xml:space="preserve"> is a trusted public source </w:t>
      </w:r>
      <w:r w:rsidR="00B53A74">
        <w:rPr>
          <w:rFonts w:ascii="Arial" w:eastAsia="Times New Roman" w:hAnsi="Arial" w:cs="Arial"/>
          <w:sz w:val="22"/>
          <w:szCs w:val="22"/>
        </w:rPr>
        <w:t xml:space="preserve">that provides transparent and </w:t>
      </w:r>
      <w:r w:rsidR="006A1336">
        <w:rPr>
          <w:rFonts w:ascii="Arial" w:eastAsia="Times New Roman" w:hAnsi="Arial" w:cs="Arial"/>
          <w:sz w:val="22"/>
          <w:szCs w:val="22"/>
        </w:rPr>
        <w:t>regularly</w:t>
      </w:r>
      <w:r w:rsidR="00B53A74">
        <w:rPr>
          <w:rFonts w:ascii="Arial" w:eastAsia="Times New Roman" w:hAnsi="Arial" w:cs="Arial"/>
          <w:sz w:val="22"/>
          <w:szCs w:val="22"/>
        </w:rPr>
        <w:t xml:space="preserve"> updated energy statistics. </w:t>
      </w:r>
      <w:r>
        <w:rPr>
          <w:rFonts w:ascii="Arial" w:eastAsia="Times New Roman" w:hAnsi="Arial" w:cs="Arial"/>
          <w:sz w:val="22"/>
          <w:szCs w:val="22"/>
        </w:rPr>
        <w:t>The two datasets are ‘</w:t>
      </w:r>
      <w:r w:rsidRPr="00F8684F">
        <w:rPr>
          <w:rFonts w:ascii="Arial" w:eastAsia="Times New Roman" w:hAnsi="Arial" w:cs="Arial"/>
          <w:sz w:val="22"/>
          <w:szCs w:val="22"/>
        </w:rPr>
        <w:t>Product Supplied for Finished Motor Gasoline</w:t>
      </w:r>
      <w:r w:rsidR="00EB7C18">
        <w:rPr>
          <w:rFonts w:ascii="Arial" w:eastAsia="Times New Roman" w:hAnsi="Arial" w:cs="Arial"/>
          <w:sz w:val="22"/>
          <w:szCs w:val="22"/>
          <w:vertAlign w:val="superscript"/>
        </w:rPr>
        <w:t>2</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consumption dataset</w:t>
      </w:r>
      <w:r w:rsidRPr="00F8684F">
        <w:rPr>
          <w:rFonts w:ascii="Arial" w:eastAsia="Times New Roman" w:hAnsi="Arial" w:cs="Arial"/>
          <w:sz w:val="22"/>
          <w:szCs w:val="22"/>
        </w:rPr>
        <w:t xml:space="preserve"> and ‘U.S. Gasoline and Diesel Retail Prices</w:t>
      </w:r>
      <w:r w:rsidR="00EB7C18">
        <w:rPr>
          <w:rFonts w:ascii="Arial" w:eastAsia="Times New Roman" w:hAnsi="Arial" w:cs="Arial"/>
          <w:sz w:val="22"/>
          <w:szCs w:val="22"/>
          <w:vertAlign w:val="superscript"/>
        </w:rPr>
        <w:t>3</w:t>
      </w:r>
      <w:r w:rsidR="00F8684F">
        <w:rPr>
          <w:rFonts w:ascii="Arial" w:eastAsia="Times New Roman" w:hAnsi="Arial" w:cs="Arial"/>
          <w:sz w:val="22"/>
          <w:szCs w:val="22"/>
          <w:vertAlign w:val="superscript"/>
        </w:rPr>
        <w:t>*</w:t>
      </w:r>
      <w:r w:rsidRPr="00F8684F">
        <w:rPr>
          <w:rFonts w:ascii="Arial" w:eastAsia="Times New Roman" w:hAnsi="Arial" w:cs="Arial"/>
          <w:sz w:val="22"/>
          <w:szCs w:val="22"/>
        </w:rPr>
        <w:t xml:space="preserve">’ which will </w:t>
      </w:r>
      <w:r w:rsidR="0075068F" w:rsidRPr="00F8684F">
        <w:rPr>
          <w:rFonts w:ascii="Arial" w:eastAsia="Times New Roman" w:hAnsi="Arial" w:cs="Arial"/>
          <w:sz w:val="22"/>
          <w:szCs w:val="22"/>
        </w:rPr>
        <w:t xml:space="preserve">be </w:t>
      </w:r>
      <w:r w:rsidRPr="00F8684F">
        <w:rPr>
          <w:rFonts w:ascii="Arial" w:eastAsia="Times New Roman" w:hAnsi="Arial" w:cs="Arial"/>
          <w:sz w:val="22"/>
          <w:szCs w:val="22"/>
        </w:rPr>
        <w:t>reference</w:t>
      </w:r>
      <w:r w:rsidR="0075068F" w:rsidRPr="00F8684F">
        <w:rPr>
          <w:rFonts w:ascii="Arial" w:eastAsia="Times New Roman" w:hAnsi="Arial" w:cs="Arial"/>
          <w:sz w:val="22"/>
          <w:szCs w:val="22"/>
        </w:rPr>
        <w:t>d</w:t>
      </w:r>
      <w:r w:rsidRPr="00F8684F">
        <w:rPr>
          <w:rFonts w:ascii="Arial" w:eastAsia="Times New Roman" w:hAnsi="Arial" w:cs="Arial"/>
          <w:sz w:val="22"/>
          <w:szCs w:val="22"/>
        </w:rPr>
        <w:t xml:space="preserve"> 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w:t>
      </w:r>
      <w:r>
        <w:rPr>
          <w:rFonts w:ascii="Arial" w:eastAsia="Times New Roman" w:hAnsi="Arial" w:cs="Arial"/>
          <w:sz w:val="22"/>
          <w:szCs w:val="22"/>
        </w:rPr>
        <w:t xml:space="preserve"> </w:t>
      </w:r>
    </w:p>
    <w:p w14:paraId="290E707F" w14:textId="77777777" w:rsidR="00E11A22" w:rsidRDefault="00E11A22" w:rsidP="00902429">
      <w:pPr>
        <w:spacing w:after="0" w:line="240" w:lineRule="auto"/>
        <w:rPr>
          <w:rFonts w:ascii="Arial" w:eastAsia="Times New Roman" w:hAnsi="Arial" w:cs="Arial"/>
          <w:sz w:val="22"/>
          <w:szCs w:val="22"/>
        </w:rPr>
      </w:pPr>
    </w:p>
    <w:p w14:paraId="2DD24F9F" w14:textId="1D9454EA" w:rsidR="00902429" w:rsidRPr="00034A3B" w:rsidRDefault="00034A3B" w:rsidP="00902429">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Consumption Dataset</w:t>
      </w:r>
    </w:p>
    <w:p w14:paraId="37B7584F" w14:textId="463272A2" w:rsidR="001A21D8" w:rsidRPr="001A21D8" w:rsidRDefault="001A21D8" w:rsidP="001A21D8">
      <w:pPr>
        <w:spacing w:line="240" w:lineRule="auto"/>
        <w:rPr>
          <w:rFonts w:ascii="Arial" w:eastAsia="Times New Roman" w:hAnsi="Arial" w:cs="Arial"/>
          <w:sz w:val="22"/>
          <w:szCs w:val="22"/>
        </w:rPr>
      </w:pPr>
      <w:r w:rsidRPr="001A21D8">
        <w:rPr>
          <w:rFonts w:ascii="Arial" w:eastAsia="Times New Roman" w:hAnsi="Arial" w:cs="Arial"/>
          <w:sz w:val="22"/>
          <w:szCs w:val="22"/>
        </w:rPr>
        <w:t xml:space="preserve">The first dataset that required cleaning was the </w:t>
      </w:r>
      <w:r w:rsidRPr="001A21D8">
        <w:rPr>
          <w:rFonts w:ascii="Arial" w:eastAsia="Times New Roman" w:hAnsi="Arial" w:cs="Arial"/>
          <w:sz w:val="22"/>
          <w:szCs w:val="22"/>
          <w:u w:val="single"/>
        </w:rPr>
        <w:t>consumption dataset</w:t>
      </w:r>
      <w:r w:rsidRPr="001A21D8">
        <w:rPr>
          <w:rFonts w:ascii="Arial" w:eastAsia="Times New Roman" w:hAnsi="Arial" w:cs="Arial"/>
          <w:sz w:val="22"/>
          <w:szCs w:val="22"/>
        </w:rPr>
        <w:t xml:space="preserve">. This dataset originally consisted of 7 columns: a date column, a total U.S. column, and 5 regions. Each row of data represented a month. The total U.S. column started in January 1945, and the 5 regions started at January 1981. The two header rows contained the title and source key info. The five regional columns were removed leaving only the </w:t>
      </w:r>
      <w:r w:rsidRPr="001A21D8">
        <w:rPr>
          <w:rFonts w:ascii="Arial" w:eastAsia="Times New Roman" w:hAnsi="Arial" w:cs="Arial"/>
          <w:i/>
          <w:iCs/>
          <w:color w:val="000000" w:themeColor="text1"/>
          <w:sz w:val="22"/>
          <w:szCs w:val="22"/>
        </w:rPr>
        <w:t>Date</w:t>
      </w:r>
      <w:r w:rsidRPr="001A21D8">
        <w:rPr>
          <w:rFonts w:ascii="Arial" w:eastAsia="Times New Roman" w:hAnsi="Arial" w:cs="Arial"/>
          <w:color w:val="000000" w:themeColor="text1"/>
          <w:sz w:val="22"/>
          <w:szCs w:val="22"/>
        </w:rPr>
        <w:t xml:space="preserve"> </w:t>
      </w:r>
      <w:r w:rsidRPr="001A21D8">
        <w:rPr>
          <w:rFonts w:ascii="Arial" w:eastAsia="Times New Roman" w:hAnsi="Arial" w:cs="Arial"/>
          <w:sz w:val="22"/>
          <w:szCs w:val="22"/>
        </w:rPr>
        <w:t xml:space="preserve">column and the </w:t>
      </w:r>
      <w:r w:rsidRPr="001A21D8">
        <w:rPr>
          <w:rFonts w:ascii="Arial" w:eastAsia="Times New Roman" w:hAnsi="Arial" w:cs="Arial"/>
          <w:i/>
          <w:iCs/>
          <w:sz w:val="22"/>
          <w:szCs w:val="22"/>
        </w:rPr>
        <w:t>U.S. Product Supplied for Finished Motor Gasoline (Thousand Barrels)</w:t>
      </w:r>
      <w:r w:rsidRPr="001A21D8">
        <w:rPr>
          <w:rFonts w:ascii="Arial" w:eastAsia="Times New Roman" w:hAnsi="Arial" w:cs="Arial"/>
          <w:sz w:val="22"/>
          <w:szCs w:val="22"/>
        </w:rPr>
        <w:t xml:space="preserve">. The remaining column was then renamed to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 (Millions of Gallons)</w:t>
      </w:r>
      <w:r w:rsidRPr="001A21D8">
        <w:rPr>
          <w:rFonts w:ascii="Arial" w:eastAsia="Times New Roman" w:hAnsi="Arial" w:cs="Arial"/>
          <w:sz w:val="22"/>
          <w:szCs w:val="22"/>
        </w:rPr>
        <w:t xml:space="preserve"> for clarity and consistency with later visualizations. The </w:t>
      </w:r>
      <w:r w:rsidRPr="001A21D8">
        <w:rPr>
          <w:rFonts w:ascii="Arial" w:eastAsia="Times New Roman" w:hAnsi="Arial" w:cs="Arial"/>
          <w:i/>
          <w:iCs/>
          <w:sz w:val="22"/>
          <w:szCs w:val="22"/>
        </w:rPr>
        <w:t>Date</w:t>
      </w:r>
      <w:r w:rsidRPr="001A21D8">
        <w:rPr>
          <w:rFonts w:ascii="Arial" w:eastAsia="Times New Roman" w:hAnsi="Arial" w:cs="Arial"/>
          <w:sz w:val="22"/>
          <w:szCs w:val="22"/>
        </w:rPr>
        <w:t xml:space="preserve"> column was converted to a datetime data type and filtered to include data between 1/1/1994 and 12/31/2024. These dates were selected as they were the first and last year that both datasets had full data for. The next step was converting </w:t>
      </w:r>
      <w:r w:rsidRPr="001A21D8">
        <w:rPr>
          <w:rFonts w:ascii="Arial" w:eastAsia="Times New Roman" w:hAnsi="Arial" w:cs="Arial"/>
          <w:i/>
          <w:iCs/>
          <w:sz w:val="22"/>
          <w:szCs w:val="22"/>
        </w:rPr>
        <w:t>Gasoline</w:t>
      </w:r>
      <w:r w:rsidR="00854186">
        <w:rPr>
          <w:rFonts w:ascii="Arial" w:eastAsia="Times New Roman" w:hAnsi="Arial" w:cs="Arial"/>
          <w:i/>
          <w:iCs/>
          <w:sz w:val="22"/>
          <w:szCs w:val="22"/>
        </w:rPr>
        <w:t xml:space="preserve"> </w:t>
      </w:r>
      <w:r w:rsidRPr="001A21D8">
        <w:rPr>
          <w:rFonts w:ascii="Arial" w:eastAsia="Times New Roman" w:hAnsi="Arial" w:cs="Arial"/>
          <w:i/>
          <w:iCs/>
          <w:sz w:val="22"/>
          <w:szCs w:val="22"/>
        </w:rPr>
        <w:t>Consumption</w:t>
      </w:r>
      <w:r w:rsidRPr="001A21D8">
        <w:rPr>
          <w:rFonts w:ascii="Arial" w:eastAsia="Times New Roman" w:hAnsi="Arial" w:cs="Arial"/>
          <w:sz w:val="22"/>
          <w:szCs w:val="22"/>
        </w:rPr>
        <w:t xml:space="preserve"> to millions of gallons by multiplying by 1000 and </w:t>
      </w:r>
      <w:r w:rsidR="00F8684F">
        <w:rPr>
          <w:rFonts w:ascii="Arial" w:eastAsia="Times New Roman" w:hAnsi="Arial" w:cs="Arial"/>
          <w:sz w:val="22"/>
          <w:szCs w:val="22"/>
        </w:rPr>
        <w:t xml:space="preserve">then </w:t>
      </w:r>
      <w:r w:rsidRPr="001A21D8">
        <w:rPr>
          <w:rFonts w:ascii="Arial" w:eastAsia="Times New Roman" w:hAnsi="Arial" w:cs="Arial"/>
          <w:sz w:val="22"/>
          <w:szCs w:val="22"/>
        </w:rPr>
        <w:t>by 42 and then dividing by a million. The conversion to millions of gallons was done since the prices dataset was in dollars per gallon and to make readability easier.</w:t>
      </w:r>
    </w:p>
    <w:p w14:paraId="4143CAF5" w14:textId="6666696B" w:rsidR="005911C1" w:rsidRDefault="005911C1" w:rsidP="002F6308">
      <w:pPr>
        <w:spacing w:line="240" w:lineRule="auto"/>
        <w:rPr>
          <w:rFonts w:ascii="Arial" w:eastAsia="Times New Roman" w:hAnsi="Arial" w:cs="Arial"/>
          <w:sz w:val="22"/>
          <w:szCs w:val="22"/>
        </w:rPr>
      </w:pPr>
      <w:r>
        <w:rPr>
          <w:rFonts w:ascii="Arial" w:eastAsia="Times New Roman" w:hAnsi="Arial" w:cs="Arial"/>
          <w:sz w:val="22"/>
          <w:szCs w:val="22"/>
        </w:rPr>
        <w:t xml:space="preserve">Once data cleaning was done, the next step was testing basic </w:t>
      </w:r>
      <w:r w:rsidRPr="001A21D8">
        <w:rPr>
          <w:rFonts w:ascii="Arial" w:eastAsia="Times New Roman" w:hAnsi="Arial" w:cs="Arial"/>
          <w:color w:val="000000" w:themeColor="text1"/>
          <w:sz w:val="22"/>
          <w:szCs w:val="22"/>
        </w:rPr>
        <w:t>summary statistics</w:t>
      </w:r>
      <w:r>
        <w:rPr>
          <w:rFonts w:ascii="Arial" w:eastAsia="Times New Roman" w:hAnsi="Arial" w:cs="Arial"/>
          <w:sz w:val="22"/>
          <w:szCs w:val="22"/>
        </w:rPr>
        <w:t xml:space="preserve">, </w:t>
      </w:r>
      <w:r w:rsidRPr="002F6308">
        <w:rPr>
          <w:rFonts w:ascii="Arial" w:eastAsia="Times New Roman" w:hAnsi="Arial" w:cs="Arial"/>
          <w:sz w:val="22"/>
          <w:szCs w:val="22"/>
        </w:rPr>
        <w:t>kurtosis</w:t>
      </w:r>
      <w:r>
        <w:rPr>
          <w:rFonts w:ascii="Arial" w:eastAsia="Times New Roman" w:hAnsi="Arial" w:cs="Arial"/>
          <w:sz w:val="22"/>
          <w:szCs w:val="22"/>
        </w:rPr>
        <w:t xml:space="preserve">, and </w:t>
      </w:r>
      <w:r w:rsidRPr="001A21D8">
        <w:rPr>
          <w:rFonts w:ascii="Arial" w:eastAsia="Times New Roman" w:hAnsi="Arial" w:cs="Arial"/>
          <w:color w:val="000000" w:themeColor="text1"/>
          <w:sz w:val="22"/>
          <w:szCs w:val="22"/>
        </w:rPr>
        <w:t>skew</w:t>
      </w:r>
      <w:r w:rsidR="00046280" w:rsidRPr="001A21D8">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doing outlier detection</w:t>
      </w:r>
      <w:r>
        <w:rPr>
          <w:rFonts w:ascii="Arial" w:eastAsia="Times New Roman" w:hAnsi="Arial" w:cs="Arial"/>
          <w:sz w:val="22"/>
          <w:szCs w:val="22"/>
        </w:rPr>
        <w:t xml:space="preserve">. The </w:t>
      </w:r>
      <w:r w:rsidR="00747724">
        <w:rPr>
          <w:rFonts w:ascii="Arial" w:eastAsia="Times New Roman" w:hAnsi="Arial" w:cs="Arial"/>
          <w:sz w:val="22"/>
          <w:szCs w:val="22"/>
        </w:rPr>
        <w:t xml:space="preserve">skew of the </w:t>
      </w:r>
      <w:r w:rsidR="00BF37D5">
        <w:rPr>
          <w:rFonts w:ascii="Arial" w:eastAsia="Times New Roman" w:hAnsi="Arial" w:cs="Arial"/>
          <w:sz w:val="22"/>
          <w:szCs w:val="22"/>
        </w:rPr>
        <w:t xml:space="preserve">consumption </w:t>
      </w:r>
      <w:r w:rsidR="00747724">
        <w:rPr>
          <w:rFonts w:ascii="Arial" w:eastAsia="Times New Roman" w:hAnsi="Arial" w:cs="Arial"/>
          <w:sz w:val="22"/>
          <w:szCs w:val="22"/>
        </w:rPr>
        <w:t xml:space="preserve">data was -0.84 which indicates a slightly left-skewed dataset meaning that lower values were slightly more common than high values. The kurtosis </w:t>
      </w:r>
      <w:r w:rsidR="001A21D8">
        <w:rPr>
          <w:rFonts w:ascii="Arial" w:eastAsia="Times New Roman" w:hAnsi="Arial" w:cs="Arial"/>
          <w:sz w:val="22"/>
          <w:szCs w:val="22"/>
        </w:rPr>
        <w:t xml:space="preserve">value </w:t>
      </w:r>
      <w:r w:rsidR="00747724">
        <w:rPr>
          <w:rFonts w:ascii="Arial" w:eastAsia="Times New Roman" w:hAnsi="Arial" w:cs="Arial"/>
          <w:sz w:val="22"/>
          <w:szCs w:val="22"/>
        </w:rPr>
        <w:t>of 0.96 means that the distribution was slightly flatter than a normal distribution. The skew and kurtosis of this data means that the data is reasonably close to a normal distribution.</w:t>
      </w:r>
      <w:r w:rsidRPr="00747724">
        <w:rPr>
          <w:rFonts w:ascii="Arial" w:eastAsia="Times New Roman" w:hAnsi="Arial" w:cs="Arial"/>
          <w:sz w:val="22"/>
          <w:szCs w:val="22"/>
        </w:rPr>
        <w:t xml:space="preserve"> </w:t>
      </w:r>
      <w:r>
        <w:rPr>
          <w:rFonts w:ascii="Arial" w:eastAsia="Times New Roman" w:hAnsi="Arial" w:cs="Arial"/>
          <w:sz w:val="22"/>
          <w:szCs w:val="22"/>
        </w:rPr>
        <w:t xml:space="preserve">While doing summary statistics, it was discovered that </w:t>
      </w:r>
      <w:r w:rsidR="002F6308">
        <w:rPr>
          <w:rFonts w:ascii="Arial" w:eastAsia="Times New Roman" w:hAnsi="Arial" w:cs="Arial"/>
          <w:sz w:val="22"/>
          <w:szCs w:val="22"/>
        </w:rPr>
        <w:t>there was 372 months with a</w:t>
      </w:r>
      <w:r>
        <w:rPr>
          <w:rFonts w:ascii="Arial" w:eastAsia="Times New Roman" w:hAnsi="Arial" w:cs="Arial"/>
          <w:sz w:val="22"/>
          <w:szCs w:val="22"/>
        </w:rPr>
        <w:t xml:space="preserve"> mean </w:t>
      </w:r>
      <w:r w:rsidR="002F6308">
        <w:rPr>
          <w:rFonts w:ascii="Arial" w:eastAsia="Times New Roman" w:hAnsi="Arial" w:cs="Arial"/>
          <w:sz w:val="22"/>
          <w:szCs w:val="22"/>
        </w:rPr>
        <w:t>of</w:t>
      </w:r>
      <w:r>
        <w:rPr>
          <w:rFonts w:ascii="Arial" w:eastAsia="Times New Roman" w:hAnsi="Arial" w:cs="Arial"/>
          <w:sz w:val="22"/>
          <w:szCs w:val="22"/>
        </w:rPr>
        <w:t xml:space="preserve"> 11,211 </w:t>
      </w:r>
      <w:r w:rsidR="002F6308">
        <w:rPr>
          <w:rFonts w:ascii="Arial" w:eastAsia="Times New Roman" w:hAnsi="Arial" w:cs="Arial"/>
          <w:sz w:val="22"/>
          <w:szCs w:val="22"/>
        </w:rPr>
        <w:t>millions</w:t>
      </w:r>
      <w:r>
        <w:rPr>
          <w:rFonts w:ascii="Arial" w:eastAsia="Times New Roman" w:hAnsi="Arial" w:cs="Arial"/>
          <w:sz w:val="22"/>
          <w:szCs w:val="22"/>
        </w:rPr>
        <w:t xml:space="preserve"> of gallons a month. The</w:t>
      </w:r>
      <w:r w:rsidR="002F6308">
        <w:rPr>
          <w:rFonts w:ascii="Arial" w:eastAsia="Times New Roman" w:hAnsi="Arial" w:cs="Arial"/>
          <w:sz w:val="22"/>
          <w:szCs w:val="22"/>
        </w:rPr>
        <w:t xml:space="preserve"> minimum was 7,390 millions of gallons a month and the max was 12,803 millions of gallons a month. The standard deviation was 820 millions of gallons a month.</w:t>
      </w:r>
      <w:r w:rsidR="00046280">
        <w:rPr>
          <w:rFonts w:ascii="Arial" w:eastAsia="Times New Roman" w:hAnsi="Arial" w:cs="Arial"/>
          <w:sz w:val="22"/>
          <w:szCs w:val="22"/>
        </w:rPr>
        <w:t xml:space="preserve"> There are 2 outliers in the data, February 1994 and April 2020. Both points are being kept in the dataset</w:t>
      </w:r>
      <w:r w:rsidR="001A21D8">
        <w:rPr>
          <w:rFonts w:ascii="Arial" w:eastAsia="Times New Roman" w:hAnsi="Arial" w:cs="Arial"/>
          <w:sz w:val="22"/>
          <w:szCs w:val="22"/>
        </w:rPr>
        <w:t xml:space="preserve"> due to linearity</w:t>
      </w:r>
      <w:r w:rsidR="00046280">
        <w:rPr>
          <w:rFonts w:ascii="Arial" w:eastAsia="Times New Roman" w:hAnsi="Arial" w:cs="Arial"/>
          <w:sz w:val="22"/>
          <w:szCs w:val="22"/>
        </w:rPr>
        <w:t xml:space="preserve">. </w:t>
      </w:r>
    </w:p>
    <w:p w14:paraId="6E620DCD" w14:textId="0E1B4D49" w:rsidR="00902429" w:rsidRPr="00A824FB" w:rsidRDefault="002F6308" w:rsidP="00902429">
      <w:pPr>
        <w:spacing w:after="0" w:line="240" w:lineRule="auto"/>
        <w:rPr>
          <w:rFonts w:ascii="Arial" w:eastAsia="Times New Roman" w:hAnsi="Arial" w:cs="Arial"/>
          <w:color w:val="000000" w:themeColor="text1"/>
          <w:sz w:val="22"/>
          <w:szCs w:val="22"/>
        </w:rPr>
      </w:pPr>
      <w:r w:rsidRPr="00A824FB">
        <w:rPr>
          <w:rFonts w:ascii="Arial" w:eastAsia="Times New Roman" w:hAnsi="Arial" w:cs="Arial"/>
          <w:color w:val="000000" w:themeColor="text1"/>
          <w:sz w:val="22"/>
          <w:szCs w:val="22"/>
        </w:rPr>
        <w:t xml:space="preserve">Once there was a basic understanding of the data, the next step was visualization. The first </w:t>
      </w:r>
      <w:r w:rsidR="00A824FB" w:rsidRPr="00A824FB">
        <w:rPr>
          <w:rFonts w:ascii="Arial" w:eastAsia="Times New Roman" w:hAnsi="Arial" w:cs="Arial"/>
          <w:color w:val="000000" w:themeColor="text1"/>
          <w:sz w:val="22"/>
          <w:szCs w:val="22"/>
        </w:rPr>
        <w:t xml:space="preserve">chart </w:t>
      </w:r>
      <w:r w:rsidRPr="00A824FB">
        <w:rPr>
          <w:rFonts w:ascii="Arial" w:eastAsia="Times New Roman" w:hAnsi="Arial" w:cs="Arial"/>
          <w:color w:val="000000" w:themeColor="text1"/>
          <w:sz w:val="22"/>
          <w:szCs w:val="22"/>
        </w:rPr>
        <w:t>plotted was a simple line graph of Monthly Gasoline Consumption</w:t>
      </w:r>
      <w:r w:rsidR="00A824FB" w:rsidRPr="00A824FB">
        <w:rPr>
          <w:rFonts w:ascii="Arial" w:eastAsia="Times New Roman" w:hAnsi="Arial" w:cs="Arial"/>
          <w:color w:val="000000" w:themeColor="text1"/>
          <w:sz w:val="22"/>
          <w:szCs w:val="22"/>
          <w:vertAlign w:val="superscript"/>
        </w:rPr>
        <w:t>A</w:t>
      </w:r>
      <w:r w:rsidRPr="00A824FB">
        <w:rPr>
          <w:rFonts w:ascii="Arial" w:eastAsia="Times New Roman" w:hAnsi="Arial" w:cs="Arial"/>
          <w:color w:val="000000" w:themeColor="text1"/>
          <w:sz w:val="22"/>
          <w:szCs w:val="22"/>
        </w:rPr>
        <w:t>. Then</w:t>
      </w:r>
      <w:r w:rsidR="00A824FB">
        <w:rPr>
          <w:rFonts w:ascii="Arial" w:eastAsia="Times New Roman" w:hAnsi="Arial" w:cs="Arial"/>
          <w:color w:val="000000" w:themeColor="text1"/>
          <w:sz w:val="22"/>
          <w:szCs w:val="22"/>
        </w:rPr>
        <w:t xml:space="preserve"> </w:t>
      </w:r>
      <w:r w:rsidRPr="00A824FB">
        <w:rPr>
          <w:rFonts w:ascii="Arial" w:eastAsia="Times New Roman" w:hAnsi="Arial" w:cs="Arial"/>
          <w:color w:val="000000" w:themeColor="text1"/>
          <w:sz w:val="22"/>
          <w:szCs w:val="22"/>
        </w:rPr>
        <w:t>a</w:t>
      </w:r>
      <w:r w:rsidR="00A824FB">
        <w:rPr>
          <w:rFonts w:ascii="Arial" w:eastAsia="Times New Roman" w:hAnsi="Arial" w:cs="Arial"/>
          <w:color w:val="000000" w:themeColor="text1"/>
          <w:sz w:val="22"/>
          <w:szCs w:val="22"/>
        </w:rPr>
        <w:t xml:space="preserve"> </w:t>
      </w:r>
      <w:r w:rsidR="006A1336" w:rsidRPr="00A824FB">
        <w:rPr>
          <w:rFonts w:ascii="Arial" w:eastAsia="Times New Roman" w:hAnsi="Arial" w:cs="Arial"/>
          <w:color w:val="000000" w:themeColor="text1"/>
          <w:sz w:val="22"/>
          <w:szCs w:val="22"/>
        </w:rPr>
        <w:t>12-month</w:t>
      </w:r>
      <w:r w:rsidRPr="00A824FB">
        <w:rPr>
          <w:rFonts w:ascii="Arial" w:eastAsia="Times New Roman" w:hAnsi="Arial" w:cs="Arial"/>
          <w:color w:val="000000" w:themeColor="text1"/>
          <w:sz w:val="22"/>
          <w:szCs w:val="22"/>
        </w:rPr>
        <w:t xml:space="preserve"> rolling average</w:t>
      </w:r>
      <w:r w:rsidR="00A824FB" w:rsidRPr="00A824FB">
        <w:rPr>
          <w:rFonts w:ascii="Arial" w:eastAsia="Times New Roman" w:hAnsi="Arial" w:cs="Arial"/>
          <w:color w:val="000000" w:themeColor="text1"/>
          <w:sz w:val="22"/>
          <w:szCs w:val="22"/>
          <w:vertAlign w:val="superscript"/>
        </w:rPr>
        <w:t>B</w:t>
      </w:r>
      <w:r w:rsidRPr="00A824FB">
        <w:rPr>
          <w:rFonts w:ascii="Arial" w:eastAsia="Times New Roman" w:hAnsi="Arial" w:cs="Arial"/>
          <w:color w:val="000000" w:themeColor="text1"/>
          <w:sz w:val="22"/>
          <w:szCs w:val="22"/>
        </w:rPr>
        <w:t xml:space="preserve"> was added to create a smoother line. </w:t>
      </w:r>
      <w:r w:rsidR="00E11A22" w:rsidRPr="00A824FB">
        <w:rPr>
          <w:rFonts w:ascii="Arial" w:eastAsia="Times New Roman" w:hAnsi="Arial" w:cs="Arial"/>
          <w:color w:val="000000" w:themeColor="text1"/>
          <w:sz w:val="22"/>
          <w:szCs w:val="22"/>
        </w:rPr>
        <w:t>After that a month-to-month percentage change</w:t>
      </w:r>
      <w:r w:rsidR="00A824FB" w:rsidRPr="00A824FB">
        <w:rPr>
          <w:rFonts w:ascii="Arial" w:eastAsia="Times New Roman" w:hAnsi="Arial" w:cs="Arial"/>
          <w:color w:val="000000" w:themeColor="text1"/>
          <w:sz w:val="22"/>
          <w:szCs w:val="22"/>
          <w:vertAlign w:val="superscript"/>
        </w:rPr>
        <w:t>C.</w:t>
      </w:r>
      <w:r w:rsidR="00E11A22" w:rsidRPr="00A824FB">
        <w:rPr>
          <w:rFonts w:ascii="Arial" w:eastAsia="Times New Roman" w:hAnsi="Arial" w:cs="Arial"/>
          <w:color w:val="000000" w:themeColor="text1"/>
          <w:sz w:val="22"/>
          <w:szCs w:val="22"/>
        </w:rPr>
        <w:t xml:space="preserve"> chart was created to more easily visualize changes from a month-to-month perspective. From there a line chart that had 13 lines, 1 for each month and 1 for a total, was created. Using plotly </w:t>
      </w:r>
      <w:r w:rsidR="00CB24F0" w:rsidRPr="00A824FB">
        <w:rPr>
          <w:rFonts w:ascii="Arial" w:eastAsia="Times New Roman" w:hAnsi="Arial" w:cs="Arial"/>
          <w:color w:val="000000" w:themeColor="text1"/>
          <w:sz w:val="22"/>
          <w:szCs w:val="22"/>
        </w:rPr>
        <w:t xml:space="preserve">it is possible to </w:t>
      </w:r>
      <w:r w:rsidR="00E11A22" w:rsidRPr="00A824FB">
        <w:rPr>
          <w:rFonts w:ascii="Arial" w:eastAsia="Times New Roman" w:hAnsi="Arial" w:cs="Arial"/>
          <w:color w:val="000000" w:themeColor="text1"/>
          <w:sz w:val="22"/>
          <w:szCs w:val="22"/>
        </w:rPr>
        <w:t>choose which months to view to make it easier to read. Next, with the help of ChatGPT</w:t>
      </w:r>
      <w:r w:rsidR="00534068">
        <w:rPr>
          <w:rFonts w:ascii="Arial" w:eastAsia="Times New Roman" w:hAnsi="Arial" w:cs="Arial"/>
          <w:color w:val="000000" w:themeColor="text1"/>
          <w:sz w:val="22"/>
          <w:szCs w:val="22"/>
        </w:rPr>
        <w:t>**</w:t>
      </w:r>
      <w:r w:rsidR="00DA2B81">
        <w:rPr>
          <w:rFonts w:ascii="Arial" w:eastAsia="Times New Roman" w:hAnsi="Arial" w:cs="Arial"/>
          <w:color w:val="000000" w:themeColor="text1"/>
          <w:sz w:val="22"/>
          <w:szCs w:val="22"/>
        </w:rPr>
        <w:t xml:space="preserve"> </w:t>
      </w:r>
      <w:r w:rsidR="00CB24F0" w:rsidRPr="00A824FB">
        <w:rPr>
          <w:rFonts w:ascii="Arial" w:eastAsia="Times New Roman" w:hAnsi="Arial" w:cs="Arial"/>
          <w:color w:val="000000" w:themeColor="text1"/>
          <w:sz w:val="22"/>
          <w:szCs w:val="22"/>
        </w:rPr>
        <w:t>a chart was created</w:t>
      </w:r>
      <w:r w:rsidR="00E11A22" w:rsidRPr="00A824FB">
        <w:rPr>
          <w:rFonts w:ascii="Arial" w:eastAsia="Times New Roman" w:hAnsi="Arial" w:cs="Arial"/>
          <w:color w:val="000000" w:themeColor="text1"/>
          <w:sz w:val="22"/>
          <w:szCs w:val="22"/>
        </w:rPr>
        <w:t xml:space="preserve"> that highlighted key economic events</w:t>
      </w:r>
      <w:r w:rsidR="00A824FB" w:rsidRPr="00A824FB">
        <w:rPr>
          <w:rFonts w:ascii="Arial" w:eastAsia="Times New Roman" w:hAnsi="Arial" w:cs="Arial"/>
          <w:color w:val="000000" w:themeColor="text1"/>
          <w:sz w:val="22"/>
          <w:szCs w:val="22"/>
          <w:vertAlign w:val="superscript"/>
        </w:rPr>
        <w:t>D.</w:t>
      </w:r>
      <w:r w:rsidR="00E11A22" w:rsidRPr="00A824FB">
        <w:rPr>
          <w:rFonts w:ascii="Arial" w:eastAsia="Times New Roman" w:hAnsi="Arial" w:cs="Arial"/>
          <w:color w:val="000000" w:themeColor="text1"/>
          <w:sz w:val="22"/>
          <w:szCs w:val="22"/>
        </w:rPr>
        <w:t xml:space="preserve"> that made a change to </w:t>
      </w:r>
      <w:r w:rsidR="00E11A22" w:rsidRPr="00A824FB">
        <w:rPr>
          <w:rFonts w:ascii="Arial" w:eastAsia="Times New Roman" w:hAnsi="Arial" w:cs="Arial"/>
          <w:color w:val="000000" w:themeColor="text1"/>
          <w:sz w:val="22"/>
          <w:szCs w:val="22"/>
        </w:rPr>
        <w:lastRenderedPageBreak/>
        <w:t>gas consumption patterns. The final visualization was a heatmap that plotted every month of every year and used darker colors to represent higher monthly consumption.</w:t>
      </w:r>
    </w:p>
    <w:p w14:paraId="240DEE32" w14:textId="77777777" w:rsidR="00E11A22" w:rsidRDefault="00E11A22" w:rsidP="00902429">
      <w:pPr>
        <w:spacing w:after="0" w:line="240" w:lineRule="auto"/>
        <w:rPr>
          <w:rFonts w:ascii="Arial" w:eastAsia="Times New Roman" w:hAnsi="Arial" w:cs="Arial"/>
          <w:sz w:val="22"/>
          <w:szCs w:val="22"/>
        </w:rPr>
      </w:pPr>
    </w:p>
    <w:p w14:paraId="1D4F8EC2" w14:textId="33B190AD" w:rsidR="00E11A22"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Prices Dataset</w:t>
      </w:r>
    </w:p>
    <w:p w14:paraId="72ACECDA" w14:textId="37D340D3" w:rsidR="00FB5CE8" w:rsidRDefault="00E11A22"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second dataset was the </w:t>
      </w:r>
      <w:r w:rsidRPr="00F8684F">
        <w:rPr>
          <w:rFonts w:ascii="Arial" w:eastAsia="Times New Roman" w:hAnsi="Arial" w:cs="Arial"/>
          <w:sz w:val="22"/>
          <w:szCs w:val="22"/>
          <w:u w:val="single"/>
        </w:rPr>
        <w:t>prices dataset</w:t>
      </w:r>
      <w:r w:rsidRPr="00F8684F">
        <w:rPr>
          <w:rFonts w:ascii="Arial" w:eastAsia="Times New Roman" w:hAnsi="Arial" w:cs="Arial"/>
          <w:sz w:val="22"/>
          <w:szCs w:val="22"/>
        </w:rPr>
        <w:t xml:space="preserve">. This dataset </w:t>
      </w:r>
      <w:r w:rsidR="001A21D8" w:rsidRPr="00F8684F">
        <w:rPr>
          <w:rFonts w:ascii="Arial" w:eastAsia="Times New Roman" w:hAnsi="Arial" w:cs="Arial"/>
          <w:sz w:val="22"/>
          <w:szCs w:val="22"/>
        </w:rPr>
        <w:t>started with</w:t>
      </w:r>
      <w:r w:rsidRPr="00F8684F">
        <w:rPr>
          <w:rFonts w:ascii="Arial" w:eastAsia="Times New Roman" w:hAnsi="Arial" w:cs="Arial"/>
          <w:sz w:val="22"/>
          <w:szCs w:val="22"/>
        </w:rPr>
        <w:t xml:space="preserve"> 16 columns: a date column, </w:t>
      </w:r>
      <w:r w:rsidR="002258CB" w:rsidRPr="00F8684F">
        <w:rPr>
          <w:rFonts w:ascii="Arial" w:eastAsia="Times New Roman" w:hAnsi="Arial" w:cs="Arial"/>
          <w:sz w:val="22"/>
          <w:szCs w:val="22"/>
        </w:rPr>
        <w:t xml:space="preserve">and 15 different variations of the average retail price for various fuel </w:t>
      </w:r>
      <w:r w:rsidR="006A1336" w:rsidRPr="00F8684F">
        <w:rPr>
          <w:rFonts w:ascii="Arial" w:eastAsia="Times New Roman" w:hAnsi="Arial" w:cs="Arial"/>
          <w:sz w:val="22"/>
          <w:szCs w:val="22"/>
        </w:rPr>
        <w:t>types</w:t>
      </w:r>
      <w:r w:rsidR="002258CB" w:rsidRPr="00F8684F">
        <w:rPr>
          <w:rFonts w:ascii="Arial" w:eastAsia="Times New Roman" w:hAnsi="Arial" w:cs="Arial"/>
          <w:sz w:val="22"/>
          <w:szCs w:val="22"/>
        </w:rPr>
        <w:t xml:space="preserve"> and grades including regular, midgrade, premium, and diesel fuels, separated by formulation (conventional, reformulated, and sulfur level). Each row of data represented a month. The two columns </w:t>
      </w:r>
      <w:r w:rsidR="00046280" w:rsidRPr="00F8684F">
        <w:rPr>
          <w:rFonts w:ascii="Arial" w:eastAsia="Times New Roman" w:hAnsi="Arial" w:cs="Arial"/>
          <w:sz w:val="22"/>
          <w:szCs w:val="22"/>
        </w:rPr>
        <w:t>that were</w:t>
      </w:r>
      <w:r w:rsidR="002258CB" w:rsidRPr="00F8684F">
        <w:rPr>
          <w:rFonts w:ascii="Arial" w:eastAsia="Times New Roman" w:hAnsi="Arial" w:cs="Arial"/>
          <w:sz w:val="22"/>
          <w:szCs w:val="22"/>
        </w:rPr>
        <w:t xml:space="preserve"> kept were the </w:t>
      </w:r>
      <w:r w:rsidR="002258CB" w:rsidRPr="00F8684F">
        <w:rPr>
          <w:rFonts w:ascii="Arial" w:eastAsia="Times New Roman" w:hAnsi="Arial" w:cs="Arial"/>
          <w:i/>
          <w:iCs/>
          <w:sz w:val="22"/>
          <w:szCs w:val="22"/>
        </w:rPr>
        <w:t>Date</w:t>
      </w:r>
      <w:r w:rsidR="00F8684F">
        <w:rPr>
          <w:rFonts w:ascii="Arial" w:eastAsia="Times New Roman" w:hAnsi="Arial" w:cs="Arial"/>
          <w:sz w:val="22"/>
          <w:szCs w:val="22"/>
        </w:rPr>
        <w:t xml:space="preserve"> </w:t>
      </w:r>
      <w:r w:rsidR="002258CB" w:rsidRPr="00F8684F">
        <w:rPr>
          <w:rFonts w:ascii="Arial" w:eastAsia="Times New Roman" w:hAnsi="Arial" w:cs="Arial"/>
          <w:sz w:val="22"/>
          <w:szCs w:val="22"/>
        </w:rPr>
        <w:t xml:space="preserve">column and the </w:t>
      </w:r>
      <w:r w:rsidR="002258CB" w:rsidRPr="00F8684F">
        <w:rPr>
          <w:rFonts w:ascii="Arial" w:eastAsia="Times New Roman" w:hAnsi="Arial" w:cs="Arial"/>
          <w:i/>
          <w:iCs/>
          <w:sz w:val="22"/>
          <w:szCs w:val="22"/>
        </w:rPr>
        <w:t>U.S. All Grades All Formulations Retail Gasoline Prices (Dollars per Gallon)</w:t>
      </w:r>
      <w:r w:rsidR="002258CB" w:rsidRPr="00F8684F">
        <w:rPr>
          <w:rFonts w:ascii="Arial" w:eastAsia="Times New Roman" w:hAnsi="Arial" w:cs="Arial"/>
          <w:sz w:val="22"/>
          <w:szCs w:val="22"/>
        </w:rPr>
        <w:t xml:space="preserve">. </w:t>
      </w:r>
      <w:r w:rsidR="00747724" w:rsidRPr="00F8684F">
        <w:rPr>
          <w:rFonts w:ascii="Arial" w:eastAsia="Times New Roman" w:hAnsi="Arial" w:cs="Arial"/>
          <w:sz w:val="22"/>
          <w:szCs w:val="22"/>
        </w:rPr>
        <w:t>The reason for using this column over any other column was that it represents the national average price of gasoline across all fuel types and formulations.</w:t>
      </w:r>
      <w:r w:rsidR="002258CB" w:rsidRPr="00F8684F">
        <w:rPr>
          <w:rFonts w:ascii="Arial" w:eastAsia="Times New Roman" w:hAnsi="Arial" w:cs="Arial"/>
          <w:sz w:val="22"/>
          <w:szCs w:val="22"/>
        </w:rPr>
        <w:t xml:space="preserve"> The first date of data was September 1990 but </w:t>
      </w:r>
      <w:r w:rsidR="00FB5CE8" w:rsidRPr="00F8684F">
        <w:rPr>
          <w:rFonts w:ascii="Arial" w:eastAsia="Times New Roman" w:hAnsi="Arial" w:cs="Arial"/>
          <w:sz w:val="22"/>
          <w:szCs w:val="22"/>
        </w:rPr>
        <w:t>‘</w:t>
      </w:r>
      <w:r w:rsidR="002258CB" w:rsidRPr="00F8684F">
        <w:rPr>
          <w:rFonts w:ascii="Arial" w:eastAsia="Times New Roman" w:hAnsi="Arial" w:cs="Arial"/>
          <w:i/>
          <w:iCs/>
          <w:sz w:val="22"/>
          <w:szCs w:val="22"/>
        </w:rPr>
        <w:t>All Grade All Formulations</w:t>
      </w:r>
      <w:r w:rsidR="00FB5CE8" w:rsidRPr="00F8684F">
        <w:rPr>
          <w:rFonts w:ascii="Arial" w:eastAsia="Times New Roman" w:hAnsi="Arial" w:cs="Arial"/>
          <w:sz w:val="22"/>
          <w:szCs w:val="22"/>
        </w:rPr>
        <w:t>’</w:t>
      </w:r>
      <w:r w:rsidR="002258CB" w:rsidRPr="00F8684F">
        <w:rPr>
          <w:rFonts w:ascii="Arial" w:eastAsia="Times New Roman" w:hAnsi="Arial" w:cs="Arial"/>
          <w:sz w:val="22"/>
          <w:szCs w:val="22"/>
        </w:rPr>
        <w:t xml:space="preserve"> column didn’t start until April 1993. To start with the cleaning, the top 2 rows of the dataset were removed that contained the title of the chart and the source key info.</w:t>
      </w:r>
      <w:r w:rsidR="00FB5CE8" w:rsidRPr="00F8684F">
        <w:rPr>
          <w:rFonts w:ascii="Arial" w:eastAsia="Times New Roman" w:hAnsi="Arial" w:cs="Arial"/>
          <w:sz w:val="22"/>
          <w:szCs w:val="22"/>
        </w:rPr>
        <w:t xml:space="preserve"> The next step was to rename </w:t>
      </w:r>
      <w:r w:rsidR="00FB5CE8" w:rsidRPr="00F8684F">
        <w:rPr>
          <w:rFonts w:ascii="Arial" w:eastAsia="Times New Roman" w:hAnsi="Arial" w:cs="Arial"/>
          <w:i/>
          <w:iCs/>
          <w:sz w:val="22"/>
          <w:szCs w:val="22"/>
        </w:rPr>
        <w:t xml:space="preserve">U.S. All Grade All Formulations </w:t>
      </w:r>
      <w:r w:rsidR="006A1336" w:rsidRPr="00F8684F">
        <w:rPr>
          <w:rFonts w:ascii="Arial" w:eastAsia="Times New Roman" w:hAnsi="Arial" w:cs="Arial"/>
          <w:i/>
          <w:iCs/>
          <w:sz w:val="22"/>
          <w:szCs w:val="22"/>
        </w:rPr>
        <w:t>Retail</w:t>
      </w:r>
      <w:r w:rsidR="00FB5CE8" w:rsidRPr="00F8684F">
        <w:rPr>
          <w:rFonts w:ascii="Arial" w:eastAsia="Times New Roman" w:hAnsi="Arial" w:cs="Arial"/>
          <w:i/>
          <w:iCs/>
          <w:sz w:val="22"/>
          <w:szCs w:val="22"/>
        </w:rPr>
        <w:t xml:space="preserve"> Gasoline Prices (Dollars per Gallon)</w:t>
      </w:r>
      <w:r w:rsidR="00FB5CE8" w:rsidRPr="00F8684F">
        <w:rPr>
          <w:rFonts w:ascii="Arial" w:eastAsia="Times New Roman" w:hAnsi="Arial" w:cs="Arial"/>
          <w:sz w:val="22"/>
          <w:szCs w:val="22"/>
        </w:rPr>
        <w:t xml:space="preserve"> to just </w:t>
      </w:r>
      <w:r w:rsidR="00FB5CE8" w:rsidRPr="00F8684F">
        <w:rPr>
          <w:rFonts w:ascii="Arial" w:eastAsia="Times New Roman" w:hAnsi="Arial" w:cs="Arial"/>
          <w:i/>
          <w:iCs/>
          <w:sz w:val="22"/>
          <w:szCs w:val="22"/>
        </w:rPr>
        <w:t>Dollars</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Per</w:t>
      </w:r>
      <w:r w:rsidR="00854186">
        <w:rPr>
          <w:rFonts w:ascii="Arial" w:eastAsia="Times New Roman" w:hAnsi="Arial" w:cs="Arial"/>
          <w:i/>
          <w:iCs/>
          <w:sz w:val="22"/>
          <w:szCs w:val="22"/>
        </w:rPr>
        <w:t xml:space="preserve"> </w:t>
      </w:r>
      <w:r w:rsidR="00FB5CE8" w:rsidRPr="00F8684F">
        <w:rPr>
          <w:rFonts w:ascii="Arial" w:eastAsia="Times New Roman" w:hAnsi="Arial" w:cs="Arial"/>
          <w:i/>
          <w:iCs/>
          <w:sz w:val="22"/>
          <w:szCs w:val="22"/>
        </w:rPr>
        <w:t>Gallon</w:t>
      </w:r>
      <w:r w:rsidR="00FB5CE8" w:rsidRPr="00F8684F">
        <w:rPr>
          <w:rFonts w:ascii="Arial" w:eastAsia="Times New Roman" w:hAnsi="Arial" w:cs="Arial"/>
          <w:sz w:val="22"/>
          <w:szCs w:val="22"/>
        </w:rPr>
        <w:t xml:space="preserve"> for readability. The ‘Date’ columns data type was converted to datetime and filtered to match the consumption’s date of 1/1/1994 to 12/31/2024.</w:t>
      </w:r>
      <w:r w:rsidR="00FB5CE8">
        <w:rPr>
          <w:rFonts w:ascii="Arial" w:eastAsia="Times New Roman" w:hAnsi="Arial" w:cs="Arial"/>
          <w:sz w:val="22"/>
          <w:szCs w:val="22"/>
        </w:rPr>
        <w:t xml:space="preserve"> </w:t>
      </w:r>
    </w:p>
    <w:p w14:paraId="61A218AF" w14:textId="08F67B5A" w:rsidR="00FB5CE8" w:rsidRDefault="00FB5CE8"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The next step after cleaning the data was to test the basic </w:t>
      </w:r>
      <w:r w:rsidRPr="00BF37D5">
        <w:rPr>
          <w:rFonts w:ascii="Arial" w:eastAsia="Times New Roman" w:hAnsi="Arial" w:cs="Arial"/>
          <w:color w:val="000000" w:themeColor="text1"/>
          <w:sz w:val="22"/>
          <w:szCs w:val="22"/>
        </w:rPr>
        <w:t>summary statistics, kurtosis, and skew</w:t>
      </w:r>
      <w:r w:rsidR="00046280" w:rsidRPr="00BF37D5">
        <w:rPr>
          <w:rFonts w:ascii="Arial" w:eastAsia="Times New Roman" w:hAnsi="Arial" w:cs="Arial"/>
          <w:color w:val="000000" w:themeColor="text1"/>
          <w:sz w:val="22"/>
          <w:szCs w:val="22"/>
        </w:rPr>
        <w:t>,</w:t>
      </w:r>
      <w:r w:rsidR="00046280">
        <w:rPr>
          <w:rFonts w:ascii="Arial" w:eastAsia="Times New Roman" w:hAnsi="Arial" w:cs="Arial"/>
          <w:color w:val="EE0000"/>
          <w:sz w:val="22"/>
          <w:szCs w:val="22"/>
        </w:rPr>
        <w:t xml:space="preserve"> </w:t>
      </w:r>
      <w:r w:rsidR="00046280" w:rsidRPr="00747724">
        <w:rPr>
          <w:rFonts w:ascii="Arial" w:eastAsia="Times New Roman" w:hAnsi="Arial" w:cs="Arial"/>
          <w:color w:val="000000" w:themeColor="text1"/>
          <w:sz w:val="22"/>
          <w:szCs w:val="22"/>
        </w:rPr>
        <w:t>and test out for outlier</w:t>
      </w:r>
      <w:r w:rsidRPr="00747724">
        <w:rPr>
          <w:rFonts w:ascii="Arial" w:eastAsia="Times New Roman" w:hAnsi="Arial" w:cs="Arial"/>
          <w:color w:val="000000" w:themeColor="text1"/>
          <w:sz w:val="22"/>
          <w:szCs w:val="22"/>
        </w:rPr>
        <w:t xml:space="preserve">. </w:t>
      </w:r>
      <w:r>
        <w:rPr>
          <w:rFonts w:ascii="Arial" w:eastAsia="Times New Roman" w:hAnsi="Arial" w:cs="Arial"/>
          <w:sz w:val="22"/>
          <w:szCs w:val="22"/>
        </w:rPr>
        <w:t xml:space="preserve">The skew </w:t>
      </w:r>
      <w:r w:rsidR="00747724">
        <w:rPr>
          <w:rFonts w:ascii="Arial" w:eastAsia="Times New Roman" w:hAnsi="Arial" w:cs="Arial"/>
          <w:sz w:val="22"/>
          <w:szCs w:val="22"/>
        </w:rPr>
        <w:t>of the prices data was 0.13, this indicates that gas prices are nearly symmetric</w:t>
      </w:r>
      <w:r>
        <w:rPr>
          <w:rFonts w:ascii="Arial" w:eastAsia="Times New Roman" w:hAnsi="Arial" w:cs="Arial"/>
          <w:sz w:val="22"/>
          <w:szCs w:val="22"/>
        </w:rPr>
        <w:t xml:space="preserve">. </w:t>
      </w:r>
      <w:r w:rsidR="00747724">
        <w:rPr>
          <w:rFonts w:ascii="Arial" w:eastAsia="Times New Roman" w:hAnsi="Arial" w:cs="Arial"/>
          <w:sz w:val="22"/>
          <w:szCs w:val="22"/>
        </w:rPr>
        <w:t xml:space="preserve">The kurtosis was -1.09 which suggests that the data is flatter than a normal distribution curve. </w:t>
      </w:r>
      <w:r w:rsidR="006A1336">
        <w:rPr>
          <w:rFonts w:ascii="Arial" w:eastAsia="Times New Roman" w:hAnsi="Arial" w:cs="Arial"/>
          <w:sz w:val="22"/>
          <w:szCs w:val="22"/>
        </w:rPr>
        <w:t>Overall,</w:t>
      </w:r>
      <w:r w:rsidR="00747724">
        <w:rPr>
          <w:rFonts w:ascii="Arial" w:eastAsia="Times New Roman" w:hAnsi="Arial" w:cs="Arial"/>
          <w:sz w:val="22"/>
          <w:szCs w:val="22"/>
        </w:rPr>
        <w:t xml:space="preserve"> the distribution was mostly symmetric and contained a </w:t>
      </w:r>
      <w:r w:rsidR="00BF37D5">
        <w:rPr>
          <w:rFonts w:ascii="Arial" w:eastAsia="Times New Roman" w:hAnsi="Arial" w:cs="Arial"/>
          <w:sz w:val="22"/>
          <w:szCs w:val="22"/>
        </w:rPr>
        <w:t>f</w:t>
      </w:r>
      <w:r w:rsidR="00747724">
        <w:rPr>
          <w:rFonts w:ascii="Arial" w:eastAsia="Times New Roman" w:hAnsi="Arial" w:cs="Arial"/>
          <w:sz w:val="22"/>
          <w:szCs w:val="22"/>
        </w:rPr>
        <w:t xml:space="preserve">ew extreme values. </w:t>
      </w:r>
      <w:r>
        <w:rPr>
          <w:rFonts w:ascii="Arial" w:eastAsia="Times New Roman" w:hAnsi="Arial" w:cs="Arial"/>
          <w:sz w:val="22"/>
          <w:szCs w:val="22"/>
        </w:rPr>
        <w:t xml:space="preserve">While doing summary statistics, the number of months was 372 which matched to the consumption dataset. The mean of the prices was $2.41. The minimum price was $0.96 </w:t>
      </w:r>
      <w:r w:rsidR="00BF37D5">
        <w:rPr>
          <w:rFonts w:ascii="Arial" w:eastAsia="Times New Roman" w:hAnsi="Arial" w:cs="Arial"/>
          <w:sz w:val="22"/>
          <w:szCs w:val="22"/>
        </w:rPr>
        <w:t xml:space="preserve">in February </w:t>
      </w:r>
      <w:r w:rsidR="006A1336">
        <w:rPr>
          <w:rFonts w:ascii="Arial" w:eastAsia="Times New Roman" w:hAnsi="Arial" w:cs="Arial"/>
          <w:sz w:val="22"/>
          <w:szCs w:val="22"/>
        </w:rPr>
        <w:t>1999,</w:t>
      </w:r>
      <w:r w:rsidR="00BF37D5">
        <w:rPr>
          <w:rFonts w:ascii="Arial" w:eastAsia="Times New Roman" w:hAnsi="Arial" w:cs="Arial"/>
          <w:sz w:val="22"/>
          <w:szCs w:val="22"/>
        </w:rPr>
        <w:t xml:space="preserve"> </w:t>
      </w:r>
      <w:r>
        <w:rPr>
          <w:rFonts w:ascii="Arial" w:eastAsia="Times New Roman" w:hAnsi="Arial" w:cs="Arial"/>
          <w:sz w:val="22"/>
          <w:szCs w:val="22"/>
        </w:rPr>
        <w:t>and the maximum price was $5.03</w:t>
      </w:r>
      <w:r w:rsidR="00BF37D5">
        <w:rPr>
          <w:rFonts w:ascii="Arial" w:eastAsia="Times New Roman" w:hAnsi="Arial" w:cs="Arial"/>
          <w:sz w:val="22"/>
          <w:szCs w:val="22"/>
        </w:rPr>
        <w:t xml:space="preserve"> in June 2022. </w:t>
      </w:r>
      <w:r>
        <w:rPr>
          <w:rFonts w:ascii="Arial" w:eastAsia="Times New Roman" w:hAnsi="Arial" w:cs="Arial"/>
          <w:sz w:val="22"/>
          <w:szCs w:val="22"/>
        </w:rPr>
        <w:t xml:space="preserve">The standard deviation was $0.94. </w:t>
      </w:r>
      <w:r w:rsidR="00046280">
        <w:rPr>
          <w:rFonts w:ascii="Arial" w:eastAsia="Times New Roman" w:hAnsi="Arial" w:cs="Arial"/>
          <w:sz w:val="22"/>
          <w:szCs w:val="22"/>
        </w:rPr>
        <w:t xml:space="preserve">There were 0 outliers in the data. </w:t>
      </w:r>
    </w:p>
    <w:p w14:paraId="4CA53F93" w14:textId="1C3501DE" w:rsidR="00390BD4" w:rsidRDefault="00390BD4"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After the data was cleaned, the prices dataset was converted to account for inflation. </w:t>
      </w:r>
      <w:r w:rsidR="00F8684F">
        <w:rPr>
          <w:rFonts w:ascii="Arial" w:eastAsia="Times New Roman" w:hAnsi="Arial" w:cs="Arial"/>
          <w:sz w:val="22"/>
          <w:szCs w:val="22"/>
        </w:rPr>
        <w:t xml:space="preserve">Using the </w:t>
      </w:r>
      <w:r w:rsidR="00F8684F" w:rsidRPr="00F8684F">
        <w:rPr>
          <w:rFonts w:ascii="Arial" w:eastAsia="Times New Roman" w:hAnsi="Arial" w:cs="Arial"/>
          <w:sz w:val="22"/>
          <w:szCs w:val="22"/>
          <w:u w:val="single"/>
        </w:rPr>
        <w:t>Consumer Price Index for All Urban Consumers</w:t>
      </w:r>
      <w:r w:rsidR="00EB7C18">
        <w:rPr>
          <w:rFonts w:ascii="Arial" w:eastAsia="Times New Roman" w:hAnsi="Arial" w:cs="Arial"/>
          <w:sz w:val="22"/>
          <w:szCs w:val="22"/>
          <w:vertAlign w:val="superscript"/>
        </w:rPr>
        <w:t>4</w:t>
      </w:r>
      <w:r>
        <w:rPr>
          <w:rFonts w:ascii="Arial" w:eastAsia="Times New Roman" w:hAnsi="Arial" w:cs="Arial"/>
          <w:sz w:val="22"/>
          <w:szCs w:val="22"/>
        </w:rPr>
        <w:t xml:space="preserve"> </w:t>
      </w:r>
      <w:r w:rsidR="00F8684F">
        <w:rPr>
          <w:rFonts w:ascii="Arial" w:eastAsia="Times New Roman" w:hAnsi="Arial" w:cs="Arial"/>
          <w:sz w:val="22"/>
          <w:szCs w:val="22"/>
        </w:rPr>
        <w:t xml:space="preserve">dataset, </w:t>
      </w:r>
      <w:r>
        <w:rPr>
          <w:rFonts w:ascii="Arial" w:eastAsia="Times New Roman" w:hAnsi="Arial" w:cs="Arial"/>
          <w:sz w:val="22"/>
          <w:szCs w:val="22"/>
        </w:rPr>
        <w:t xml:space="preserve">the prices were converted to 2024 dollars to make comparing the price over time easier using a new </w:t>
      </w:r>
      <w:r w:rsidR="006302B0">
        <w:rPr>
          <w:rFonts w:ascii="Arial" w:eastAsia="Times New Roman" w:hAnsi="Arial" w:cs="Arial"/>
          <w:sz w:val="22"/>
          <w:szCs w:val="22"/>
        </w:rPr>
        <w:t>column</w:t>
      </w:r>
      <w:r>
        <w:rPr>
          <w:rFonts w:ascii="Arial" w:eastAsia="Times New Roman" w:hAnsi="Arial" w:cs="Arial"/>
          <w:sz w:val="22"/>
          <w:szCs w:val="22"/>
        </w:rPr>
        <w:t xml:space="preserve"> called </w:t>
      </w:r>
      <w:r w:rsidRPr="006302B0">
        <w:rPr>
          <w:rFonts w:ascii="Arial" w:eastAsia="Times New Roman" w:hAnsi="Arial" w:cs="Arial"/>
          <w:i/>
          <w:iCs/>
          <w:sz w:val="22"/>
          <w:szCs w:val="22"/>
        </w:rPr>
        <w:t>price</w:t>
      </w:r>
      <w:r w:rsidR="00854186">
        <w:rPr>
          <w:rFonts w:ascii="Arial" w:eastAsia="Times New Roman" w:hAnsi="Arial" w:cs="Arial"/>
          <w:i/>
          <w:iCs/>
          <w:sz w:val="22"/>
          <w:szCs w:val="22"/>
        </w:rPr>
        <w:t xml:space="preserve"> </w:t>
      </w:r>
      <w:r w:rsidRPr="006302B0">
        <w:rPr>
          <w:rFonts w:ascii="Arial" w:eastAsia="Times New Roman" w:hAnsi="Arial" w:cs="Arial"/>
          <w:i/>
          <w:iCs/>
          <w:sz w:val="22"/>
          <w:szCs w:val="22"/>
        </w:rPr>
        <w:t>adjusted</w:t>
      </w:r>
      <w:r w:rsidRPr="006302B0">
        <w:rPr>
          <w:rFonts w:ascii="Arial" w:eastAsia="Times New Roman" w:hAnsi="Arial" w:cs="Arial"/>
          <w:sz w:val="22"/>
          <w:szCs w:val="22"/>
        </w:rPr>
        <w:t>. After</w:t>
      </w:r>
      <w:r>
        <w:rPr>
          <w:rFonts w:ascii="Arial" w:eastAsia="Times New Roman" w:hAnsi="Arial" w:cs="Arial"/>
          <w:sz w:val="22"/>
          <w:szCs w:val="22"/>
        </w:rPr>
        <w:t xml:space="preserve"> converting, the data was checked for outliers again and none were found. Then the basic summary statistics were </w:t>
      </w:r>
      <w:r w:rsidR="006A1336">
        <w:rPr>
          <w:rFonts w:ascii="Arial" w:eastAsia="Times New Roman" w:hAnsi="Arial" w:cs="Arial"/>
          <w:sz w:val="22"/>
          <w:szCs w:val="22"/>
        </w:rPr>
        <w:t>run</w:t>
      </w:r>
      <w:r>
        <w:rPr>
          <w:rFonts w:ascii="Arial" w:eastAsia="Times New Roman" w:hAnsi="Arial" w:cs="Arial"/>
          <w:sz w:val="22"/>
          <w:szCs w:val="22"/>
        </w:rPr>
        <w:t xml:space="preserve"> again. The inflation adjusted mean was now $3.42, the min</w:t>
      </w:r>
      <w:r w:rsidR="00854186">
        <w:rPr>
          <w:rFonts w:ascii="Arial" w:eastAsia="Times New Roman" w:hAnsi="Arial" w:cs="Arial"/>
          <w:sz w:val="22"/>
          <w:szCs w:val="22"/>
        </w:rPr>
        <w:t>imum</w:t>
      </w:r>
      <w:r>
        <w:rPr>
          <w:rFonts w:ascii="Arial" w:eastAsia="Times New Roman" w:hAnsi="Arial" w:cs="Arial"/>
          <w:sz w:val="22"/>
          <w:szCs w:val="22"/>
        </w:rPr>
        <w:t xml:space="preserve"> was $1.85, the max</w:t>
      </w:r>
      <w:r w:rsidR="00854186">
        <w:rPr>
          <w:rFonts w:ascii="Arial" w:eastAsia="Times New Roman" w:hAnsi="Arial" w:cs="Arial"/>
          <w:sz w:val="22"/>
          <w:szCs w:val="22"/>
        </w:rPr>
        <w:t>imum</w:t>
      </w:r>
      <w:r>
        <w:rPr>
          <w:rFonts w:ascii="Arial" w:eastAsia="Times New Roman" w:hAnsi="Arial" w:cs="Arial"/>
          <w:sz w:val="22"/>
          <w:szCs w:val="22"/>
        </w:rPr>
        <w:t xml:space="preserve"> was $5.92, and the standard deviation was still $0.94. </w:t>
      </w:r>
    </w:p>
    <w:p w14:paraId="5D93C2E6" w14:textId="77777777" w:rsidR="0035196F" w:rsidRPr="0035196F" w:rsidRDefault="0035196F" w:rsidP="0035196F">
      <w:pPr>
        <w:pStyle w:val="Caption"/>
        <w:spacing w:after="0"/>
        <w:jc w:val="center"/>
      </w:pPr>
      <w:r w:rsidRPr="0035196F">
        <w:t xml:space="preserve">Chart 1. </w:t>
      </w:r>
    </w:p>
    <w:p w14:paraId="1F25EDA1" w14:textId="7CB8EE1D" w:rsidR="0035196F" w:rsidRPr="0035196F" w:rsidRDefault="0035196F" w:rsidP="0035196F">
      <w:pPr>
        <w:pStyle w:val="Caption"/>
        <w:spacing w:after="0"/>
        <w:jc w:val="center"/>
        <w:rPr>
          <w:rFonts w:eastAsia="Times New Roman" w:cs="Arial"/>
          <w:sz w:val="22"/>
          <w:szCs w:val="22"/>
          <w:highlight w:val="yellow"/>
        </w:rPr>
      </w:pPr>
      <w:r w:rsidRPr="0035196F">
        <w:t>Comparison of Prices VS Inflation Adjusted Prices</w:t>
      </w:r>
    </w:p>
    <w:tbl>
      <w:tblPr>
        <w:tblStyle w:val="TableGrid"/>
        <w:tblW w:w="0" w:type="auto"/>
        <w:tblLook w:val="04A0" w:firstRow="1" w:lastRow="0" w:firstColumn="1" w:lastColumn="0" w:noHBand="0" w:noVBand="1"/>
      </w:tblPr>
      <w:tblGrid>
        <w:gridCol w:w="3116"/>
        <w:gridCol w:w="3117"/>
        <w:gridCol w:w="3117"/>
      </w:tblGrid>
      <w:tr w:rsidR="0035196F" w14:paraId="0294704A" w14:textId="77777777" w:rsidTr="00AE2635">
        <w:tc>
          <w:tcPr>
            <w:tcW w:w="3116" w:type="dxa"/>
          </w:tcPr>
          <w:p w14:paraId="6812CD2A" w14:textId="52962F1D" w:rsidR="0035196F" w:rsidRDefault="0035196F" w:rsidP="0035196F">
            <w:pPr>
              <w:jc w:val="center"/>
            </w:pPr>
          </w:p>
        </w:tc>
        <w:tc>
          <w:tcPr>
            <w:tcW w:w="3117" w:type="dxa"/>
          </w:tcPr>
          <w:p w14:paraId="3455A30B" w14:textId="77777777" w:rsidR="0035196F" w:rsidRDefault="0035196F" w:rsidP="0035196F">
            <w:pPr>
              <w:jc w:val="center"/>
            </w:pPr>
            <w:r>
              <w:t>Prices</w:t>
            </w:r>
          </w:p>
        </w:tc>
        <w:tc>
          <w:tcPr>
            <w:tcW w:w="3117" w:type="dxa"/>
          </w:tcPr>
          <w:p w14:paraId="545CAE38" w14:textId="1356E1BF" w:rsidR="0035196F" w:rsidRDefault="0035196F" w:rsidP="0035196F">
            <w:pPr>
              <w:jc w:val="center"/>
            </w:pPr>
            <w:r>
              <w:t>Adjusted</w:t>
            </w:r>
            <w:r w:rsidR="00854186">
              <w:t xml:space="preserve"> </w:t>
            </w:r>
            <w:r>
              <w:t>Prices</w:t>
            </w:r>
          </w:p>
        </w:tc>
      </w:tr>
      <w:tr w:rsidR="0035196F" w14:paraId="266CCB2E" w14:textId="77777777" w:rsidTr="00AE2635">
        <w:tc>
          <w:tcPr>
            <w:tcW w:w="3116" w:type="dxa"/>
          </w:tcPr>
          <w:p w14:paraId="13A48779" w14:textId="77777777" w:rsidR="0035196F" w:rsidRDefault="0035196F" w:rsidP="0035196F">
            <w:pPr>
              <w:jc w:val="center"/>
            </w:pPr>
            <w:r>
              <w:t>Mean</w:t>
            </w:r>
          </w:p>
        </w:tc>
        <w:tc>
          <w:tcPr>
            <w:tcW w:w="3117" w:type="dxa"/>
          </w:tcPr>
          <w:p w14:paraId="29EDF677" w14:textId="77777777" w:rsidR="0035196F" w:rsidRDefault="0035196F" w:rsidP="0035196F">
            <w:pPr>
              <w:jc w:val="center"/>
            </w:pPr>
            <w:r>
              <w:t>$ 2.41</w:t>
            </w:r>
          </w:p>
        </w:tc>
        <w:tc>
          <w:tcPr>
            <w:tcW w:w="3117" w:type="dxa"/>
          </w:tcPr>
          <w:p w14:paraId="291504FB" w14:textId="77777777" w:rsidR="0035196F" w:rsidRDefault="0035196F" w:rsidP="0035196F">
            <w:pPr>
              <w:jc w:val="center"/>
            </w:pPr>
            <w:r>
              <w:t>$ 3.42</w:t>
            </w:r>
          </w:p>
        </w:tc>
      </w:tr>
      <w:tr w:rsidR="0035196F" w14:paraId="448A0CC6" w14:textId="77777777" w:rsidTr="00AE2635">
        <w:tc>
          <w:tcPr>
            <w:tcW w:w="3116" w:type="dxa"/>
          </w:tcPr>
          <w:p w14:paraId="36BB6DD1" w14:textId="77777777" w:rsidR="0035196F" w:rsidRDefault="0035196F" w:rsidP="0035196F">
            <w:pPr>
              <w:jc w:val="center"/>
            </w:pPr>
            <w:r>
              <w:t>Minimum</w:t>
            </w:r>
          </w:p>
        </w:tc>
        <w:tc>
          <w:tcPr>
            <w:tcW w:w="3117" w:type="dxa"/>
          </w:tcPr>
          <w:p w14:paraId="4F70B70D" w14:textId="77777777" w:rsidR="0035196F" w:rsidRDefault="0035196F" w:rsidP="0035196F">
            <w:pPr>
              <w:jc w:val="center"/>
            </w:pPr>
            <w:r>
              <w:t>$ 0.96 (2/1999)</w:t>
            </w:r>
          </w:p>
        </w:tc>
        <w:tc>
          <w:tcPr>
            <w:tcW w:w="3117" w:type="dxa"/>
          </w:tcPr>
          <w:p w14:paraId="322B5C8B" w14:textId="77777777" w:rsidR="0035196F" w:rsidRDefault="0035196F" w:rsidP="0035196F">
            <w:pPr>
              <w:jc w:val="center"/>
            </w:pPr>
            <w:r>
              <w:t>$ 1.85 (2/1999)</w:t>
            </w:r>
          </w:p>
        </w:tc>
      </w:tr>
      <w:tr w:rsidR="0035196F" w14:paraId="7BB42331" w14:textId="77777777" w:rsidTr="00AE2635">
        <w:tc>
          <w:tcPr>
            <w:tcW w:w="3116" w:type="dxa"/>
          </w:tcPr>
          <w:p w14:paraId="7F18DE52" w14:textId="77777777" w:rsidR="0035196F" w:rsidRDefault="0035196F" w:rsidP="0035196F">
            <w:pPr>
              <w:jc w:val="center"/>
            </w:pPr>
            <w:r>
              <w:t>Maximum</w:t>
            </w:r>
          </w:p>
        </w:tc>
        <w:tc>
          <w:tcPr>
            <w:tcW w:w="3117" w:type="dxa"/>
          </w:tcPr>
          <w:p w14:paraId="7815DA2F" w14:textId="77777777" w:rsidR="0035196F" w:rsidRDefault="0035196F" w:rsidP="0035196F">
            <w:pPr>
              <w:jc w:val="center"/>
            </w:pPr>
            <w:r>
              <w:t>$ 5.03 (6/2022)</w:t>
            </w:r>
          </w:p>
        </w:tc>
        <w:tc>
          <w:tcPr>
            <w:tcW w:w="3117" w:type="dxa"/>
          </w:tcPr>
          <w:p w14:paraId="79603A93" w14:textId="77777777" w:rsidR="0035196F" w:rsidRDefault="0035196F" w:rsidP="0035196F">
            <w:pPr>
              <w:jc w:val="center"/>
            </w:pPr>
            <w:r>
              <w:t>$ 5.92 (6/2008)</w:t>
            </w:r>
          </w:p>
        </w:tc>
      </w:tr>
      <w:tr w:rsidR="0035196F" w14:paraId="5F88FC90" w14:textId="77777777" w:rsidTr="00AE2635">
        <w:tc>
          <w:tcPr>
            <w:tcW w:w="3116" w:type="dxa"/>
          </w:tcPr>
          <w:p w14:paraId="48B71080" w14:textId="77777777" w:rsidR="0035196F" w:rsidRDefault="0035196F" w:rsidP="0035196F">
            <w:pPr>
              <w:jc w:val="center"/>
            </w:pPr>
            <w:r>
              <w:t>Standard Deviation</w:t>
            </w:r>
          </w:p>
        </w:tc>
        <w:tc>
          <w:tcPr>
            <w:tcW w:w="3117" w:type="dxa"/>
          </w:tcPr>
          <w:p w14:paraId="3200E886" w14:textId="77777777" w:rsidR="0035196F" w:rsidRDefault="0035196F" w:rsidP="0035196F">
            <w:pPr>
              <w:jc w:val="center"/>
            </w:pPr>
            <w:r>
              <w:t>$ 0.94</w:t>
            </w:r>
          </w:p>
        </w:tc>
        <w:tc>
          <w:tcPr>
            <w:tcW w:w="3117" w:type="dxa"/>
          </w:tcPr>
          <w:p w14:paraId="67E53757" w14:textId="77777777" w:rsidR="0035196F" w:rsidRDefault="0035196F" w:rsidP="0035196F">
            <w:pPr>
              <w:keepNext/>
              <w:jc w:val="center"/>
            </w:pPr>
            <w:r>
              <w:t>$ 0.94</w:t>
            </w:r>
          </w:p>
        </w:tc>
      </w:tr>
    </w:tbl>
    <w:p w14:paraId="31089301" w14:textId="77777777" w:rsidR="0035196F" w:rsidRDefault="0035196F" w:rsidP="00902429">
      <w:pPr>
        <w:spacing w:after="0" w:line="240" w:lineRule="auto"/>
        <w:rPr>
          <w:rFonts w:ascii="Arial" w:eastAsia="Times New Roman" w:hAnsi="Arial" w:cs="Arial"/>
          <w:sz w:val="22"/>
          <w:szCs w:val="22"/>
          <w:highlight w:val="yellow"/>
        </w:rPr>
      </w:pPr>
    </w:p>
    <w:p w14:paraId="592F47E2" w14:textId="4C530840" w:rsidR="00FB5CE8" w:rsidRDefault="00FB5CE8" w:rsidP="0035196F">
      <w:pPr>
        <w:spacing w:after="0" w:line="240" w:lineRule="auto"/>
        <w:rPr>
          <w:rFonts w:ascii="Arial" w:eastAsia="Times New Roman" w:hAnsi="Arial" w:cs="Arial"/>
          <w:sz w:val="22"/>
          <w:szCs w:val="22"/>
        </w:rPr>
      </w:pPr>
      <w:r w:rsidRPr="00C0752E">
        <w:rPr>
          <w:rFonts w:ascii="Arial" w:eastAsia="Times New Roman" w:hAnsi="Arial" w:cs="Arial"/>
          <w:sz w:val="22"/>
          <w:szCs w:val="22"/>
        </w:rPr>
        <w:t xml:space="preserve">Once </w:t>
      </w:r>
      <w:r w:rsidR="00046280" w:rsidRPr="00C0752E">
        <w:rPr>
          <w:rFonts w:ascii="Arial" w:eastAsia="Times New Roman" w:hAnsi="Arial" w:cs="Arial"/>
          <w:sz w:val="22"/>
          <w:szCs w:val="22"/>
        </w:rPr>
        <w:t>a good understanding of the prices data</w:t>
      </w:r>
      <w:r w:rsidRPr="00C0752E">
        <w:rPr>
          <w:rFonts w:ascii="Arial" w:eastAsia="Times New Roman" w:hAnsi="Arial" w:cs="Arial"/>
          <w:sz w:val="22"/>
          <w:szCs w:val="22"/>
        </w:rPr>
        <w:t xml:space="preserve"> </w:t>
      </w:r>
      <w:r w:rsidR="00046280" w:rsidRPr="00C0752E">
        <w:rPr>
          <w:rFonts w:ascii="Arial" w:eastAsia="Times New Roman" w:hAnsi="Arial" w:cs="Arial"/>
          <w:sz w:val="22"/>
          <w:szCs w:val="22"/>
        </w:rPr>
        <w:t>had been established the next step was visualizing the data to see trends. The first chart shows the comparison between the prices and the inflation adjusted prices</w:t>
      </w:r>
      <w:r w:rsidR="0035196F" w:rsidRPr="00C0752E">
        <w:rPr>
          <w:rFonts w:ascii="Arial" w:eastAsia="Times New Roman" w:hAnsi="Arial" w:cs="Arial"/>
          <w:sz w:val="22"/>
          <w:szCs w:val="22"/>
          <w:vertAlign w:val="superscript"/>
        </w:rPr>
        <w:t>E</w:t>
      </w:r>
      <w:r w:rsidR="00046280" w:rsidRPr="00C0752E">
        <w:rPr>
          <w:rFonts w:ascii="Arial" w:eastAsia="Times New Roman" w:hAnsi="Arial" w:cs="Arial"/>
          <w:sz w:val="22"/>
          <w:szCs w:val="22"/>
        </w:rPr>
        <w:t xml:space="preserve">. As the </w:t>
      </w:r>
      <w:r w:rsidR="00034A3B" w:rsidRPr="00C0752E">
        <w:rPr>
          <w:rFonts w:ascii="Arial" w:eastAsia="Times New Roman" w:hAnsi="Arial" w:cs="Arial"/>
          <w:sz w:val="22"/>
          <w:szCs w:val="22"/>
        </w:rPr>
        <w:t>timeline gets</w:t>
      </w:r>
      <w:r w:rsidR="00046280" w:rsidRPr="00C0752E">
        <w:rPr>
          <w:rFonts w:ascii="Arial" w:eastAsia="Times New Roman" w:hAnsi="Arial" w:cs="Arial"/>
          <w:sz w:val="22"/>
          <w:szCs w:val="22"/>
        </w:rPr>
        <w:t xml:space="preserve"> closer to the present </w:t>
      </w:r>
      <w:r w:rsidR="00B648DC" w:rsidRPr="00C0752E">
        <w:rPr>
          <w:rFonts w:ascii="Arial" w:eastAsia="Times New Roman" w:hAnsi="Arial" w:cs="Arial"/>
          <w:sz w:val="22"/>
          <w:szCs w:val="22"/>
        </w:rPr>
        <w:t xml:space="preserve">day </w:t>
      </w:r>
      <w:r w:rsidR="00046280" w:rsidRPr="00C0752E">
        <w:rPr>
          <w:rFonts w:ascii="Arial" w:eastAsia="Times New Roman" w:hAnsi="Arial" w:cs="Arial"/>
          <w:sz w:val="22"/>
          <w:szCs w:val="22"/>
        </w:rPr>
        <w:t xml:space="preserve">the </w:t>
      </w:r>
      <w:r w:rsidR="00B648DC" w:rsidRPr="00C0752E">
        <w:rPr>
          <w:rFonts w:ascii="Arial" w:eastAsia="Times New Roman" w:hAnsi="Arial" w:cs="Arial"/>
          <w:sz w:val="22"/>
          <w:szCs w:val="22"/>
        </w:rPr>
        <w:t xml:space="preserve">price </w:t>
      </w:r>
      <w:r w:rsidR="00046280" w:rsidRPr="00C0752E">
        <w:rPr>
          <w:rFonts w:ascii="Arial" w:eastAsia="Times New Roman" w:hAnsi="Arial" w:cs="Arial"/>
          <w:sz w:val="22"/>
          <w:szCs w:val="22"/>
        </w:rPr>
        <w:t>value</w:t>
      </w:r>
      <w:r w:rsidR="00B648DC" w:rsidRPr="00C0752E">
        <w:rPr>
          <w:rFonts w:ascii="Arial" w:eastAsia="Times New Roman" w:hAnsi="Arial" w:cs="Arial"/>
          <w:sz w:val="22"/>
          <w:szCs w:val="22"/>
        </w:rPr>
        <w:t>s</w:t>
      </w:r>
      <w:r w:rsidR="00046280" w:rsidRPr="00C0752E">
        <w:rPr>
          <w:rFonts w:ascii="Arial" w:eastAsia="Times New Roman" w:hAnsi="Arial" w:cs="Arial"/>
          <w:sz w:val="22"/>
          <w:szCs w:val="22"/>
        </w:rPr>
        <w:t xml:space="preserve"> begins to converge since </w:t>
      </w:r>
      <w:r w:rsidR="00034A3B" w:rsidRPr="00C0752E">
        <w:rPr>
          <w:rFonts w:ascii="Arial" w:eastAsia="Times New Roman" w:hAnsi="Arial" w:cs="Arial"/>
          <w:sz w:val="22"/>
          <w:szCs w:val="22"/>
        </w:rPr>
        <w:t>the effect of inflation begins to diminish for recent years</w:t>
      </w:r>
      <w:r w:rsidR="00B648DC" w:rsidRPr="00C0752E">
        <w:rPr>
          <w:rFonts w:ascii="Arial" w:eastAsia="Times New Roman" w:hAnsi="Arial" w:cs="Arial"/>
          <w:sz w:val="22"/>
          <w:szCs w:val="22"/>
        </w:rPr>
        <w:t>. The next chart is a smoothed rolling average chart</w:t>
      </w:r>
      <w:r w:rsidR="0035196F" w:rsidRPr="00C0752E">
        <w:rPr>
          <w:rFonts w:ascii="Arial" w:eastAsia="Times New Roman" w:hAnsi="Arial" w:cs="Arial"/>
          <w:sz w:val="22"/>
          <w:szCs w:val="22"/>
          <w:vertAlign w:val="superscript"/>
        </w:rPr>
        <w:t>F</w:t>
      </w:r>
      <w:r w:rsidR="00B648DC" w:rsidRPr="00C0752E">
        <w:rPr>
          <w:rFonts w:ascii="Arial" w:eastAsia="Times New Roman" w:hAnsi="Arial" w:cs="Arial"/>
          <w:sz w:val="22"/>
          <w:szCs w:val="22"/>
        </w:rPr>
        <w:t xml:space="preserve"> which is just an easier way of viewing the change in prices </w:t>
      </w:r>
      <w:r w:rsidR="00795702" w:rsidRPr="00C0752E">
        <w:rPr>
          <w:rFonts w:ascii="Arial" w:eastAsia="Times New Roman" w:hAnsi="Arial" w:cs="Arial"/>
          <w:sz w:val="22"/>
          <w:szCs w:val="22"/>
        </w:rPr>
        <w:t xml:space="preserve">over time from a </w:t>
      </w:r>
      <w:r w:rsidR="006A1336" w:rsidRPr="00C0752E">
        <w:rPr>
          <w:rFonts w:ascii="Arial" w:eastAsia="Times New Roman" w:hAnsi="Arial" w:cs="Arial"/>
          <w:sz w:val="22"/>
          <w:szCs w:val="22"/>
        </w:rPr>
        <w:t>zoomed-out</w:t>
      </w:r>
      <w:r w:rsidR="00795702" w:rsidRPr="00C0752E">
        <w:rPr>
          <w:rFonts w:ascii="Arial" w:eastAsia="Times New Roman" w:hAnsi="Arial" w:cs="Arial"/>
          <w:sz w:val="22"/>
          <w:szCs w:val="22"/>
        </w:rPr>
        <w:t xml:space="preserve"> perspective. The chart after that is another line chart that shows average gasoline price per year and includes events</w:t>
      </w:r>
      <w:r w:rsidR="0035196F" w:rsidRPr="00C0752E">
        <w:rPr>
          <w:rFonts w:ascii="Arial" w:eastAsia="Times New Roman" w:hAnsi="Arial" w:cs="Arial"/>
          <w:sz w:val="22"/>
          <w:szCs w:val="22"/>
          <w:vertAlign w:val="superscript"/>
        </w:rPr>
        <w:t>G</w:t>
      </w:r>
      <w:r w:rsidR="00795702" w:rsidRPr="00C0752E">
        <w:rPr>
          <w:rFonts w:ascii="Arial" w:eastAsia="Times New Roman" w:hAnsi="Arial" w:cs="Arial"/>
          <w:sz w:val="22"/>
          <w:szCs w:val="22"/>
        </w:rPr>
        <w:t xml:space="preserve"> that affected prices. </w:t>
      </w:r>
      <w:r w:rsidR="00DA2B81" w:rsidRPr="00C0752E">
        <w:rPr>
          <w:rFonts w:ascii="Arial" w:eastAsia="Times New Roman" w:hAnsi="Arial" w:cs="Arial"/>
          <w:sz w:val="22"/>
          <w:szCs w:val="22"/>
        </w:rPr>
        <w:t>The events that effected prices were added with the help of ChatGPT</w:t>
      </w:r>
      <w:r w:rsidR="00534068" w:rsidRPr="00C0752E">
        <w:rPr>
          <w:rFonts w:ascii="Arial" w:eastAsia="Times New Roman" w:hAnsi="Arial" w:cs="Arial"/>
          <w:sz w:val="22"/>
          <w:szCs w:val="22"/>
        </w:rPr>
        <w:t>**</w:t>
      </w:r>
      <w:r w:rsidR="00DA2B81" w:rsidRPr="00C0752E">
        <w:rPr>
          <w:rFonts w:ascii="Arial" w:eastAsia="Times New Roman" w:hAnsi="Arial" w:cs="Arial"/>
          <w:sz w:val="22"/>
          <w:szCs w:val="22"/>
        </w:rPr>
        <w:t xml:space="preserve">. </w:t>
      </w:r>
      <w:r w:rsidR="00795702" w:rsidRPr="00C0752E">
        <w:rPr>
          <w:rFonts w:ascii="Arial" w:eastAsia="Times New Roman" w:hAnsi="Arial" w:cs="Arial"/>
          <w:sz w:val="22"/>
          <w:szCs w:val="22"/>
        </w:rPr>
        <w:t xml:space="preserve">After that is a heatmap that </w:t>
      </w:r>
      <w:r w:rsidR="00034A3B" w:rsidRPr="00C0752E">
        <w:rPr>
          <w:rFonts w:ascii="Arial" w:eastAsia="Times New Roman" w:hAnsi="Arial" w:cs="Arial"/>
          <w:sz w:val="22"/>
          <w:szCs w:val="22"/>
        </w:rPr>
        <w:t>provides a visual overview of how prices change across both years and months</w:t>
      </w:r>
      <w:r w:rsidR="00795702" w:rsidRPr="00C0752E">
        <w:rPr>
          <w:rFonts w:ascii="Arial" w:eastAsia="Times New Roman" w:hAnsi="Arial" w:cs="Arial"/>
          <w:sz w:val="22"/>
          <w:szCs w:val="22"/>
        </w:rPr>
        <w:t xml:space="preserve">. </w:t>
      </w:r>
      <w:r w:rsidR="00034A3B" w:rsidRPr="00C0752E">
        <w:rPr>
          <w:rFonts w:ascii="Arial" w:eastAsia="Times New Roman" w:hAnsi="Arial" w:cs="Arial"/>
          <w:sz w:val="22"/>
          <w:szCs w:val="22"/>
        </w:rPr>
        <w:t xml:space="preserve">This makes it easier to spot seasonal and </w:t>
      </w:r>
      <w:r w:rsidR="00034A3B" w:rsidRPr="00C0752E">
        <w:rPr>
          <w:rFonts w:ascii="Arial" w:eastAsia="Times New Roman" w:hAnsi="Arial" w:cs="Arial"/>
          <w:sz w:val="22"/>
          <w:szCs w:val="22"/>
        </w:rPr>
        <w:lastRenderedPageBreak/>
        <w:t xml:space="preserve">long-term trends. </w:t>
      </w:r>
      <w:r w:rsidR="000E0BEE" w:rsidRPr="00C0752E">
        <w:rPr>
          <w:rFonts w:ascii="Arial" w:eastAsia="Times New Roman" w:hAnsi="Arial" w:cs="Arial"/>
          <w:sz w:val="22"/>
          <w:szCs w:val="22"/>
        </w:rPr>
        <w:t xml:space="preserve">The final chart is a visualization that allows for an easier visualization to compare when </w:t>
      </w:r>
      <w:r w:rsidR="006A1336" w:rsidRPr="00C0752E">
        <w:rPr>
          <w:rFonts w:ascii="Arial" w:eastAsia="Times New Roman" w:hAnsi="Arial" w:cs="Arial"/>
          <w:sz w:val="22"/>
          <w:szCs w:val="22"/>
        </w:rPr>
        <w:t>there’s</w:t>
      </w:r>
      <w:r w:rsidR="000E0BEE" w:rsidRPr="00C0752E">
        <w:rPr>
          <w:rFonts w:ascii="Arial" w:eastAsia="Times New Roman" w:hAnsi="Arial" w:cs="Arial"/>
          <w:sz w:val="22"/>
          <w:szCs w:val="22"/>
        </w:rPr>
        <w:t xml:space="preserve"> long changes in price on a </w:t>
      </w:r>
      <w:r w:rsidR="006A1336" w:rsidRPr="00C0752E">
        <w:rPr>
          <w:rFonts w:ascii="Arial" w:eastAsia="Times New Roman" w:hAnsi="Arial" w:cs="Arial"/>
          <w:sz w:val="22"/>
          <w:szCs w:val="22"/>
        </w:rPr>
        <w:t>month-to-month</w:t>
      </w:r>
      <w:r w:rsidR="000E0BEE" w:rsidRPr="00C0752E">
        <w:rPr>
          <w:rFonts w:ascii="Arial" w:eastAsia="Times New Roman" w:hAnsi="Arial" w:cs="Arial"/>
          <w:sz w:val="22"/>
          <w:szCs w:val="22"/>
        </w:rPr>
        <w:t xml:space="preserve"> basis.</w:t>
      </w:r>
      <w:r w:rsidR="000E0BEE">
        <w:rPr>
          <w:rFonts w:ascii="Arial" w:eastAsia="Times New Roman" w:hAnsi="Arial" w:cs="Arial"/>
          <w:sz w:val="22"/>
          <w:szCs w:val="22"/>
        </w:rPr>
        <w:t xml:space="preserve"> </w:t>
      </w:r>
    </w:p>
    <w:p w14:paraId="2D6916E5" w14:textId="77777777" w:rsidR="000E0BEE" w:rsidRDefault="000E0BEE" w:rsidP="0035196F">
      <w:pPr>
        <w:spacing w:after="0" w:line="240" w:lineRule="auto"/>
        <w:jc w:val="left"/>
        <w:rPr>
          <w:rFonts w:ascii="Arial" w:eastAsia="Times New Roman" w:hAnsi="Arial" w:cs="Arial"/>
          <w:sz w:val="22"/>
          <w:szCs w:val="22"/>
        </w:rPr>
      </w:pPr>
    </w:p>
    <w:p w14:paraId="5694D888" w14:textId="0FD51220" w:rsidR="00034A3B" w:rsidRPr="00034A3B" w:rsidRDefault="00034A3B" w:rsidP="0035196F">
      <w:pPr>
        <w:spacing w:after="0" w:line="240" w:lineRule="auto"/>
        <w:jc w:val="left"/>
        <w:rPr>
          <w:rFonts w:ascii="Arial" w:eastAsia="Times New Roman" w:hAnsi="Arial" w:cs="Arial"/>
          <w:b/>
          <w:bCs/>
          <w:sz w:val="22"/>
          <w:szCs w:val="22"/>
          <w:u w:val="single"/>
        </w:rPr>
      </w:pPr>
      <w:r w:rsidRPr="00034A3B">
        <w:rPr>
          <w:rFonts w:ascii="Arial" w:eastAsia="Times New Roman" w:hAnsi="Arial" w:cs="Arial"/>
          <w:b/>
          <w:bCs/>
          <w:sz w:val="22"/>
          <w:szCs w:val="22"/>
          <w:u w:val="single"/>
        </w:rPr>
        <w:t>Dataset Merge</w:t>
      </w:r>
    </w:p>
    <w:p w14:paraId="1E117A98" w14:textId="1A1C3B29" w:rsidR="000E0BEE" w:rsidRDefault="000E0BEE" w:rsidP="0035196F">
      <w:pPr>
        <w:spacing w:after="0" w:line="240" w:lineRule="auto"/>
        <w:rPr>
          <w:rFonts w:ascii="Arial" w:eastAsia="Times New Roman" w:hAnsi="Arial" w:cs="Arial"/>
          <w:sz w:val="22"/>
          <w:szCs w:val="22"/>
        </w:rPr>
      </w:pPr>
      <w:r>
        <w:rPr>
          <w:rFonts w:ascii="Arial" w:eastAsia="Times New Roman" w:hAnsi="Arial" w:cs="Arial"/>
          <w:sz w:val="22"/>
          <w:szCs w:val="22"/>
        </w:rPr>
        <w:t>After exploring the two datasets individuall</w:t>
      </w:r>
      <w:r w:rsidR="00BF37D5">
        <w:rPr>
          <w:rFonts w:ascii="Arial" w:eastAsia="Times New Roman" w:hAnsi="Arial" w:cs="Arial"/>
          <w:sz w:val="22"/>
          <w:szCs w:val="22"/>
        </w:rPr>
        <w:t>y, the next step was to merge the two datasets</w:t>
      </w:r>
      <w:r>
        <w:rPr>
          <w:rFonts w:ascii="Arial" w:eastAsia="Times New Roman" w:hAnsi="Arial" w:cs="Arial"/>
          <w:sz w:val="22"/>
          <w:szCs w:val="22"/>
        </w:rPr>
        <w:t xml:space="preserve">. This is done by using an inner merge on the </w:t>
      </w:r>
      <w:r w:rsidRPr="006302B0">
        <w:rPr>
          <w:rFonts w:ascii="Arial" w:eastAsia="Times New Roman" w:hAnsi="Arial" w:cs="Arial"/>
          <w:i/>
          <w:iCs/>
          <w:sz w:val="22"/>
          <w:szCs w:val="22"/>
        </w:rPr>
        <w:t>Date</w:t>
      </w:r>
      <w:r>
        <w:rPr>
          <w:rFonts w:ascii="Arial" w:eastAsia="Times New Roman" w:hAnsi="Arial" w:cs="Arial"/>
          <w:sz w:val="22"/>
          <w:szCs w:val="22"/>
        </w:rPr>
        <w:t xml:space="preserve"> column of both datasets. After the merge there is </w:t>
      </w:r>
      <w:r w:rsidR="00034A3B">
        <w:rPr>
          <w:rFonts w:ascii="Arial" w:eastAsia="Times New Roman" w:hAnsi="Arial" w:cs="Arial"/>
          <w:sz w:val="22"/>
          <w:szCs w:val="22"/>
        </w:rPr>
        <w:t xml:space="preserve">a </w:t>
      </w:r>
      <w:r>
        <w:rPr>
          <w:rFonts w:ascii="Arial" w:eastAsia="Times New Roman" w:hAnsi="Arial" w:cs="Arial"/>
          <w:sz w:val="22"/>
          <w:szCs w:val="22"/>
        </w:rPr>
        <w:t xml:space="preserve">visualization of the </w:t>
      </w:r>
      <w:r w:rsidR="00BF37D5">
        <w:rPr>
          <w:rFonts w:ascii="Arial" w:eastAsia="Times New Roman" w:hAnsi="Arial" w:cs="Arial"/>
          <w:sz w:val="22"/>
          <w:szCs w:val="22"/>
        </w:rPr>
        <w:t>two</w:t>
      </w:r>
      <w:r>
        <w:rPr>
          <w:rFonts w:ascii="Arial" w:eastAsia="Times New Roman" w:hAnsi="Arial" w:cs="Arial"/>
          <w:sz w:val="22"/>
          <w:szCs w:val="22"/>
        </w:rPr>
        <w:t xml:space="preserve"> datasets that allows for an easy comparison of the distribution of the </w:t>
      </w:r>
      <w:r w:rsidR="00BF37D5">
        <w:rPr>
          <w:rFonts w:ascii="Arial" w:eastAsia="Times New Roman" w:hAnsi="Arial" w:cs="Arial"/>
          <w:sz w:val="22"/>
          <w:szCs w:val="22"/>
        </w:rPr>
        <w:t>two</w:t>
      </w:r>
      <w:r w:rsidR="00034A3B">
        <w:rPr>
          <w:rFonts w:ascii="Arial" w:eastAsia="Times New Roman" w:hAnsi="Arial" w:cs="Arial"/>
          <w:sz w:val="22"/>
          <w:szCs w:val="22"/>
        </w:rPr>
        <w:t xml:space="preserve"> variables</w:t>
      </w:r>
      <w:r>
        <w:rPr>
          <w:rFonts w:ascii="Arial" w:eastAsia="Times New Roman" w:hAnsi="Arial" w:cs="Arial"/>
          <w:sz w:val="22"/>
          <w:szCs w:val="22"/>
        </w:rPr>
        <w:t>. The main visualization</w:t>
      </w:r>
      <w:r w:rsidR="00901F40">
        <w:rPr>
          <w:rFonts w:ascii="Arial" w:eastAsia="Times New Roman" w:hAnsi="Arial" w:cs="Arial"/>
          <w:sz w:val="22"/>
          <w:szCs w:val="22"/>
          <w:vertAlign w:val="superscript"/>
        </w:rPr>
        <w:t>H</w:t>
      </w:r>
      <w:r>
        <w:rPr>
          <w:rFonts w:ascii="Arial" w:eastAsia="Times New Roman" w:hAnsi="Arial" w:cs="Arial"/>
          <w:sz w:val="22"/>
          <w:szCs w:val="22"/>
        </w:rPr>
        <w:t xml:space="preserve"> for the merged datasets however is two stacked subplots. The top plot compares </w:t>
      </w:r>
      <w:r w:rsidR="006A1336">
        <w:rPr>
          <w:rFonts w:ascii="Arial" w:eastAsia="Times New Roman" w:hAnsi="Arial" w:cs="Arial"/>
          <w:sz w:val="22"/>
          <w:szCs w:val="22"/>
        </w:rPr>
        <w:t>gasoline</w:t>
      </w:r>
      <w:r>
        <w:rPr>
          <w:rFonts w:ascii="Arial" w:eastAsia="Times New Roman" w:hAnsi="Arial" w:cs="Arial"/>
          <w:sz w:val="22"/>
          <w:szCs w:val="22"/>
        </w:rPr>
        <w:t xml:space="preserve"> consumption and nominal </w:t>
      </w:r>
      <w:r w:rsidR="006A1336">
        <w:rPr>
          <w:rFonts w:ascii="Arial" w:eastAsia="Times New Roman" w:hAnsi="Arial" w:cs="Arial"/>
          <w:sz w:val="22"/>
          <w:szCs w:val="22"/>
        </w:rPr>
        <w:t>price,</w:t>
      </w:r>
      <w:r>
        <w:rPr>
          <w:rFonts w:ascii="Arial" w:eastAsia="Times New Roman" w:hAnsi="Arial" w:cs="Arial"/>
          <w:sz w:val="22"/>
          <w:szCs w:val="22"/>
        </w:rPr>
        <w:t xml:space="preserve"> and the bottom plot compares the gasoline consumption with the inflation adjusted prices. </w:t>
      </w:r>
    </w:p>
    <w:p w14:paraId="358E7581" w14:textId="77777777" w:rsidR="000E0BEE" w:rsidRDefault="000E0BEE" w:rsidP="0035196F">
      <w:pPr>
        <w:spacing w:after="0" w:line="240" w:lineRule="auto"/>
        <w:rPr>
          <w:rFonts w:ascii="Arial" w:eastAsia="Times New Roman" w:hAnsi="Arial" w:cs="Arial"/>
          <w:sz w:val="22"/>
          <w:szCs w:val="22"/>
        </w:rPr>
      </w:pPr>
    </w:p>
    <w:p w14:paraId="32BB890D" w14:textId="16E57EA0" w:rsidR="00034A3B" w:rsidRPr="00034A3B" w:rsidRDefault="00034A3B" w:rsidP="0035196F">
      <w:pPr>
        <w:spacing w:after="0" w:line="240" w:lineRule="auto"/>
        <w:rPr>
          <w:rFonts w:ascii="Arial" w:eastAsia="Times New Roman" w:hAnsi="Arial" w:cs="Arial"/>
          <w:b/>
          <w:bCs/>
          <w:sz w:val="22"/>
          <w:szCs w:val="22"/>
          <w:u w:val="single"/>
        </w:rPr>
      </w:pPr>
      <w:r w:rsidRPr="00034A3B">
        <w:rPr>
          <w:rFonts w:ascii="Arial" w:eastAsia="Times New Roman" w:hAnsi="Arial" w:cs="Arial"/>
          <w:b/>
          <w:bCs/>
          <w:sz w:val="22"/>
          <w:szCs w:val="22"/>
          <w:u w:val="single"/>
        </w:rPr>
        <w:t>Data Analysis</w:t>
      </w:r>
    </w:p>
    <w:p w14:paraId="4206D121" w14:textId="21446CB3" w:rsidR="000E0BEE" w:rsidRDefault="000E0BEE" w:rsidP="0035196F">
      <w:pPr>
        <w:spacing w:line="240" w:lineRule="auto"/>
        <w:rPr>
          <w:rFonts w:ascii="Arial" w:eastAsia="Times New Roman" w:hAnsi="Arial" w:cs="Arial"/>
          <w:sz w:val="22"/>
          <w:szCs w:val="22"/>
        </w:rPr>
      </w:pPr>
      <w:r>
        <w:rPr>
          <w:rFonts w:ascii="Arial" w:eastAsia="Times New Roman" w:hAnsi="Arial" w:cs="Arial"/>
          <w:sz w:val="22"/>
          <w:szCs w:val="22"/>
        </w:rPr>
        <w:t xml:space="preserve">Once the data has been merged and visualized it is then exported to a csv and pickle to allow faster loading of the dataset into the analysis </w:t>
      </w:r>
      <w:r w:rsidR="006A1336">
        <w:rPr>
          <w:rFonts w:ascii="Arial" w:eastAsia="Times New Roman" w:hAnsi="Arial" w:cs="Arial"/>
          <w:sz w:val="22"/>
          <w:szCs w:val="22"/>
        </w:rPr>
        <w:t>workbook</w:t>
      </w:r>
      <w:r>
        <w:rPr>
          <w:rFonts w:ascii="Arial" w:eastAsia="Times New Roman" w:hAnsi="Arial" w:cs="Arial"/>
          <w:sz w:val="22"/>
          <w:szCs w:val="22"/>
        </w:rPr>
        <w:t xml:space="preserve">. </w:t>
      </w:r>
    </w:p>
    <w:p w14:paraId="36B2FA18" w14:textId="1035D99C" w:rsidR="00E11A22" w:rsidRDefault="00632840" w:rsidP="0035196F">
      <w:pPr>
        <w:spacing w:after="0" w:line="240" w:lineRule="auto"/>
        <w:rPr>
          <w:rFonts w:ascii="Arial" w:eastAsia="Times New Roman" w:hAnsi="Arial" w:cs="Arial"/>
          <w:sz w:val="22"/>
          <w:szCs w:val="22"/>
        </w:rPr>
      </w:pPr>
      <w:r>
        <w:rPr>
          <w:rFonts w:ascii="Arial" w:eastAsia="Times New Roman" w:hAnsi="Arial" w:cs="Arial"/>
          <w:sz w:val="22"/>
          <w:szCs w:val="22"/>
        </w:rPr>
        <w:t>The final step is to setup the LinearRegression model</w:t>
      </w:r>
      <w:r w:rsidR="000E0BEE">
        <w:rPr>
          <w:rFonts w:ascii="Arial" w:eastAsia="Times New Roman" w:hAnsi="Arial" w:cs="Arial"/>
          <w:sz w:val="22"/>
          <w:szCs w:val="22"/>
        </w:rPr>
        <w:t xml:space="preserve">. </w:t>
      </w:r>
      <w:r>
        <w:rPr>
          <w:rFonts w:ascii="Arial" w:eastAsia="Times New Roman" w:hAnsi="Arial" w:cs="Arial"/>
          <w:sz w:val="22"/>
          <w:szCs w:val="22"/>
        </w:rPr>
        <w:t>To do that, we first need</w:t>
      </w:r>
      <w:r w:rsidR="000E0BEE">
        <w:rPr>
          <w:rFonts w:ascii="Arial" w:eastAsia="Times New Roman" w:hAnsi="Arial" w:cs="Arial"/>
          <w:sz w:val="22"/>
          <w:szCs w:val="22"/>
        </w:rPr>
        <w:t xml:space="preserve"> to read in the merged </w:t>
      </w:r>
      <w:r w:rsidR="006A1336">
        <w:rPr>
          <w:rFonts w:ascii="Arial" w:eastAsia="Times New Roman" w:hAnsi="Arial" w:cs="Arial"/>
          <w:sz w:val="22"/>
          <w:szCs w:val="22"/>
        </w:rPr>
        <w:t>datasets</w:t>
      </w:r>
      <w:r w:rsidR="000E0BEE">
        <w:rPr>
          <w:rFonts w:ascii="Arial" w:eastAsia="Times New Roman" w:hAnsi="Arial" w:cs="Arial"/>
          <w:sz w:val="22"/>
          <w:szCs w:val="22"/>
        </w:rPr>
        <w:t xml:space="preserve"> and verify that it correctly loaded in. We then assign </w:t>
      </w:r>
      <w:r w:rsidR="000E0BEE" w:rsidRPr="006302B0">
        <w:rPr>
          <w:rFonts w:ascii="Arial" w:eastAsia="Times New Roman" w:hAnsi="Arial" w:cs="Arial"/>
          <w:i/>
          <w:iCs/>
          <w:sz w:val="22"/>
          <w:szCs w:val="22"/>
        </w:rPr>
        <w:t>Inflation</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Adjusted</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Price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USD</w:t>
      </w:r>
      <w:r w:rsidR="000E0BEE" w:rsidRPr="006302B0">
        <w:rPr>
          <w:rFonts w:ascii="Arial" w:eastAsia="Times New Roman" w:hAnsi="Arial" w:cs="Arial"/>
          <w:sz w:val="22"/>
          <w:szCs w:val="22"/>
        </w:rPr>
        <w:t xml:space="preserve"> to</w:t>
      </w:r>
      <w:r w:rsidR="0035196F">
        <w:rPr>
          <w:rFonts w:ascii="Arial" w:eastAsia="Times New Roman" w:hAnsi="Arial" w:cs="Arial"/>
          <w:sz w:val="22"/>
          <w:szCs w:val="22"/>
        </w:rPr>
        <w:t xml:space="preserve"> </w:t>
      </w:r>
      <w:r w:rsidR="000E0BEE" w:rsidRPr="006302B0">
        <w:rPr>
          <w:rFonts w:ascii="Arial" w:eastAsia="Times New Roman" w:hAnsi="Arial" w:cs="Arial"/>
          <w:sz w:val="22"/>
          <w:szCs w:val="22"/>
        </w:rPr>
        <w:t xml:space="preserve">X as the independent variable and </w:t>
      </w:r>
      <w:r w:rsidR="000E0BEE" w:rsidRPr="006302B0">
        <w:rPr>
          <w:rFonts w:ascii="Arial" w:eastAsia="Times New Roman" w:hAnsi="Arial" w:cs="Arial"/>
          <w:i/>
          <w:iCs/>
          <w:sz w:val="22"/>
          <w:szCs w:val="22"/>
        </w:rPr>
        <w:t>Gasoline</w:t>
      </w:r>
      <w:r w:rsidR="00901F40">
        <w:rPr>
          <w:rFonts w:ascii="Arial" w:eastAsia="Times New Roman" w:hAnsi="Arial" w:cs="Arial"/>
          <w:i/>
          <w:iCs/>
          <w:sz w:val="22"/>
          <w:szCs w:val="22"/>
        </w:rPr>
        <w:t xml:space="preserve"> </w:t>
      </w:r>
      <w:r w:rsidR="000E0BEE" w:rsidRPr="006302B0">
        <w:rPr>
          <w:rFonts w:ascii="Arial" w:eastAsia="Times New Roman" w:hAnsi="Arial" w:cs="Arial"/>
          <w:i/>
          <w:iCs/>
          <w:sz w:val="22"/>
          <w:szCs w:val="22"/>
        </w:rPr>
        <w:t xml:space="preserve">Consumption(Millions </w:t>
      </w:r>
      <w:proofErr w:type="gramStart"/>
      <w:r w:rsidR="000E0BEE" w:rsidRPr="006302B0">
        <w:rPr>
          <w:rFonts w:ascii="Arial" w:eastAsia="Times New Roman" w:hAnsi="Arial" w:cs="Arial"/>
          <w:i/>
          <w:iCs/>
          <w:sz w:val="22"/>
          <w:szCs w:val="22"/>
        </w:rPr>
        <w:t>Of</w:t>
      </w:r>
      <w:proofErr w:type="gramEnd"/>
      <w:r w:rsidR="000E0BEE" w:rsidRPr="006302B0">
        <w:rPr>
          <w:rFonts w:ascii="Arial" w:eastAsia="Times New Roman" w:hAnsi="Arial" w:cs="Arial"/>
          <w:i/>
          <w:iCs/>
          <w:sz w:val="22"/>
          <w:szCs w:val="22"/>
        </w:rPr>
        <w:t xml:space="preserve"> Gallons)</w:t>
      </w:r>
      <w:r w:rsidR="000E0BEE" w:rsidRPr="006302B0">
        <w:rPr>
          <w:rFonts w:ascii="Arial" w:eastAsia="Times New Roman" w:hAnsi="Arial" w:cs="Arial"/>
          <w:sz w:val="22"/>
          <w:szCs w:val="22"/>
        </w:rPr>
        <w:t xml:space="preserve"> to Y as the dependent variable. </w:t>
      </w:r>
      <w:r w:rsidR="00171C41" w:rsidRPr="006302B0">
        <w:rPr>
          <w:rFonts w:ascii="Arial" w:eastAsia="Times New Roman" w:hAnsi="Arial" w:cs="Arial"/>
          <w:sz w:val="22"/>
          <w:szCs w:val="22"/>
        </w:rPr>
        <w:t>The data is then split into 75/25 train/test sets. After that we used the LinearRegression model from sklearn.</w:t>
      </w:r>
    </w:p>
    <w:p w14:paraId="0C2CBA57" w14:textId="45ECAC17" w:rsidR="00171C41" w:rsidRDefault="00171C41" w:rsidP="0035196F">
      <w:pPr>
        <w:spacing w:after="0" w:line="240" w:lineRule="auto"/>
        <w:jc w:val="left"/>
        <w:rPr>
          <w:rFonts w:ascii="Arial" w:eastAsia="Times New Roman" w:hAnsi="Arial" w:cs="Arial"/>
          <w:sz w:val="22"/>
          <w:szCs w:val="22"/>
        </w:rPr>
      </w:pPr>
    </w:p>
    <w:p w14:paraId="3834323E" w14:textId="32A84B54" w:rsidR="00204AEA" w:rsidRPr="00204AEA" w:rsidRDefault="00204AEA" w:rsidP="0035196F">
      <w:pPr>
        <w:spacing w:after="0" w:line="240" w:lineRule="auto"/>
        <w:jc w:val="left"/>
        <w:rPr>
          <w:rFonts w:ascii="Arial" w:eastAsia="Times New Roman" w:hAnsi="Arial" w:cs="Arial"/>
          <w:b/>
          <w:bCs/>
          <w:sz w:val="22"/>
          <w:szCs w:val="22"/>
          <w:u w:val="single"/>
        </w:rPr>
      </w:pPr>
      <w:r>
        <w:rPr>
          <w:rFonts w:ascii="Arial" w:eastAsia="Times New Roman" w:hAnsi="Arial" w:cs="Arial"/>
          <w:b/>
          <w:bCs/>
          <w:sz w:val="22"/>
          <w:szCs w:val="22"/>
          <w:u w:val="single"/>
        </w:rPr>
        <w:t>Interpretation of Results</w:t>
      </w:r>
    </w:p>
    <w:p w14:paraId="7C04C213" w14:textId="2E005AA5" w:rsidR="00171C41" w:rsidRDefault="00171C41" w:rsidP="0035196F">
      <w:pPr>
        <w:spacing w:after="0" w:line="240" w:lineRule="auto"/>
        <w:rPr>
          <w:rFonts w:ascii="Arial" w:eastAsia="Times New Roman" w:hAnsi="Arial" w:cs="Arial"/>
          <w:sz w:val="22"/>
          <w:szCs w:val="22"/>
        </w:rPr>
      </w:pPr>
      <w:r>
        <w:rPr>
          <w:rFonts w:ascii="Arial" w:eastAsia="Times New Roman" w:hAnsi="Arial" w:cs="Arial"/>
          <w:sz w:val="22"/>
          <w:szCs w:val="22"/>
        </w:rPr>
        <w:t>The model outputs the results as being that the intercept is 9</w:t>
      </w:r>
      <w:r w:rsidR="003C0645">
        <w:rPr>
          <w:rFonts w:ascii="Arial" w:eastAsia="Times New Roman" w:hAnsi="Arial" w:cs="Arial"/>
          <w:sz w:val="22"/>
          <w:szCs w:val="22"/>
        </w:rPr>
        <w:t>,</w:t>
      </w:r>
      <w:r>
        <w:rPr>
          <w:rFonts w:ascii="Arial" w:eastAsia="Times New Roman" w:hAnsi="Arial" w:cs="Arial"/>
          <w:sz w:val="22"/>
          <w:szCs w:val="22"/>
        </w:rPr>
        <w:t>911.34 million gallons of gasoline consumption, a slope of 386.04 million gallons, an r</w:t>
      </w:r>
      <w:r>
        <w:rPr>
          <w:rFonts w:ascii="Arial" w:eastAsia="Times New Roman" w:hAnsi="Arial" w:cs="Arial"/>
          <w:sz w:val="22"/>
          <w:szCs w:val="22"/>
          <w:vertAlign w:val="superscript"/>
        </w:rPr>
        <w:t>2</w:t>
      </w:r>
      <w:r>
        <w:rPr>
          <w:rFonts w:ascii="Arial" w:eastAsia="Times New Roman" w:hAnsi="Arial" w:cs="Arial"/>
          <w:sz w:val="22"/>
          <w:szCs w:val="22"/>
        </w:rPr>
        <w:t xml:space="preserve"> value of 0.140, and a RMSE of 704.38. This means that if gasoline prices were $0 then there would be approximately 9,991 million gallons of gasoline consumed. If gas prices were to increase a </w:t>
      </w:r>
      <w:r w:rsidR="006A1336">
        <w:rPr>
          <w:rFonts w:ascii="Arial" w:eastAsia="Times New Roman" w:hAnsi="Arial" w:cs="Arial"/>
          <w:sz w:val="22"/>
          <w:szCs w:val="22"/>
        </w:rPr>
        <w:t>dollar,</w:t>
      </w:r>
      <w:r>
        <w:rPr>
          <w:rFonts w:ascii="Arial" w:eastAsia="Times New Roman" w:hAnsi="Arial" w:cs="Arial"/>
          <w:sz w:val="22"/>
          <w:szCs w:val="22"/>
        </w:rPr>
        <w:t xml:space="preserve"> then consumption would go up 386 million gallons. </w:t>
      </w:r>
      <w:r w:rsidR="006A1336">
        <w:rPr>
          <w:rFonts w:ascii="Arial" w:eastAsia="Times New Roman" w:hAnsi="Arial" w:cs="Arial"/>
          <w:sz w:val="22"/>
          <w:szCs w:val="22"/>
        </w:rPr>
        <w:t>However,</w:t>
      </w:r>
      <w:r>
        <w:rPr>
          <w:rFonts w:ascii="Arial" w:eastAsia="Times New Roman" w:hAnsi="Arial" w:cs="Arial"/>
          <w:sz w:val="22"/>
          <w:szCs w:val="22"/>
        </w:rPr>
        <w:t xml:space="preserve"> because the r</w:t>
      </w:r>
      <w:r>
        <w:rPr>
          <w:rFonts w:ascii="Arial" w:eastAsia="Times New Roman" w:hAnsi="Arial" w:cs="Arial"/>
          <w:sz w:val="22"/>
          <w:szCs w:val="22"/>
          <w:vertAlign w:val="superscript"/>
        </w:rPr>
        <w:t>2</w:t>
      </w:r>
      <w:r>
        <w:rPr>
          <w:rFonts w:ascii="Arial" w:eastAsia="Times New Roman" w:hAnsi="Arial" w:cs="Arial"/>
          <w:sz w:val="22"/>
          <w:szCs w:val="22"/>
        </w:rPr>
        <w:t xml:space="preserve"> value is 0.140 the model is only able to explain 14% of the data with those metrics. The RMSE being 704.38 means that the </w:t>
      </w:r>
      <w:r w:rsidR="006A1336">
        <w:rPr>
          <w:rFonts w:ascii="Arial" w:eastAsia="Times New Roman" w:hAnsi="Arial" w:cs="Arial"/>
          <w:sz w:val="22"/>
          <w:szCs w:val="22"/>
        </w:rPr>
        <w:t>model’s</w:t>
      </w:r>
      <w:r>
        <w:rPr>
          <w:rFonts w:ascii="Arial" w:eastAsia="Times New Roman" w:hAnsi="Arial" w:cs="Arial"/>
          <w:sz w:val="22"/>
          <w:szCs w:val="22"/>
        </w:rPr>
        <w:t xml:space="preserve"> prediction is off by an average of 704 million gallons. This makes sense since gasoline is an elastic good. There are no alternatives to buy if your car runs on gasoline so if you want to power your car you have to buy gasoline regardless </w:t>
      </w:r>
      <w:r w:rsidR="00EE55BB">
        <w:rPr>
          <w:rFonts w:ascii="Arial" w:eastAsia="Times New Roman" w:hAnsi="Arial" w:cs="Arial"/>
          <w:sz w:val="22"/>
          <w:szCs w:val="22"/>
        </w:rPr>
        <w:t xml:space="preserve">of </w:t>
      </w:r>
      <w:r>
        <w:rPr>
          <w:rFonts w:ascii="Arial" w:eastAsia="Times New Roman" w:hAnsi="Arial" w:cs="Arial"/>
          <w:sz w:val="22"/>
          <w:szCs w:val="22"/>
        </w:rPr>
        <w:t>if the price is high. It’s also true that just because gas prices are lower, doesn’t mean that you</w:t>
      </w:r>
      <w:r w:rsidR="00856611">
        <w:rPr>
          <w:rFonts w:ascii="Arial" w:eastAsia="Times New Roman" w:hAnsi="Arial" w:cs="Arial"/>
          <w:sz w:val="22"/>
          <w:szCs w:val="22"/>
        </w:rPr>
        <w:t>’</w:t>
      </w:r>
      <w:r>
        <w:rPr>
          <w:rFonts w:ascii="Arial" w:eastAsia="Times New Roman" w:hAnsi="Arial" w:cs="Arial"/>
          <w:sz w:val="22"/>
          <w:szCs w:val="22"/>
        </w:rPr>
        <w:t xml:space="preserve">re suddenly going to start driving more and burning more gas. This is partially explained by the fact that the U.S. is so spread out in most areas and public transport </w:t>
      </w:r>
      <w:r w:rsidR="00856611">
        <w:rPr>
          <w:rFonts w:ascii="Arial" w:eastAsia="Times New Roman" w:hAnsi="Arial" w:cs="Arial"/>
          <w:sz w:val="22"/>
          <w:szCs w:val="22"/>
        </w:rPr>
        <w:t xml:space="preserve">doesn’t </w:t>
      </w:r>
      <w:r w:rsidR="006A1336">
        <w:rPr>
          <w:rFonts w:ascii="Arial" w:eastAsia="Times New Roman" w:hAnsi="Arial" w:cs="Arial"/>
          <w:sz w:val="22"/>
          <w:szCs w:val="22"/>
        </w:rPr>
        <w:t>exist</w:t>
      </w:r>
      <w:r w:rsidR="00856611">
        <w:rPr>
          <w:rFonts w:ascii="Arial" w:eastAsia="Times New Roman" w:hAnsi="Arial" w:cs="Arial"/>
          <w:sz w:val="22"/>
          <w:szCs w:val="22"/>
        </w:rPr>
        <w:t xml:space="preserve"> as an</w:t>
      </w:r>
      <w:r>
        <w:rPr>
          <w:rFonts w:ascii="Arial" w:eastAsia="Times New Roman" w:hAnsi="Arial" w:cs="Arial"/>
          <w:sz w:val="22"/>
          <w:szCs w:val="22"/>
        </w:rPr>
        <w:t xml:space="preserve"> option. </w:t>
      </w:r>
      <w:r w:rsidR="00A330E4">
        <w:rPr>
          <w:rFonts w:ascii="Arial" w:eastAsia="Times New Roman" w:hAnsi="Arial" w:cs="Arial"/>
          <w:sz w:val="22"/>
          <w:szCs w:val="22"/>
        </w:rPr>
        <w:t>In the visualization</w:t>
      </w:r>
      <w:r w:rsidR="00901F40">
        <w:rPr>
          <w:rFonts w:ascii="Arial" w:eastAsia="Times New Roman" w:hAnsi="Arial" w:cs="Arial"/>
          <w:sz w:val="22"/>
          <w:szCs w:val="22"/>
          <w:vertAlign w:val="superscript"/>
        </w:rPr>
        <w:t>I</w:t>
      </w:r>
      <w:r w:rsidR="00A330E4">
        <w:rPr>
          <w:rFonts w:ascii="Arial" w:eastAsia="Times New Roman" w:hAnsi="Arial" w:cs="Arial"/>
          <w:sz w:val="22"/>
          <w:szCs w:val="22"/>
        </w:rPr>
        <w:t xml:space="preserve"> of the model trying to fit a line, there is a visible inverted and angled </w:t>
      </w:r>
      <w:r w:rsidR="00856611">
        <w:rPr>
          <w:rFonts w:ascii="Arial" w:eastAsia="Times New Roman" w:hAnsi="Arial" w:cs="Arial"/>
          <w:sz w:val="22"/>
          <w:szCs w:val="22"/>
        </w:rPr>
        <w:t>U</w:t>
      </w:r>
      <w:r w:rsidR="00A330E4">
        <w:rPr>
          <w:rFonts w:ascii="Arial" w:eastAsia="Times New Roman" w:hAnsi="Arial" w:cs="Arial"/>
          <w:sz w:val="22"/>
          <w:szCs w:val="22"/>
        </w:rPr>
        <w:t xml:space="preserve"> in the data points, so a linear model is not the best fit for this data. Using a model with a higher degree of parabolas or a LOESS model would be more likely to better fit the data. </w:t>
      </w:r>
    </w:p>
    <w:p w14:paraId="575FBE51" w14:textId="77777777" w:rsidR="00034A3B" w:rsidRDefault="00034A3B" w:rsidP="0035196F">
      <w:pPr>
        <w:spacing w:after="0" w:line="240" w:lineRule="auto"/>
        <w:jc w:val="left"/>
        <w:rPr>
          <w:rFonts w:ascii="Arial" w:eastAsia="Times New Roman" w:hAnsi="Arial" w:cs="Arial"/>
          <w:sz w:val="22"/>
          <w:szCs w:val="22"/>
        </w:rPr>
      </w:pPr>
    </w:p>
    <w:p w14:paraId="7BA887A3" w14:textId="4BCB9511" w:rsidR="00204AEA" w:rsidRPr="00204AEA" w:rsidRDefault="00204AEA" w:rsidP="0035196F">
      <w:pPr>
        <w:spacing w:after="0" w:line="240" w:lineRule="auto"/>
        <w:jc w:val="left"/>
        <w:rPr>
          <w:rFonts w:ascii="Arial" w:eastAsia="Times New Roman" w:hAnsi="Arial" w:cs="Arial"/>
          <w:b/>
          <w:bCs/>
          <w:sz w:val="22"/>
          <w:szCs w:val="22"/>
          <w:u w:val="single"/>
        </w:rPr>
      </w:pPr>
      <w:r w:rsidRPr="00FB1F12">
        <w:rPr>
          <w:rFonts w:ascii="Arial" w:eastAsia="Times New Roman" w:hAnsi="Arial" w:cs="Arial"/>
          <w:b/>
          <w:bCs/>
          <w:sz w:val="22"/>
          <w:szCs w:val="22"/>
          <w:u w:val="single"/>
        </w:rPr>
        <w:t>Conclusion</w:t>
      </w:r>
    </w:p>
    <w:p w14:paraId="37CA6B42" w14:textId="1593AE96" w:rsidR="0020796B" w:rsidRPr="00921877" w:rsidRDefault="005C130F" w:rsidP="00921877">
      <w:pPr>
        <w:spacing w:line="240" w:lineRule="auto"/>
        <w:jc w:val="left"/>
        <w:rPr>
          <w:rFonts w:ascii="Arial" w:eastAsia="Times New Roman" w:hAnsi="Arial" w:cs="Arial"/>
          <w:sz w:val="22"/>
          <w:szCs w:val="22"/>
        </w:rPr>
      </w:pPr>
      <w:r>
        <w:rPr>
          <w:rFonts w:ascii="Arial" w:eastAsia="Times New Roman" w:hAnsi="Arial" w:cs="Arial"/>
          <w:sz w:val="22"/>
          <w:szCs w:val="22"/>
        </w:rPr>
        <w:t>After visualizing the trends in consumption and prices</w:t>
      </w:r>
      <w:r w:rsidR="004919EF">
        <w:rPr>
          <w:rFonts w:ascii="Arial" w:eastAsia="Times New Roman" w:hAnsi="Arial" w:cs="Arial"/>
          <w:sz w:val="22"/>
          <w:szCs w:val="22"/>
        </w:rPr>
        <w:t xml:space="preserve">, it is clear to see that gasoline prices and consumption are not well correlated and thus don’t follow the laws of supply and demand. </w:t>
      </w:r>
      <w:r w:rsidR="006A1336">
        <w:rPr>
          <w:rFonts w:ascii="Arial" w:eastAsia="Times New Roman" w:hAnsi="Arial" w:cs="Arial"/>
          <w:sz w:val="22"/>
          <w:szCs w:val="22"/>
        </w:rPr>
        <w:t>However,</w:t>
      </w:r>
      <w:r w:rsidR="00EB7C18">
        <w:rPr>
          <w:rFonts w:ascii="Arial" w:eastAsia="Times New Roman" w:hAnsi="Arial" w:cs="Arial"/>
          <w:sz w:val="22"/>
          <w:szCs w:val="22"/>
        </w:rPr>
        <w:t xml:space="preserve"> it also appears that </w:t>
      </w:r>
      <w:r w:rsidR="00A506FB">
        <w:rPr>
          <w:rFonts w:ascii="Arial" w:eastAsia="Times New Roman" w:hAnsi="Arial" w:cs="Arial"/>
          <w:sz w:val="22"/>
          <w:szCs w:val="22"/>
        </w:rPr>
        <w:t>g</w:t>
      </w:r>
      <w:r w:rsidR="00EB7C18">
        <w:rPr>
          <w:rFonts w:ascii="Arial" w:eastAsia="Times New Roman" w:hAnsi="Arial" w:cs="Arial"/>
          <w:sz w:val="22"/>
          <w:szCs w:val="22"/>
        </w:rPr>
        <w:t xml:space="preserve">asoline is not entirely an inelastic good. When prices remain high for multiple years, consumption appears to </w:t>
      </w:r>
      <w:r w:rsidR="006A1336">
        <w:rPr>
          <w:rFonts w:ascii="Arial" w:eastAsia="Times New Roman" w:hAnsi="Arial" w:cs="Arial"/>
          <w:sz w:val="22"/>
          <w:szCs w:val="22"/>
        </w:rPr>
        <w:t>drop. There</w:t>
      </w:r>
      <w:r w:rsidR="004919EF">
        <w:rPr>
          <w:rFonts w:ascii="Arial" w:eastAsia="Times New Roman" w:hAnsi="Arial" w:cs="Arial"/>
          <w:sz w:val="22"/>
          <w:szCs w:val="22"/>
        </w:rPr>
        <w:t xml:space="preserve"> are a few interesting years where prices do spike and consumption beings to trend </w:t>
      </w:r>
      <w:r w:rsidR="006A1336">
        <w:rPr>
          <w:rFonts w:ascii="Arial" w:eastAsia="Times New Roman" w:hAnsi="Arial" w:cs="Arial"/>
          <w:sz w:val="22"/>
          <w:szCs w:val="22"/>
        </w:rPr>
        <w:t>downward</w:t>
      </w:r>
      <w:r w:rsidR="004919EF">
        <w:rPr>
          <w:rFonts w:ascii="Arial" w:eastAsia="Times New Roman" w:hAnsi="Arial" w:cs="Arial"/>
          <w:sz w:val="22"/>
          <w:szCs w:val="22"/>
        </w:rPr>
        <w:t xml:space="preserve">. </w:t>
      </w:r>
      <w:r w:rsidR="006A1336">
        <w:rPr>
          <w:rFonts w:ascii="Arial" w:eastAsia="Times New Roman" w:hAnsi="Arial" w:cs="Arial"/>
          <w:sz w:val="22"/>
          <w:szCs w:val="22"/>
        </w:rPr>
        <w:t>However,</w:t>
      </w:r>
      <w:r w:rsidR="004919EF">
        <w:rPr>
          <w:rFonts w:ascii="Arial" w:eastAsia="Times New Roman" w:hAnsi="Arial" w:cs="Arial"/>
          <w:sz w:val="22"/>
          <w:szCs w:val="22"/>
        </w:rPr>
        <w:t xml:space="preserve"> that is an exception in this data and not the rule. It appears that looking at the events </w:t>
      </w:r>
      <w:r w:rsidR="00204AEA">
        <w:rPr>
          <w:rFonts w:ascii="Arial" w:eastAsia="Times New Roman" w:hAnsi="Arial" w:cs="Arial"/>
          <w:sz w:val="22"/>
          <w:szCs w:val="22"/>
        </w:rPr>
        <w:t>annotated on</w:t>
      </w:r>
      <w:r w:rsidR="004919EF">
        <w:rPr>
          <w:rFonts w:ascii="Arial" w:eastAsia="Times New Roman" w:hAnsi="Arial" w:cs="Arial"/>
          <w:sz w:val="22"/>
          <w:szCs w:val="22"/>
        </w:rPr>
        <w:t xml:space="preserve"> the consumption and prices dataset, that </w:t>
      </w:r>
      <w:r w:rsidR="00204AEA">
        <w:rPr>
          <w:rFonts w:ascii="Arial" w:eastAsia="Times New Roman" w:hAnsi="Arial" w:cs="Arial"/>
          <w:sz w:val="22"/>
          <w:szCs w:val="22"/>
        </w:rPr>
        <w:t xml:space="preserve">some events </w:t>
      </w:r>
      <w:r w:rsidR="006A1336">
        <w:rPr>
          <w:rFonts w:ascii="Arial" w:eastAsia="Times New Roman" w:hAnsi="Arial" w:cs="Arial"/>
          <w:sz w:val="22"/>
          <w:szCs w:val="22"/>
        </w:rPr>
        <w:t>influence</w:t>
      </w:r>
      <w:r w:rsidR="00204AEA">
        <w:rPr>
          <w:rFonts w:ascii="Arial" w:eastAsia="Times New Roman" w:hAnsi="Arial" w:cs="Arial"/>
          <w:sz w:val="22"/>
          <w:szCs w:val="22"/>
        </w:rPr>
        <w:t xml:space="preserve"> prices and/or </w:t>
      </w:r>
      <w:r w:rsidR="006A1336">
        <w:rPr>
          <w:rFonts w:ascii="Arial" w:eastAsia="Times New Roman" w:hAnsi="Arial" w:cs="Arial"/>
          <w:sz w:val="22"/>
          <w:szCs w:val="22"/>
        </w:rPr>
        <w:t>consumption,</w:t>
      </w:r>
      <w:r w:rsidR="00204AEA">
        <w:rPr>
          <w:rFonts w:ascii="Arial" w:eastAsia="Times New Roman" w:hAnsi="Arial" w:cs="Arial"/>
          <w:sz w:val="22"/>
          <w:szCs w:val="22"/>
        </w:rPr>
        <w:t xml:space="preserve"> but not all events do.</w:t>
      </w:r>
    </w:p>
    <w:p w14:paraId="2315E396" w14:textId="77777777" w:rsidR="00980259" w:rsidRDefault="00980259"/>
    <w:p w14:paraId="10D5B9DD" w14:textId="77777777" w:rsidR="00921877" w:rsidRDefault="00921877"/>
    <w:p w14:paraId="71A4AC02" w14:textId="2680E1C0" w:rsidR="00980259" w:rsidRDefault="00980259">
      <w:r>
        <w:lastRenderedPageBreak/>
        <w:t>------------------------------------------------------------------------------------------------------------------</w:t>
      </w:r>
      <w:r w:rsidR="00921877">
        <w:t>-----------------------</w:t>
      </w:r>
    </w:p>
    <w:p w14:paraId="08D38CCD" w14:textId="14CE530C" w:rsidR="00980259" w:rsidRPr="00A95AC5" w:rsidRDefault="00980259" w:rsidP="00980259">
      <w:pPr>
        <w:jc w:val="center"/>
        <w:rPr>
          <w:b/>
          <w:bCs/>
          <w:u w:val="single"/>
        </w:rPr>
      </w:pPr>
      <w:r w:rsidRPr="00A95AC5">
        <w:rPr>
          <w:b/>
          <w:bCs/>
          <w:u w:val="single"/>
        </w:rPr>
        <w:t>Citations</w:t>
      </w:r>
    </w:p>
    <w:p w14:paraId="29A65667" w14:textId="77777777" w:rsidR="00921877" w:rsidRDefault="00921877" w:rsidP="00A95AC5">
      <w:pPr>
        <w:pStyle w:val="p1"/>
        <w:numPr>
          <w:ilvl w:val="0"/>
          <w:numId w:val="2"/>
        </w:numPr>
        <w:spacing w:after="240" w:afterAutospacing="0"/>
        <w:jc w:val="left"/>
      </w:pPr>
      <w:r>
        <w:t xml:space="preserve">Investopedia. (n.d.). </w:t>
      </w:r>
      <w:r>
        <w:rPr>
          <w:i/>
          <w:iCs/>
        </w:rPr>
        <w:t>Inelastic</w:t>
      </w:r>
      <w:r>
        <w:t xml:space="preserve">. Retrieved October 26, 2025, from </w:t>
      </w:r>
      <w:hyperlink r:id="rId7" w:history="1">
        <w:r>
          <w:rPr>
            <w:rStyle w:val="Hyperlink"/>
          </w:rPr>
          <w:t>https://www.investopedia.com/terms/e/inelastic.asp</w:t>
        </w:r>
      </w:hyperlink>
    </w:p>
    <w:p w14:paraId="362E1DCF" w14:textId="1A92B3C9" w:rsidR="00980259" w:rsidRDefault="00980259" w:rsidP="00A95AC5">
      <w:pPr>
        <w:pStyle w:val="p1"/>
        <w:numPr>
          <w:ilvl w:val="0"/>
          <w:numId w:val="2"/>
        </w:numPr>
        <w:spacing w:before="0" w:beforeAutospacing="0" w:after="240" w:afterAutospacing="0" w:line="276" w:lineRule="auto"/>
        <w:jc w:val="left"/>
      </w:pPr>
      <w:r>
        <w:t xml:space="preserve">U.S. Energy Information Administration. (n.d.). </w:t>
      </w:r>
      <w:r>
        <w:rPr>
          <w:i/>
          <w:iCs/>
        </w:rPr>
        <w:t>U.S. Product Supplied of Finished Motor Gasoline (Thousand Barrels per Day)</w:t>
      </w:r>
      <w:r>
        <w:t xml:space="preserve"> [Data set]. U.S. Department of Energy. Retrieved October 26, 2025, from </w:t>
      </w:r>
      <w:hyperlink r:id="rId8" w:history="1">
        <w:r w:rsidRPr="00705163">
          <w:rPr>
            <w:rStyle w:val="Hyperlink"/>
          </w:rPr>
          <w:t>https://www.eia.gov/dnav/pet/pet_cons_psup_a_epm0f_vpp_mbbl_m.htm</w:t>
        </w:r>
      </w:hyperlink>
      <w:r>
        <w:t xml:space="preserve"> </w:t>
      </w:r>
    </w:p>
    <w:p w14:paraId="223A5C34" w14:textId="77777777" w:rsidR="00980259" w:rsidRDefault="00980259" w:rsidP="00A95AC5">
      <w:pPr>
        <w:pStyle w:val="p1"/>
        <w:numPr>
          <w:ilvl w:val="0"/>
          <w:numId w:val="2"/>
        </w:numPr>
        <w:spacing w:after="240" w:afterAutospacing="0" w:line="276" w:lineRule="auto"/>
        <w:jc w:val="left"/>
      </w:pPr>
      <w:r>
        <w:t xml:space="preserve">U.S. Energy Information Administration. (n.d.). </w:t>
      </w:r>
      <w:r>
        <w:rPr>
          <w:i/>
          <w:iCs/>
        </w:rPr>
        <w:t>U.S. All Grades All Formulations Retail Gasoline Prices (Dollars per Gallon)</w:t>
      </w:r>
      <w:r>
        <w:t xml:space="preserve"> [Data set]. U.S. Department of Energy. Retrieved October 26, 2025, from </w:t>
      </w:r>
      <w:hyperlink r:id="rId9" w:history="1">
        <w:r w:rsidRPr="00705163">
          <w:rPr>
            <w:rStyle w:val="Hyperlink"/>
          </w:rPr>
          <w:t>https://www.eia.gov/dnav/pet/pet_pri_gnd_dcus_nus_m.htm</w:t>
        </w:r>
      </w:hyperlink>
    </w:p>
    <w:p w14:paraId="33EFEDBD" w14:textId="77777777" w:rsidR="00980259" w:rsidRPr="00534068" w:rsidRDefault="00980259" w:rsidP="00A95AC5">
      <w:pPr>
        <w:pStyle w:val="p1"/>
        <w:numPr>
          <w:ilvl w:val="0"/>
          <w:numId w:val="2"/>
        </w:numPr>
        <w:spacing w:after="240" w:afterAutospacing="0"/>
        <w:jc w:val="left"/>
      </w:pPr>
      <w:r>
        <w:t xml:space="preserve">U.S. Bureau of Labor Statistics. (n.d.). </w:t>
      </w:r>
      <w:r>
        <w:rPr>
          <w:i/>
          <w:iCs/>
        </w:rPr>
        <w:t>Consumer Price Index for All Urban Consumers: All Items (CPIAUCSL)</w:t>
      </w:r>
      <w:r>
        <w:t xml:space="preserve"> [Data set]. Federal Reserve Bank of St. Louis. Retrieved October 26, 2025, from </w:t>
      </w:r>
      <w:hyperlink r:id="rId10" w:history="1">
        <w:r w:rsidRPr="009811AB">
          <w:rPr>
            <w:rStyle w:val="Hyperlink"/>
            <w:color w:val="467886"/>
          </w:rPr>
          <w:t>https://fred.stlouisfed.org/series/CPIAUCSL</w:t>
        </w:r>
      </w:hyperlink>
      <w:r w:rsidRPr="009811AB">
        <w:rPr>
          <w:color w:val="467886"/>
        </w:rPr>
        <w:t xml:space="preserve"> </w:t>
      </w:r>
    </w:p>
    <w:p w14:paraId="38684733" w14:textId="341E065B" w:rsidR="00534068" w:rsidRPr="00534068" w:rsidRDefault="00534068" w:rsidP="00A95AC5">
      <w:pPr>
        <w:pStyle w:val="ListParagraph"/>
        <w:numPr>
          <w:ilvl w:val="0"/>
          <w:numId w:val="2"/>
        </w:numPr>
        <w:spacing w:after="0" w:line="240" w:lineRule="auto"/>
        <w:jc w:val="left"/>
        <w:rPr>
          <w:rFonts w:ascii="Times New Roman" w:eastAsia="Times New Roman" w:hAnsi="Times New Roman" w:cs="Times New Roman"/>
          <w:color w:val="0E0E0E"/>
        </w:rPr>
      </w:pPr>
      <w:r w:rsidRPr="00534068">
        <w:rPr>
          <w:rFonts w:ascii="Times New Roman" w:eastAsia="Times New Roman" w:hAnsi="Times New Roman" w:cs="Times New Roman"/>
          <w:color w:val="0E0E0E"/>
        </w:rPr>
        <w:t xml:space="preserve">OpenAI. (2025). </w:t>
      </w:r>
      <w:r w:rsidRPr="00534068">
        <w:rPr>
          <w:rFonts w:ascii="Times New Roman" w:eastAsia="Times New Roman" w:hAnsi="Times New Roman" w:cs="Times New Roman"/>
          <w:i/>
          <w:iCs/>
          <w:color w:val="0E0E0E"/>
        </w:rPr>
        <w:t>ChatGPT (GPT-5)</w:t>
      </w:r>
      <w:r w:rsidRPr="00534068">
        <w:rPr>
          <w:rFonts w:ascii="Times New Roman" w:eastAsia="Times New Roman" w:hAnsi="Times New Roman" w:cs="Times New Roman"/>
          <w:color w:val="0E0E0E"/>
        </w:rPr>
        <w:t xml:space="preserve"> [Large language model]. Retrieved November 12, 2025, from </w:t>
      </w:r>
      <w:hyperlink r:id="rId11" w:history="1">
        <w:r w:rsidRPr="00534068">
          <w:rPr>
            <w:rStyle w:val="Hyperlink"/>
            <w:rFonts w:ascii="Times New Roman" w:eastAsia="Times New Roman" w:hAnsi="Times New Roman" w:cs="Times New Roman"/>
          </w:rPr>
          <w:t>https://chat.openai.com/</w:t>
        </w:r>
      </w:hyperlink>
      <w:r>
        <w:rPr>
          <w:rFonts w:ascii="Times New Roman" w:eastAsia="Times New Roman" w:hAnsi="Times New Roman" w:cs="Times New Roman"/>
          <w:color w:val="0E0E0E"/>
        </w:rPr>
        <w:t xml:space="preserve"> </w:t>
      </w:r>
    </w:p>
    <w:p w14:paraId="468FD623" w14:textId="4C2F42C8" w:rsidR="00F8684F" w:rsidRDefault="00F8684F" w:rsidP="00F8684F">
      <w:r>
        <w:t>------------------------------------------------------------------------------------------------------------------</w:t>
      </w:r>
      <w:r w:rsidR="00921877">
        <w:t>-----------------------</w:t>
      </w:r>
    </w:p>
    <w:p w14:paraId="5E95CBAB" w14:textId="7F97D963" w:rsidR="00980259" w:rsidRPr="00A95AC5" w:rsidRDefault="00F8684F" w:rsidP="00F8684F">
      <w:pPr>
        <w:jc w:val="center"/>
        <w:rPr>
          <w:b/>
          <w:bCs/>
          <w:u w:val="single"/>
          <w:vertAlign w:val="superscript"/>
        </w:rPr>
      </w:pPr>
      <w:r w:rsidRPr="00A95AC5">
        <w:rPr>
          <w:b/>
          <w:bCs/>
          <w:u w:val="single"/>
          <w:vertAlign w:val="superscript"/>
        </w:rPr>
        <w:t>*</w:t>
      </w:r>
      <w:r w:rsidRPr="00A95AC5">
        <w:rPr>
          <w:b/>
          <w:bCs/>
          <w:u w:val="single"/>
        </w:rPr>
        <w:t>Special Notes</w:t>
      </w:r>
      <w:r w:rsidRPr="00A95AC5">
        <w:rPr>
          <w:b/>
          <w:bCs/>
          <w:u w:val="single"/>
          <w:vertAlign w:val="superscript"/>
        </w:rPr>
        <w:t>*</w:t>
      </w:r>
    </w:p>
    <w:p w14:paraId="356AD98A" w14:textId="7BFE3966"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2</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consumption dataset</w:t>
      </w:r>
      <w:r w:rsidR="00980259" w:rsidRPr="00A95AC5">
        <w:rPr>
          <w:rFonts w:ascii="Times New Roman" w:eastAsia="Times New Roman" w:hAnsi="Times New Roman" w:cs="Times New Roman"/>
        </w:rPr>
        <w:t xml:space="preserve"> originates from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Monthly report which is compiled by the EIA and the data is reported by operators in the </w:t>
      </w:r>
      <w:r w:rsidR="006A7A54" w:rsidRPr="00A95AC5">
        <w:rPr>
          <w:rFonts w:ascii="Times New Roman" w:eastAsia="Times New Roman" w:hAnsi="Times New Roman" w:cs="Times New Roman"/>
        </w:rPr>
        <w:t>petroleum</w:t>
      </w:r>
      <w:r w:rsidR="00980259" w:rsidRPr="00A95AC5">
        <w:rPr>
          <w:rFonts w:ascii="Times New Roman" w:eastAsia="Times New Roman" w:hAnsi="Times New Roman" w:cs="Times New Roman"/>
        </w:rPr>
        <w:t xml:space="preserve"> supply chain. The figure I used for consumption is used to describe the movement and disposition of petroleum products across and the supply chain and used to derive a measure of implied demand. Reponses forms are required to be filled out monthly by operators. </w:t>
      </w:r>
    </w:p>
    <w:p w14:paraId="7048C00B" w14:textId="45F25808" w:rsidR="003E3E66" w:rsidRPr="00A95AC5" w:rsidRDefault="003E3E66" w:rsidP="00980259">
      <w:pPr>
        <w:spacing w:after="0" w:line="240" w:lineRule="auto"/>
        <w:rPr>
          <w:rFonts w:ascii="Times New Roman" w:eastAsia="Times New Roman" w:hAnsi="Times New Roman" w:cs="Times New Roman"/>
        </w:rPr>
      </w:pPr>
      <w:hyperlink r:id="rId12" w:history="1">
        <w:r w:rsidRPr="00A95AC5">
          <w:rPr>
            <w:rStyle w:val="Hyperlink"/>
            <w:rFonts w:ascii="Times New Roman" w:eastAsia="Times New Roman" w:hAnsi="Times New Roman" w:cs="Times New Roman"/>
          </w:rPr>
          <w:t>https://www.eia.gov/petroleum/supply/monthly/pdf/psmnotes.pdf</w:t>
        </w:r>
      </w:hyperlink>
      <w:r w:rsidRPr="00A95AC5">
        <w:rPr>
          <w:rFonts w:ascii="Times New Roman" w:eastAsia="Times New Roman" w:hAnsi="Times New Roman" w:cs="Times New Roman"/>
        </w:rPr>
        <w:t xml:space="preserve"> </w:t>
      </w:r>
    </w:p>
    <w:p w14:paraId="5F2860B7" w14:textId="77777777" w:rsidR="00980259" w:rsidRDefault="00980259" w:rsidP="00980259">
      <w:pPr>
        <w:spacing w:after="0" w:line="240" w:lineRule="auto"/>
        <w:rPr>
          <w:rFonts w:ascii="Arial" w:eastAsia="Times New Roman" w:hAnsi="Arial" w:cs="Arial"/>
          <w:sz w:val="22"/>
          <w:szCs w:val="22"/>
        </w:rPr>
      </w:pPr>
    </w:p>
    <w:p w14:paraId="2B1347AA" w14:textId="5F960155" w:rsidR="00980259" w:rsidRPr="00A95AC5" w:rsidRDefault="00EB7C18" w:rsidP="00980259">
      <w:pPr>
        <w:spacing w:after="0" w:line="240" w:lineRule="auto"/>
        <w:rPr>
          <w:rFonts w:ascii="Times New Roman" w:eastAsia="Times New Roman" w:hAnsi="Times New Roman" w:cs="Times New Roman"/>
        </w:rPr>
      </w:pPr>
      <w:r w:rsidRPr="00A95AC5">
        <w:rPr>
          <w:rFonts w:ascii="Times New Roman" w:eastAsia="Times New Roman" w:hAnsi="Times New Roman" w:cs="Times New Roman"/>
        </w:rPr>
        <w:t>3</w:t>
      </w:r>
      <w:r w:rsidR="00F8684F" w:rsidRPr="00A95AC5">
        <w:rPr>
          <w:rFonts w:ascii="Times New Roman" w:eastAsia="Times New Roman" w:hAnsi="Times New Roman" w:cs="Times New Roman"/>
          <w:vertAlign w:val="superscript"/>
        </w:rPr>
        <w:t>*</w:t>
      </w:r>
      <w:r w:rsidR="00F8684F" w:rsidRPr="00A95AC5">
        <w:rPr>
          <w:rFonts w:ascii="Times New Roman" w:eastAsia="Times New Roman" w:hAnsi="Times New Roman" w:cs="Times New Roman"/>
        </w:rPr>
        <w:t xml:space="preserve"> </w:t>
      </w:r>
      <w:r w:rsidR="00980259" w:rsidRPr="00A95AC5">
        <w:rPr>
          <w:rFonts w:ascii="Times New Roman" w:eastAsia="Times New Roman" w:hAnsi="Times New Roman" w:cs="Times New Roman"/>
        </w:rPr>
        <w:t xml:space="preserve">The </w:t>
      </w:r>
      <w:r w:rsidR="00980259" w:rsidRPr="00A95AC5">
        <w:rPr>
          <w:rFonts w:ascii="Times New Roman" w:eastAsia="Times New Roman" w:hAnsi="Times New Roman" w:cs="Times New Roman"/>
          <w:b/>
          <w:bCs/>
          <w:i/>
          <w:iCs/>
          <w:u w:val="single"/>
        </w:rPr>
        <w:t>prices dataset</w:t>
      </w:r>
      <w:r w:rsidR="00980259" w:rsidRPr="00A95AC5">
        <w:rPr>
          <w:rFonts w:ascii="Times New Roman" w:eastAsia="Times New Roman" w:hAnsi="Times New Roman" w:cs="Times New Roman"/>
        </w:rPr>
        <w:t xml:space="preserve"> is part of the EIA’s Weekly Retail Gasoline and Diesel Surverys. Retail data is collected via statistically representative sample of 1000 retail gasoline outlets spread across the continental U.S. Every Monday they are contacted to report self-service cash prices for gasoline and diesel fuel </w:t>
      </w:r>
      <w:r w:rsidR="006A7A54" w:rsidRPr="00A95AC5">
        <w:rPr>
          <w:rFonts w:ascii="Times New Roman" w:eastAsia="Times New Roman" w:hAnsi="Times New Roman" w:cs="Times New Roman"/>
        </w:rPr>
        <w:t>excluding</w:t>
      </w:r>
      <w:r w:rsidR="00980259" w:rsidRPr="00A95AC5">
        <w:rPr>
          <w:rFonts w:ascii="Times New Roman" w:eastAsia="Times New Roman" w:hAnsi="Times New Roman" w:cs="Times New Roman"/>
        </w:rPr>
        <w:t xml:space="preserve"> taxes. Averages are then computed using regional, state, and national levels using weighted statistical methods. </w:t>
      </w:r>
    </w:p>
    <w:p w14:paraId="392DB467" w14:textId="2E0738F1" w:rsidR="00457091" w:rsidRPr="00A95AC5" w:rsidRDefault="003E3E66" w:rsidP="00921877">
      <w:pPr>
        <w:spacing w:line="240" w:lineRule="auto"/>
        <w:rPr>
          <w:rFonts w:ascii="Times New Roman" w:eastAsia="Times New Roman" w:hAnsi="Times New Roman" w:cs="Times New Roman"/>
        </w:rPr>
      </w:pPr>
      <w:hyperlink r:id="rId13" w:history="1">
        <w:r w:rsidRPr="00A95AC5">
          <w:rPr>
            <w:rStyle w:val="Hyperlink"/>
            <w:rFonts w:ascii="Times New Roman" w:eastAsia="Times New Roman" w:hAnsi="Times New Roman" w:cs="Times New Roman"/>
          </w:rPr>
          <w:t>https://www.eia.gov/dnav/pet/TblDefs/pet_pri_gnd_tbldef2.asp</w:t>
        </w:r>
      </w:hyperlink>
      <w:r w:rsidRPr="00A95AC5">
        <w:rPr>
          <w:rFonts w:ascii="Times New Roman" w:eastAsia="Times New Roman" w:hAnsi="Times New Roman" w:cs="Times New Roman"/>
        </w:rPr>
        <w:t xml:space="preserve"> </w:t>
      </w:r>
    </w:p>
    <w:p w14:paraId="70D21DFB" w14:textId="77777777" w:rsidR="00457091" w:rsidRPr="00534068" w:rsidRDefault="00457091" w:rsidP="00457091">
      <w:pPr>
        <w:spacing w:after="0" w:line="240" w:lineRule="auto"/>
        <w:jc w:val="left"/>
        <w:rPr>
          <w:rFonts w:ascii="Times New Roman" w:eastAsia="Times New Roman" w:hAnsi="Times New Roman" w:cs="Times New Roman"/>
          <w:b/>
          <w:bCs/>
          <w:color w:val="0E0E0E"/>
        </w:rPr>
      </w:pPr>
      <w:r w:rsidRPr="00A95AC5">
        <w:rPr>
          <w:rFonts w:ascii="Times New Roman" w:eastAsia="Times New Roman" w:hAnsi="Times New Roman" w:cs="Times New Roman"/>
          <w:b/>
          <w:bCs/>
          <w:color w:val="0E0E0E"/>
        </w:rPr>
        <w:t xml:space="preserve">** </w:t>
      </w:r>
      <w:r w:rsidRPr="00534068">
        <w:rPr>
          <w:rFonts w:ascii="Times New Roman" w:eastAsia="Times New Roman" w:hAnsi="Times New Roman" w:cs="Times New Roman"/>
          <w:b/>
          <w:bCs/>
          <w:color w:val="0E0E0E"/>
        </w:rPr>
        <w:t>Use of Generative AI Tools:</w:t>
      </w:r>
    </w:p>
    <w:p w14:paraId="7C8D6F4C" w14:textId="1344F727" w:rsidR="00457091" w:rsidRPr="00A95AC5" w:rsidRDefault="00457091" w:rsidP="00457091">
      <w:pPr>
        <w:spacing w:after="0" w:line="240" w:lineRule="auto"/>
        <w:jc w:val="left"/>
        <w:rPr>
          <w:rFonts w:ascii="Times New Roman" w:eastAsia="Times New Roman" w:hAnsi="Times New Roman" w:cs="Times New Roman"/>
          <w:color w:val="0E0E0E"/>
        </w:rPr>
      </w:pPr>
      <w:r w:rsidRPr="00A95AC5">
        <w:rPr>
          <w:rFonts w:ascii="Times New Roman" w:eastAsia="Times New Roman" w:hAnsi="Times New Roman" w:cs="Times New Roman"/>
          <w:color w:val="0E0E0E"/>
        </w:rPr>
        <w:t xml:space="preserve">ChatGPT(GPT-5) by OpenAI was used to assist in completing this project. It was used to assist with the full development of the project idea including suggestions and the applicable economic law. It was also used to help develop the charts, convert charts, and receive guidance and debugging instructions in the notebooks. In the final report it was used for editing, citations, and clarification in topics. </w:t>
      </w:r>
    </w:p>
    <w:p w14:paraId="439972B3" w14:textId="77777777" w:rsidR="00457091" w:rsidRDefault="00457091" w:rsidP="00921877">
      <w:pPr>
        <w:spacing w:line="240" w:lineRule="auto"/>
        <w:rPr>
          <w:rFonts w:ascii="Arial" w:eastAsia="Times New Roman" w:hAnsi="Arial" w:cs="Arial"/>
          <w:sz w:val="22"/>
          <w:szCs w:val="22"/>
        </w:rPr>
      </w:pPr>
    </w:p>
    <w:p w14:paraId="7E3AFA1C" w14:textId="3F58C9D1" w:rsidR="00921877" w:rsidRDefault="00F8684F" w:rsidP="00A95AC5">
      <w:r>
        <w:t>------------------------------------------------------------------------------------------------------------------</w:t>
      </w:r>
      <w:r w:rsidR="00921877">
        <w:t>-----------------------</w:t>
      </w:r>
    </w:p>
    <w:p w14:paraId="69568588" w14:textId="3799F816" w:rsidR="00A824FB" w:rsidRPr="00A95AC5" w:rsidRDefault="00F8684F" w:rsidP="00921877">
      <w:pPr>
        <w:jc w:val="center"/>
        <w:rPr>
          <w:b/>
          <w:bCs/>
          <w:u w:val="single"/>
        </w:rPr>
      </w:pPr>
      <w:r w:rsidRPr="00A95AC5">
        <w:rPr>
          <w:b/>
          <w:bCs/>
          <w:u w:val="single"/>
        </w:rPr>
        <w:t>Appendix</w:t>
      </w:r>
    </w:p>
    <w:p w14:paraId="2A4AC168" w14:textId="77777777" w:rsidR="00A824FB" w:rsidRDefault="00A824FB" w:rsidP="00A824FB">
      <w:pPr>
        <w:pStyle w:val="p1"/>
        <w:keepNext/>
        <w:spacing w:after="240" w:afterAutospacing="0"/>
      </w:pPr>
      <w:r>
        <w:rPr>
          <w:noProof/>
          <w14:ligatures w14:val="standardContextual"/>
        </w:rPr>
        <w:lastRenderedPageBreak/>
        <w:drawing>
          <wp:inline distT="0" distB="0" distL="0" distR="0" wp14:anchorId="1C00E6B1" wp14:editId="6115F6A0">
            <wp:extent cx="5943600" cy="3333115"/>
            <wp:effectExtent l="0" t="0" r="0" b="0"/>
            <wp:docPr id="1045545832" name="Picture 1" descr="A line chart that shows monthly gasoline consumption by millions of gallons in the U.S. between the years 1994-2024">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545832" name="Picture 1" descr="A line chart that shows monthly gasoline consumption by millions of gallons in the U.S. between the years 1994-2024">
                      <a:extLst>
                        <a:ext uri="{C183D7F6-B498-43B3-948B-1728B52AA6E4}">
                          <adec:decorative xmlns:adec="http://schemas.microsoft.com/office/drawing/2017/decorative" val="0"/>
                        </a:ext>
                      </a:extLst>
                    </pic:cNvPr>
                    <pic:cNvPicPr/>
                  </pic:nvPicPr>
                  <pic:blipFill>
                    <a:blip r:embed="rId14">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6B08D623" w14:textId="7C5CFF3B" w:rsidR="00A824FB" w:rsidRDefault="00A824FB" w:rsidP="00A824FB">
      <w:pPr>
        <w:pStyle w:val="Caption"/>
        <w:jc w:val="center"/>
      </w:pPr>
      <w:r>
        <w:t xml:space="preserve">Figure A. </w:t>
      </w:r>
    </w:p>
    <w:p w14:paraId="23D211DE" w14:textId="77777777" w:rsidR="00A95AC5" w:rsidRPr="00A95AC5" w:rsidRDefault="00A95AC5" w:rsidP="00A95AC5"/>
    <w:p w14:paraId="2F9A39E9" w14:textId="77777777" w:rsidR="00A824FB" w:rsidRDefault="00A824FB" w:rsidP="00A824FB">
      <w:pPr>
        <w:keepNext/>
      </w:pPr>
      <w:r>
        <w:rPr>
          <w:noProof/>
        </w:rPr>
        <w:drawing>
          <wp:inline distT="0" distB="0" distL="0" distR="0" wp14:anchorId="78625852" wp14:editId="3B126D83">
            <wp:extent cx="5943600" cy="3333115"/>
            <wp:effectExtent l="0" t="0" r="0" b="0"/>
            <wp:docPr id="872409888" name="Picture 2" descr="A graph showing the growth of gasoline consum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409888" name="Picture 2" descr="A graph showing the growth of gasoline consumption&#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333115"/>
                    </a:xfrm>
                    <a:prstGeom prst="rect">
                      <a:avLst/>
                    </a:prstGeom>
                  </pic:spPr>
                </pic:pic>
              </a:graphicData>
            </a:graphic>
          </wp:inline>
        </w:drawing>
      </w:r>
    </w:p>
    <w:p w14:paraId="3BF56B9A" w14:textId="4BE740B4" w:rsidR="00A824FB" w:rsidRPr="00A824FB" w:rsidRDefault="00A824FB" w:rsidP="00A824FB">
      <w:pPr>
        <w:pStyle w:val="Caption"/>
        <w:jc w:val="center"/>
      </w:pPr>
      <w:r>
        <w:t>Figure B.</w:t>
      </w:r>
    </w:p>
    <w:p w14:paraId="489A37D4" w14:textId="77777777" w:rsidR="00F8684F" w:rsidRDefault="00F8684F" w:rsidP="00980259">
      <w:pPr>
        <w:pStyle w:val="p1"/>
        <w:spacing w:after="240" w:afterAutospacing="0"/>
      </w:pPr>
    </w:p>
    <w:p w14:paraId="682ABA60" w14:textId="77777777" w:rsidR="00DB002E" w:rsidRDefault="00DB002E" w:rsidP="00980259">
      <w:pPr>
        <w:pStyle w:val="p1"/>
        <w:spacing w:after="240" w:afterAutospacing="0"/>
      </w:pPr>
    </w:p>
    <w:p w14:paraId="0BE6F217" w14:textId="77777777" w:rsidR="00A824FB" w:rsidRDefault="00A824FB" w:rsidP="00A824FB">
      <w:pPr>
        <w:keepNext/>
      </w:pPr>
      <w:r>
        <w:rPr>
          <w:rFonts w:ascii="Arial" w:eastAsia="Times New Roman" w:hAnsi="Arial" w:cs="Arial"/>
          <w:noProof/>
          <w:sz w:val="22"/>
          <w:szCs w:val="22"/>
        </w:rPr>
        <w:drawing>
          <wp:inline distT="0" distB="0" distL="0" distR="0" wp14:anchorId="742831CC" wp14:editId="0D93B479">
            <wp:extent cx="5943600" cy="2499360"/>
            <wp:effectExtent l="0" t="0" r="0" b="2540"/>
            <wp:docPr id="1304516967" name="Picture 3" descr="A graph showing 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16967" name="Picture 3" descr="A graph showing a graph of a gas price&#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248ED7F5" w14:textId="0C278E9F" w:rsidR="00980259" w:rsidRDefault="00A824FB" w:rsidP="00A824FB">
      <w:pPr>
        <w:pStyle w:val="Caption"/>
        <w:jc w:val="center"/>
      </w:pPr>
      <w:r>
        <w:t>Figure C.</w:t>
      </w:r>
    </w:p>
    <w:p w14:paraId="3594F154" w14:textId="77777777" w:rsidR="00A95AC5" w:rsidRPr="00A95AC5" w:rsidRDefault="00A95AC5" w:rsidP="00A95AC5"/>
    <w:p w14:paraId="5EC9AEF9" w14:textId="77777777" w:rsidR="00A824FB" w:rsidRDefault="00A824FB" w:rsidP="00A824FB">
      <w:pPr>
        <w:keepNext/>
      </w:pPr>
      <w:r>
        <w:rPr>
          <w:noProof/>
        </w:rPr>
        <w:drawing>
          <wp:inline distT="0" distB="0" distL="0" distR="0" wp14:anchorId="2D693552" wp14:editId="0531BD52">
            <wp:extent cx="5943600" cy="2499360"/>
            <wp:effectExtent l="0" t="0" r="0" b="2540"/>
            <wp:docPr id="193819482" name="Picture 4" descr="A graph showing the cost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19482" name="Picture 4" descr="A graph showing the cost of gasoline&#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AF05BCF" w14:textId="190645C4" w:rsidR="00A824FB" w:rsidRDefault="00A824FB" w:rsidP="00A824FB">
      <w:pPr>
        <w:pStyle w:val="Caption"/>
        <w:jc w:val="center"/>
      </w:pPr>
      <w:r>
        <w:t>Figure D.</w:t>
      </w:r>
    </w:p>
    <w:p w14:paraId="7E1CFE9F" w14:textId="77777777" w:rsidR="0035196F" w:rsidRDefault="0035196F" w:rsidP="0035196F">
      <w:pPr>
        <w:keepNext/>
      </w:pPr>
      <w:r>
        <w:rPr>
          <w:noProof/>
        </w:rPr>
        <w:lastRenderedPageBreak/>
        <w:drawing>
          <wp:inline distT="0" distB="0" distL="0" distR="0" wp14:anchorId="5551F08F" wp14:editId="589CB379">
            <wp:extent cx="5943600" cy="2499360"/>
            <wp:effectExtent l="0" t="0" r="0" b="2540"/>
            <wp:docPr id="273795320" name="Picture 5"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795320" name="Picture 5" descr="A graph showing the price of gasolin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799421C2" w14:textId="4FFBCB09" w:rsidR="00A824FB" w:rsidRDefault="0035196F" w:rsidP="0035196F">
      <w:pPr>
        <w:pStyle w:val="Caption"/>
        <w:jc w:val="center"/>
      </w:pPr>
      <w:r>
        <w:t>Figure E.</w:t>
      </w:r>
    </w:p>
    <w:p w14:paraId="106922A6" w14:textId="77777777" w:rsidR="00A95AC5" w:rsidRPr="00A95AC5" w:rsidRDefault="00A95AC5" w:rsidP="00A95AC5"/>
    <w:p w14:paraId="5D1F0C12" w14:textId="77777777" w:rsidR="0035196F" w:rsidRDefault="0035196F" w:rsidP="0035196F">
      <w:pPr>
        <w:keepNext/>
        <w:jc w:val="center"/>
      </w:pPr>
      <w:r>
        <w:rPr>
          <w:noProof/>
        </w:rPr>
        <w:drawing>
          <wp:inline distT="0" distB="0" distL="0" distR="0" wp14:anchorId="71A66667" wp14:editId="0856DC96">
            <wp:extent cx="5943600" cy="2499360"/>
            <wp:effectExtent l="0" t="0" r="0" b="2540"/>
            <wp:docPr id="1985955789" name="Picture 6" descr="A graph showing the price of gaso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955789" name="Picture 6" descr="A graph showing the price of gasoline&#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5EFDBC5B" w14:textId="77591F4C" w:rsidR="0035196F" w:rsidRDefault="0035196F" w:rsidP="0035196F">
      <w:pPr>
        <w:pStyle w:val="Caption"/>
        <w:jc w:val="center"/>
      </w:pPr>
      <w:r>
        <w:t>Figure F.</w:t>
      </w:r>
    </w:p>
    <w:p w14:paraId="1A5A4EAB" w14:textId="1588AA0D" w:rsidR="005C130F" w:rsidRDefault="0035196F" w:rsidP="005C130F">
      <w:pPr>
        <w:keepNext/>
        <w:jc w:val="center"/>
      </w:pPr>
      <w:r>
        <w:rPr>
          <w:noProof/>
        </w:rPr>
        <w:lastRenderedPageBreak/>
        <w:drawing>
          <wp:inline distT="0" distB="0" distL="0" distR="0" wp14:anchorId="64C01789" wp14:editId="0AC34372">
            <wp:extent cx="5943600" cy="2499360"/>
            <wp:effectExtent l="0" t="0" r="0" b="2540"/>
            <wp:docPr id="2002276935" name="Picture 7" descr="A graph showing the price of oil and g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276935" name="Picture 7" descr="A graph showing the price of oil and ga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943600" cy="2499360"/>
                    </a:xfrm>
                    <a:prstGeom prst="rect">
                      <a:avLst/>
                    </a:prstGeom>
                  </pic:spPr>
                </pic:pic>
              </a:graphicData>
            </a:graphic>
          </wp:inline>
        </w:drawing>
      </w:r>
    </w:p>
    <w:p w14:paraId="00B34BDB" w14:textId="04563736" w:rsidR="0035196F" w:rsidRDefault="0035196F" w:rsidP="0035196F">
      <w:pPr>
        <w:pStyle w:val="Caption"/>
        <w:jc w:val="center"/>
      </w:pPr>
      <w:r>
        <w:t>Figure G.</w:t>
      </w:r>
    </w:p>
    <w:p w14:paraId="6AB05EAC" w14:textId="77777777" w:rsidR="00A95AC5" w:rsidRPr="00A95AC5" w:rsidRDefault="00A95AC5" w:rsidP="00A95AC5"/>
    <w:p w14:paraId="27B52A64" w14:textId="77777777" w:rsidR="005C130F" w:rsidRDefault="005C130F" w:rsidP="005C130F">
      <w:pPr>
        <w:keepNext/>
      </w:pPr>
      <w:r>
        <w:rPr>
          <w:noProof/>
        </w:rPr>
        <w:lastRenderedPageBreak/>
        <w:drawing>
          <wp:inline distT="0" distB="0" distL="0" distR="0" wp14:anchorId="20C50A06" wp14:editId="7FC7178F">
            <wp:extent cx="5943600" cy="4999355"/>
            <wp:effectExtent l="0" t="0" r="0" b="4445"/>
            <wp:docPr id="851025006" name="Picture 8" descr="A graph of gas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25006" name="Picture 8" descr="A graph of gas price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5943600" cy="4999355"/>
                    </a:xfrm>
                    <a:prstGeom prst="rect">
                      <a:avLst/>
                    </a:prstGeom>
                  </pic:spPr>
                </pic:pic>
              </a:graphicData>
            </a:graphic>
          </wp:inline>
        </w:drawing>
      </w:r>
    </w:p>
    <w:p w14:paraId="7C4A2E21" w14:textId="3CFEC7D6" w:rsidR="005C130F" w:rsidRPr="005C130F" w:rsidRDefault="005C130F" w:rsidP="005C130F">
      <w:pPr>
        <w:pStyle w:val="Caption"/>
        <w:jc w:val="center"/>
      </w:pPr>
      <w:r>
        <w:t>Figure H.</w:t>
      </w:r>
    </w:p>
    <w:p w14:paraId="2DD50B84" w14:textId="77777777" w:rsidR="00901F40" w:rsidRDefault="00901F40" w:rsidP="00901F40">
      <w:pPr>
        <w:keepNext/>
      </w:pPr>
      <w:r>
        <w:rPr>
          <w:noProof/>
        </w:rPr>
        <w:lastRenderedPageBreak/>
        <w:drawing>
          <wp:inline distT="0" distB="0" distL="0" distR="0" wp14:anchorId="0C6533C9" wp14:editId="28FB0D43">
            <wp:extent cx="5943600" cy="4553585"/>
            <wp:effectExtent l="0" t="0" r="0" b="5715"/>
            <wp:docPr id="30897453" name="Picture 9" descr="A graph of a gas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97453" name="Picture 9" descr="A graph of a gas price&#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943600" cy="4553585"/>
                    </a:xfrm>
                    <a:prstGeom prst="rect">
                      <a:avLst/>
                    </a:prstGeom>
                  </pic:spPr>
                </pic:pic>
              </a:graphicData>
            </a:graphic>
          </wp:inline>
        </w:drawing>
      </w:r>
    </w:p>
    <w:p w14:paraId="218A7BAF" w14:textId="057551BF" w:rsidR="0035196F" w:rsidRPr="0035196F" w:rsidRDefault="00901F40" w:rsidP="00901F40">
      <w:pPr>
        <w:pStyle w:val="Caption"/>
        <w:jc w:val="center"/>
      </w:pPr>
      <w:r>
        <w:t>Figure I.</w:t>
      </w:r>
    </w:p>
    <w:sectPr w:rsidR="0035196F" w:rsidRPr="0035196F" w:rsidSect="00534068">
      <w:footerReference w:type="default" r:id="rId23"/>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4AF2D6" w14:textId="77777777" w:rsidR="00074F99" w:rsidRDefault="00074F99" w:rsidP="00F8684F">
      <w:pPr>
        <w:spacing w:after="0" w:line="240" w:lineRule="auto"/>
      </w:pPr>
      <w:r>
        <w:separator/>
      </w:r>
    </w:p>
  </w:endnote>
  <w:endnote w:type="continuationSeparator" w:id="0">
    <w:p w14:paraId="595CC0DA" w14:textId="77777777" w:rsidR="00074F99" w:rsidRDefault="00074F99" w:rsidP="00F868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2FE85" w14:textId="0DEBFC76" w:rsidR="00534068" w:rsidRPr="00534068" w:rsidRDefault="00534068" w:rsidP="00534068">
    <w:pPr>
      <w:spacing w:after="0" w:line="240" w:lineRule="auto"/>
      <w:jc w:val="left"/>
      <w:rPr>
        <w:rFonts w:ascii="Helvetica Neue" w:eastAsia="Times New Roman" w:hAnsi="Helvetica Neue" w:cs="Times New Roman"/>
        <w:color w:val="0E0E0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27CD4" w14:textId="77777777" w:rsidR="00074F99" w:rsidRDefault="00074F99" w:rsidP="00F8684F">
      <w:pPr>
        <w:spacing w:after="0" w:line="240" w:lineRule="auto"/>
      </w:pPr>
      <w:r>
        <w:separator/>
      </w:r>
    </w:p>
  </w:footnote>
  <w:footnote w:type="continuationSeparator" w:id="0">
    <w:p w14:paraId="291B0B1C" w14:textId="77777777" w:rsidR="00074F99" w:rsidRDefault="00074F99" w:rsidP="00F868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040094"/>
    <w:multiLevelType w:val="hybridMultilevel"/>
    <w:tmpl w:val="9580BD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52C3BE1"/>
    <w:multiLevelType w:val="hybridMultilevel"/>
    <w:tmpl w:val="6A328B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FCD124F"/>
    <w:multiLevelType w:val="hybridMultilevel"/>
    <w:tmpl w:val="EF6C917C"/>
    <w:lvl w:ilvl="0" w:tplc="B720DA5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2573976">
    <w:abstractNumId w:val="0"/>
  </w:num>
  <w:num w:numId="2" w16cid:durableId="528957408">
    <w:abstractNumId w:val="1"/>
  </w:num>
  <w:num w:numId="3" w16cid:durableId="1636830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2429"/>
    <w:rsid w:val="00034A3B"/>
    <w:rsid w:val="00046280"/>
    <w:rsid w:val="00070121"/>
    <w:rsid w:val="00074F99"/>
    <w:rsid w:val="000E0BEE"/>
    <w:rsid w:val="00171C41"/>
    <w:rsid w:val="001A21D8"/>
    <w:rsid w:val="00204AEA"/>
    <w:rsid w:val="0020796B"/>
    <w:rsid w:val="002258CB"/>
    <w:rsid w:val="00284222"/>
    <w:rsid w:val="002F6308"/>
    <w:rsid w:val="00312E2B"/>
    <w:rsid w:val="0035196F"/>
    <w:rsid w:val="00390BD4"/>
    <w:rsid w:val="003C0645"/>
    <w:rsid w:val="003D7D52"/>
    <w:rsid w:val="003E3E66"/>
    <w:rsid w:val="00457091"/>
    <w:rsid w:val="004919EF"/>
    <w:rsid w:val="00534068"/>
    <w:rsid w:val="005911C1"/>
    <w:rsid w:val="005C130F"/>
    <w:rsid w:val="006302B0"/>
    <w:rsid w:val="00632840"/>
    <w:rsid w:val="00635202"/>
    <w:rsid w:val="006A1336"/>
    <w:rsid w:val="006A7A54"/>
    <w:rsid w:val="00747724"/>
    <w:rsid w:val="0075068F"/>
    <w:rsid w:val="00795702"/>
    <w:rsid w:val="007E0065"/>
    <w:rsid w:val="00854186"/>
    <w:rsid w:val="00856611"/>
    <w:rsid w:val="00875EEC"/>
    <w:rsid w:val="00901F40"/>
    <w:rsid w:val="00902429"/>
    <w:rsid w:val="00921877"/>
    <w:rsid w:val="009672F4"/>
    <w:rsid w:val="00980259"/>
    <w:rsid w:val="009811AB"/>
    <w:rsid w:val="009A6004"/>
    <w:rsid w:val="009B14B9"/>
    <w:rsid w:val="00A330E4"/>
    <w:rsid w:val="00A506FB"/>
    <w:rsid w:val="00A673D2"/>
    <w:rsid w:val="00A824FB"/>
    <w:rsid w:val="00A95AC5"/>
    <w:rsid w:val="00AD6438"/>
    <w:rsid w:val="00B53A74"/>
    <w:rsid w:val="00B648DC"/>
    <w:rsid w:val="00B64BE2"/>
    <w:rsid w:val="00BC1D2E"/>
    <w:rsid w:val="00BF37D5"/>
    <w:rsid w:val="00C0752E"/>
    <w:rsid w:val="00CB24F0"/>
    <w:rsid w:val="00DA2B81"/>
    <w:rsid w:val="00DB002E"/>
    <w:rsid w:val="00E11A22"/>
    <w:rsid w:val="00EB7C18"/>
    <w:rsid w:val="00EE55BB"/>
    <w:rsid w:val="00F8684F"/>
    <w:rsid w:val="00FB1F12"/>
    <w:rsid w:val="00FB5CE8"/>
    <w:rsid w:val="00FF3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9B9C1"/>
  <w15:chartTrackingRefBased/>
  <w15:docId w15:val="{68F3A70B-220F-8947-952C-E15F5B299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24FB"/>
  </w:style>
  <w:style w:type="paragraph" w:styleId="Heading1">
    <w:name w:val="heading 1"/>
    <w:basedOn w:val="Normal"/>
    <w:next w:val="Normal"/>
    <w:link w:val="Heading1Char"/>
    <w:uiPriority w:val="9"/>
    <w:qFormat/>
    <w:rsid w:val="00A824FB"/>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A824FB"/>
    <w:pPr>
      <w:spacing w:before="240" w:after="80"/>
      <w:jc w:val="left"/>
      <w:outlineLvl w:val="1"/>
    </w:pPr>
    <w:rPr>
      <w:smallCaps/>
      <w:spacing w:val="5"/>
      <w:sz w:val="28"/>
      <w:szCs w:val="28"/>
    </w:rPr>
  </w:style>
  <w:style w:type="paragraph" w:styleId="Heading3">
    <w:name w:val="heading 3"/>
    <w:basedOn w:val="Normal"/>
    <w:next w:val="Normal"/>
    <w:link w:val="Heading3Char"/>
    <w:uiPriority w:val="9"/>
    <w:semiHidden/>
    <w:unhideWhenUsed/>
    <w:qFormat/>
    <w:rsid w:val="00A824FB"/>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A824FB"/>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A824FB"/>
    <w:pPr>
      <w:spacing w:before="200" w:after="0"/>
      <w:jc w:val="left"/>
      <w:outlineLvl w:val="4"/>
    </w:pPr>
    <w:rPr>
      <w:smallCaps/>
      <w:color w:val="BF4E14" w:themeColor="accent2" w:themeShade="BF"/>
      <w:spacing w:val="10"/>
      <w:sz w:val="22"/>
      <w:szCs w:val="26"/>
    </w:rPr>
  </w:style>
  <w:style w:type="paragraph" w:styleId="Heading6">
    <w:name w:val="heading 6"/>
    <w:basedOn w:val="Normal"/>
    <w:next w:val="Normal"/>
    <w:link w:val="Heading6Char"/>
    <w:uiPriority w:val="9"/>
    <w:semiHidden/>
    <w:unhideWhenUsed/>
    <w:qFormat/>
    <w:rsid w:val="00A824FB"/>
    <w:pPr>
      <w:spacing w:after="0"/>
      <w:jc w:val="left"/>
      <w:outlineLvl w:val="5"/>
    </w:pPr>
    <w:rPr>
      <w:smallCaps/>
      <w:color w:val="E97132" w:themeColor="accent2"/>
      <w:spacing w:val="5"/>
      <w:sz w:val="22"/>
    </w:rPr>
  </w:style>
  <w:style w:type="paragraph" w:styleId="Heading7">
    <w:name w:val="heading 7"/>
    <w:basedOn w:val="Normal"/>
    <w:next w:val="Normal"/>
    <w:link w:val="Heading7Char"/>
    <w:uiPriority w:val="9"/>
    <w:semiHidden/>
    <w:unhideWhenUsed/>
    <w:qFormat/>
    <w:rsid w:val="00A824FB"/>
    <w:pPr>
      <w:spacing w:after="0"/>
      <w:jc w:val="left"/>
      <w:outlineLvl w:val="6"/>
    </w:pPr>
    <w:rPr>
      <w:b/>
      <w:smallCaps/>
      <w:color w:val="E97132" w:themeColor="accent2"/>
      <w:spacing w:val="10"/>
    </w:rPr>
  </w:style>
  <w:style w:type="paragraph" w:styleId="Heading8">
    <w:name w:val="heading 8"/>
    <w:basedOn w:val="Normal"/>
    <w:next w:val="Normal"/>
    <w:link w:val="Heading8Char"/>
    <w:uiPriority w:val="9"/>
    <w:semiHidden/>
    <w:unhideWhenUsed/>
    <w:qFormat/>
    <w:rsid w:val="00A824FB"/>
    <w:pPr>
      <w:spacing w:after="0"/>
      <w:jc w:val="left"/>
      <w:outlineLvl w:val="7"/>
    </w:pPr>
    <w:rPr>
      <w:b/>
      <w:i/>
      <w:smallCaps/>
      <w:color w:val="BF4E14" w:themeColor="accent2" w:themeShade="BF"/>
    </w:rPr>
  </w:style>
  <w:style w:type="paragraph" w:styleId="Heading9">
    <w:name w:val="heading 9"/>
    <w:basedOn w:val="Normal"/>
    <w:next w:val="Normal"/>
    <w:link w:val="Heading9Char"/>
    <w:uiPriority w:val="9"/>
    <w:semiHidden/>
    <w:unhideWhenUsed/>
    <w:qFormat/>
    <w:rsid w:val="00A824FB"/>
    <w:pPr>
      <w:spacing w:after="0"/>
      <w:jc w:val="left"/>
      <w:outlineLvl w:val="8"/>
    </w:pPr>
    <w:rPr>
      <w:b/>
      <w:i/>
      <w:smallCaps/>
      <w:color w:val="7F340D" w:themeColor="accent2"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24FB"/>
    <w:rPr>
      <w:smallCaps/>
      <w:spacing w:val="5"/>
      <w:sz w:val="32"/>
      <w:szCs w:val="32"/>
    </w:rPr>
  </w:style>
  <w:style w:type="character" w:customStyle="1" w:styleId="Heading2Char">
    <w:name w:val="Heading 2 Char"/>
    <w:basedOn w:val="DefaultParagraphFont"/>
    <w:link w:val="Heading2"/>
    <w:uiPriority w:val="9"/>
    <w:semiHidden/>
    <w:rsid w:val="00A824FB"/>
    <w:rPr>
      <w:smallCaps/>
      <w:spacing w:val="5"/>
      <w:sz w:val="28"/>
      <w:szCs w:val="28"/>
    </w:rPr>
  </w:style>
  <w:style w:type="character" w:customStyle="1" w:styleId="Heading3Char">
    <w:name w:val="Heading 3 Char"/>
    <w:basedOn w:val="DefaultParagraphFont"/>
    <w:link w:val="Heading3"/>
    <w:uiPriority w:val="9"/>
    <w:semiHidden/>
    <w:rsid w:val="00A824FB"/>
    <w:rPr>
      <w:smallCaps/>
      <w:spacing w:val="5"/>
      <w:sz w:val="24"/>
      <w:szCs w:val="24"/>
    </w:rPr>
  </w:style>
  <w:style w:type="character" w:customStyle="1" w:styleId="Heading4Char">
    <w:name w:val="Heading 4 Char"/>
    <w:basedOn w:val="DefaultParagraphFont"/>
    <w:link w:val="Heading4"/>
    <w:uiPriority w:val="9"/>
    <w:semiHidden/>
    <w:rsid w:val="00A824FB"/>
    <w:rPr>
      <w:smallCaps/>
      <w:spacing w:val="10"/>
      <w:sz w:val="22"/>
      <w:szCs w:val="22"/>
    </w:rPr>
  </w:style>
  <w:style w:type="character" w:customStyle="1" w:styleId="Heading5Char">
    <w:name w:val="Heading 5 Char"/>
    <w:basedOn w:val="DefaultParagraphFont"/>
    <w:link w:val="Heading5"/>
    <w:uiPriority w:val="9"/>
    <w:semiHidden/>
    <w:rsid w:val="00A824FB"/>
    <w:rPr>
      <w:smallCaps/>
      <w:color w:val="BF4E14" w:themeColor="accent2" w:themeShade="BF"/>
      <w:spacing w:val="10"/>
      <w:sz w:val="22"/>
      <w:szCs w:val="26"/>
    </w:rPr>
  </w:style>
  <w:style w:type="character" w:customStyle="1" w:styleId="Heading6Char">
    <w:name w:val="Heading 6 Char"/>
    <w:basedOn w:val="DefaultParagraphFont"/>
    <w:link w:val="Heading6"/>
    <w:uiPriority w:val="9"/>
    <w:semiHidden/>
    <w:rsid w:val="00A824FB"/>
    <w:rPr>
      <w:smallCaps/>
      <w:color w:val="E97132" w:themeColor="accent2"/>
      <w:spacing w:val="5"/>
      <w:sz w:val="22"/>
    </w:rPr>
  </w:style>
  <w:style w:type="character" w:customStyle="1" w:styleId="Heading7Char">
    <w:name w:val="Heading 7 Char"/>
    <w:basedOn w:val="DefaultParagraphFont"/>
    <w:link w:val="Heading7"/>
    <w:uiPriority w:val="9"/>
    <w:semiHidden/>
    <w:rsid w:val="00A824FB"/>
    <w:rPr>
      <w:b/>
      <w:smallCaps/>
      <w:color w:val="E97132" w:themeColor="accent2"/>
      <w:spacing w:val="10"/>
    </w:rPr>
  </w:style>
  <w:style w:type="character" w:customStyle="1" w:styleId="Heading8Char">
    <w:name w:val="Heading 8 Char"/>
    <w:basedOn w:val="DefaultParagraphFont"/>
    <w:link w:val="Heading8"/>
    <w:uiPriority w:val="9"/>
    <w:semiHidden/>
    <w:rsid w:val="00A824FB"/>
    <w:rPr>
      <w:b/>
      <w:i/>
      <w:smallCaps/>
      <w:color w:val="BF4E14" w:themeColor="accent2" w:themeShade="BF"/>
    </w:rPr>
  </w:style>
  <w:style w:type="character" w:customStyle="1" w:styleId="Heading9Char">
    <w:name w:val="Heading 9 Char"/>
    <w:basedOn w:val="DefaultParagraphFont"/>
    <w:link w:val="Heading9"/>
    <w:uiPriority w:val="9"/>
    <w:semiHidden/>
    <w:rsid w:val="00A824FB"/>
    <w:rPr>
      <w:b/>
      <w:i/>
      <w:smallCaps/>
      <w:color w:val="7F340D" w:themeColor="accent2" w:themeShade="7F"/>
    </w:rPr>
  </w:style>
  <w:style w:type="paragraph" w:styleId="Title">
    <w:name w:val="Title"/>
    <w:basedOn w:val="Normal"/>
    <w:next w:val="Normal"/>
    <w:link w:val="TitleChar"/>
    <w:uiPriority w:val="10"/>
    <w:qFormat/>
    <w:rsid w:val="00A824FB"/>
    <w:pPr>
      <w:pBdr>
        <w:top w:val="single" w:sz="12" w:space="1" w:color="E97132" w:themeColor="accent2"/>
      </w:pBdr>
      <w:spacing w:line="240" w:lineRule="auto"/>
      <w:jc w:val="right"/>
    </w:pPr>
    <w:rPr>
      <w:smallCaps/>
      <w:sz w:val="48"/>
      <w:szCs w:val="48"/>
    </w:rPr>
  </w:style>
  <w:style w:type="character" w:customStyle="1" w:styleId="TitleChar">
    <w:name w:val="Title Char"/>
    <w:basedOn w:val="DefaultParagraphFont"/>
    <w:link w:val="Title"/>
    <w:uiPriority w:val="10"/>
    <w:rsid w:val="00A824FB"/>
    <w:rPr>
      <w:smallCaps/>
      <w:sz w:val="48"/>
      <w:szCs w:val="48"/>
    </w:rPr>
  </w:style>
  <w:style w:type="paragraph" w:styleId="Subtitle">
    <w:name w:val="Subtitle"/>
    <w:basedOn w:val="Normal"/>
    <w:next w:val="Normal"/>
    <w:link w:val="SubtitleChar"/>
    <w:uiPriority w:val="11"/>
    <w:qFormat/>
    <w:rsid w:val="00A824FB"/>
    <w:pPr>
      <w:spacing w:after="720" w:line="240" w:lineRule="auto"/>
      <w:jc w:val="right"/>
    </w:pPr>
    <w:rPr>
      <w:rFonts w:asciiTheme="majorHAnsi" w:eastAsiaTheme="majorEastAsia" w:hAnsiTheme="majorHAnsi" w:cstheme="majorBidi"/>
      <w:szCs w:val="22"/>
    </w:rPr>
  </w:style>
  <w:style w:type="character" w:customStyle="1" w:styleId="SubtitleChar">
    <w:name w:val="Subtitle Char"/>
    <w:basedOn w:val="DefaultParagraphFont"/>
    <w:link w:val="Subtitle"/>
    <w:uiPriority w:val="11"/>
    <w:rsid w:val="00A824FB"/>
    <w:rPr>
      <w:rFonts w:asciiTheme="majorHAnsi" w:eastAsiaTheme="majorEastAsia" w:hAnsiTheme="majorHAnsi" w:cstheme="majorBidi"/>
      <w:szCs w:val="22"/>
    </w:rPr>
  </w:style>
  <w:style w:type="paragraph" w:styleId="Quote">
    <w:name w:val="Quote"/>
    <w:basedOn w:val="Normal"/>
    <w:next w:val="Normal"/>
    <w:link w:val="QuoteChar"/>
    <w:uiPriority w:val="29"/>
    <w:qFormat/>
    <w:rsid w:val="00A824FB"/>
    <w:rPr>
      <w:i/>
    </w:rPr>
  </w:style>
  <w:style w:type="character" w:customStyle="1" w:styleId="QuoteChar">
    <w:name w:val="Quote Char"/>
    <w:basedOn w:val="DefaultParagraphFont"/>
    <w:link w:val="Quote"/>
    <w:uiPriority w:val="29"/>
    <w:rsid w:val="00A824FB"/>
    <w:rPr>
      <w:i/>
    </w:rPr>
  </w:style>
  <w:style w:type="paragraph" w:styleId="ListParagraph">
    <w:name w:val="List Paragraph"/>
    <w:basedOn w:val="Normal"/>
    <w:uiPriority w:val="34"/>
    <w:qFormat/>
    <w:rsid w:val="00A824FB"/>
    <w:pPr>
      <w:ind w:left="720"/>
      <w:contextualSpacing/>
    </w:pPr>
  </w:style>
  <w:style w:type="character" w:styleId="IntenseEmphasis">
    <w:name w:val="Intense Emphasis"/>
    <w:uiPriority w:val="21"/>
    <w:qFormat/>
    <w:rsid w:val="00A824FB"/>
    <w:rPr>
      <w:b/>
      <w:i/>
      <w:color w:val="E97132" w:themeColor="accent2"/>
      <w:spacing w:val="10"/>
    </w:rPr>
  </w:style>
  <w:style w:type="paragraph" w:styleId="IntenseQuote">
    <w:name w:val="Intense Quote"/>
    <w:basedOn w:val="Normal"/>
    <w:next w:val="Normal"/>
    <w:link w:val="IntenseQuoteChar"/>
    <w:uiPriority w:val="30"/>
    <w:qFormat/>
    <w:rsid w:val="00A824FB"/>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customStyle="1" w:styleId="IntenseQuoteChar">
    <w:name w:val="Intense Quote Char"/>
    <w:basedOn w:val="DefaultParagraphFont"/>
    <w:link w:val="IntenseQuote"/>
    <w:uiPriority w:val="30"/>
    <w:rsid w:val="00A824FB"/>
    <w:rPr>
      <w:b/>
      <w:i/>
      <w:color w:val="FFFFFF" w:themeColor="background1"/>
      <w:shd w:val="clear" w:color="auto" w:fill="E97132" w:themeFill="accent2"/>
    </w:rPr>
  </w:style>
  <w:style w:type="character" w:styleId="IntenseReference">
    <w:name w:val="Intense Reference"/>
    <w:uiPriority w:val="32"/>
    <w:qFormat/>
    <w:rsid w:val="00A824FB"/>
    <w:rPr>
      <w:b/>
      <w:bCs/>
      <w:smallCaps/>
      <w:spacing w:val="5"/>
      <w:sz w:val="22"/>
      <w:szCs w:val="22"/>
      <w:u w:val="single"/>
    </w:rPr>
  </w:style>
  <w:style w:type="paragraph" w:styleId="NormalWeb">
    <w:name w:val="Normal (Web)"/>
    <w:basedOn w:val="Normal"/>
    <w:uiPriority w:val="99"/>
    <w:semiHidden/>
    <w:unhideWhenUsed/>
    <w:rsid w:val="00902429"/>
    <w:pPr>
      <w:spacing w:before="100" w:beforeAutospacing="1" w:after="100" w:afterAutospacing="1" w:line="240" w:lineRule="auto"/>
    </w:pPr>
    <w:rPr>
      <w:rFonts w:ascii="Times New Roman" w:eastAsia="Times New Roman" w:hAnsi="Times New Roman" w:cs="Times New Roman"/>
    </w:rPr>
  </w:style>
  <w:style w:type="character" w:styleId="Hyperlink">
    <w:name w:val="Hyperlink"/>
    <w:basedOn w:val="DefaultParagraphFont"/>
    <w:uiPriority w:val="99"/>
    <w:unhideWhenUsed/>
    <w:rsid w:val="00FF3151"/>
    <w:rPr>
      <w:color w:val="467886" w:themeColor="hyperlink"/>
      <w:u w:val="single"/>
    </w:rPr>
  </w:style>
  <w:style w:type="character" w:styleId="UnresolvedMention">
    <w:name w:val="Unresolved Mention"/>
    <w:basedOn w:val="DefaultParagraphFont"/>
    <w:uiPriority w:val="99"/>
    <w:semiHidden/>
    <w:unhideWhenUsed/>
    <w:rsid w:val="00FF3151"/>
    <w:rPr>
      <w:color w:val="605E5C"/>
      <w:shd w:val="clear" w:color="auto" w:fill="E1DFDD"/>
    </w:rPr>
  </w:style>
  <w:style w:type="paragraph" w:customStyle="1" w:styleId="p1">
    <w:name w:val="p1"/>
    <w:basedOn w:val="Normal"/>
    <w:rsid w:val="00980259"/>
    <w:pPr>
      <w:spacing w:before="100" w:beforeAutospacing="1" w:after="100" w:afterAutospacing="1" w:line="240" w:lineRule="auto"/>
    </w:pPr>
    <w:rPr>
      <w:rFonts w:ascii="Times New Roman" w:eastAsia="Times New Roman" w:hAnsi="Times New Roman" w:cs="Times New Roman"/>
    </w:rPr>
  </w:style>
  <w:style w:type="paragraph" w:styleId="Revision">
    <w:name w:val="Revision"/>
    <w:hidden/>
    <w:uiPriority w:val="99"/>
    <w:semiHidden/>
    <w:rsid w:val="00CB24F0"/>
    <w:pPr>
      <w:spacing w:after="0" w:line="240" w:lineRule="auto"/>
    </w:pPr>
  </w:style>
  <w:style w:type="character" w:styleId="CommentReference">
    <w:name w:val="annotation reference"/>
    <w:basedOn w:val="DefaultParagraphFont"/>
    <w:uiPriority w:val="99"/>
    <w:semiHidden/>
    <w:unhideWhenUsed/>
    <w:rsid w:val="00CB24F0"/>
    <w:rPr>
      <w:sz w:val="16"/>
      <w:szCs w:val="16"/>
    </w:rPr>
  </w:style>
  <w:style w:type="paragraph" w:styleId="CommentText">
    <w:name w:val="annotation text"/>
    <w:basedOn w:val="Normal"/>
    <w:link w:val="CommentTextChar"/>
    <w:uiPriority w:val="99"/>
    <w:semiHidden/>
    <w:unhideWhenUsed/>
    <w:rsid w:val="00CB24F0"/>
    <w:pPr>
      <w:spacing w:line="240" w:lineRule="auto"/>
    </w:pPr>
  </w:style>
  <w:style w:type="character" w:customStyle="1" w:styleId="CommentTextChar">
    <w:name w:val="Comment Text Char"/>
    <w:basedOn w:val="DefaultParagraphFont"/>
    <w:link w:val="CommentText"/>
    <w:uiPriority w:val="99"/>
    <w:semiHidden/>
    <w:rsid w:val="00CB24F0"/>
    <w:rPr>
      <w:sz w:val="20"/>
      <w:szCs w:val="20"/>
    </w:rPr>
  </w:style>
  <w:style w:type="paragraph" w:styleId="CommentSubject">
    <w:name w:val="annotation subject"/>
    <w:basedOn w:val="CommentText"/>
    <w:next w:val="CommentText"/>
    <w:link w:val="CommentSubjectChar"/>
    <w:uiPriority w:val="99"/>
    <w:semiHidden/>
    <w:unhideWhenUsed/>
    <w:rsid w:val="00CB24F0"/>
    <w:rPr>
      <w:b/>
      <w:bCs/>
    </w:rPr>
  </w:style>
  <w:style w:type="character" w:customStyle="1" w:styleId="CommentSubjectChar">
    <w:name w:val="Comment Subject Char"/>
    <w:basedOn w:val="CommentTextChar"/>
    <w:link w:val="CommentSubject"/>
    <w:uiPriority w:val="99"/>
    <w:semiHidden/>
    <w:rsid w:val="00CB24F0"/>
    <w:rPr>
      <w:b/>
      <w:bCs/>
      <w:sz w:val="20"/>
      <w:szCs w:val="20"/>
    </w:rPr>
  </w:style>
  <w:style w:type="paragraph" w:styleId="Header">
    <w:name w:val="header"/>
    <w:basedOn w:val="Normal"/>
    <w:link w:val="HeaderChar"/>
    <w:uiPriority w:val="99"/>
    <w:unhideWhenUsed/>
    <w:rsid w:val="00F8684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684F"/>
  </w:style>
  <w:style w:type="paragraph" w:styleId="Footer">
    <w:name w:val="footer"/>
    <w:basedOn w:val="Normal"/>
    <w:link w:val="FooterChar"/>
    <w:uiPriority w:val="99"/>
    <w:unhideWhenUsed/>
    <w:rsid w:val="00F868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684F"/>
  </w:style>
  <w:style w:type="character" w:styleId="FollowedHyperlink">
    <w:name w:val="FollowedHyperlink"/>
    <w:basedOn w:val="DefaultParagraphFont"/>
    <w:uiPriority w:val="99"/>
    <w:semiHidden/>
    <w:unhideWhenUsed/>
    <w:rsid w:val="00F8684F"/>
    <w:rPr>
      <w:color w:val="96607D" w:themeColor="followedHyperlink"/>
      <w:u w:val="single"/>
    </w:rPr>
  </w:style>
  <w:style w:type="paragraph" w:styleId="Caption">
    <w:name w:val="caption"/>
    <w:basedOn w:val="Normal"/>
    <w:next w:val="Normal"/>
    <w:uiPriority w:val="35"/>
    <w:unhideWhenUsed/>
    <w:qFormat/>
    <w:rsid w:val="00A824FB"/>
    <w:rPr>
      <w:b/>
      <w:bCs/>
      <w:caps/>
      <w:sz w:val="16"/>
      <w:szCs w:val="18"/>
    </w:rPr>
  </w:style>
  <w:style w:type="character" w:styleId="Strong">
    <w:name w:val="Strong"/>
    <w:uiPriority w:val="22"/>
    <w:qFormat/>
    <w:rsid w:val="00A824FB"/>
    <w:rPr>
      <w:b/>
      <w:color w:val="E97132" w:themeColor="accent2"/>
    </w:rPr>
  </w:style>
  <w:style w:type="character" w:styleId="Emphasis">
    <w:name w:val="Emphasis"/>
    <w:uiPriority w:val="20"/>
    <w:qFormat/>
    <w:rsid w:val="00A824FB"/>
    <w:rPr>
      <w:b/>
      <w:i/>
      <w:spacing w:val="10"/>
    </w:rPr>
  </w:style>
  <w:style w:type="paragraph" w:styleId="NoSpacing">
    <w:name w:val="No Spacing"/>
    <w:basedOn w:val="Normal"/>
    <w:link w:val="NoSpacingChar"/>
    <w:uiPriority w:val="1"/>
    <w:qFormat/>
    <w:rsid w:val="00A824FB"/>
    <w:pPr>
      <w:spacing w:after="0" w:line="240" w:lineRule="auto"/>
    </w:pPr>
  </w:style>
  <w:style w:type="character" w:customStyle="1" w:styleId="NoSpacingChar">
    <w:name w:val="No Spacing Char"/>
    <w:basedOn w:val="DefaultParagraphFont"/>
    <w:link w:val="NoSpacing"/>
    <w:uiPriority w:val="1"/>
    <w:rsid w:val="00A824FB"/>
  </w:style>
  <w:style w:type="character" w:styleId="SubtleEmphasis">
    <w:name w:val="Subtle Emphasis"/>
    <w:uiPriority w:val="19"/>
    <w:qFormat/>
    <w:rsid w:val="00A824FB"/>
    <w:rPr>
      <w:i/>
    </w:rPr>
  </w:style>
  <w:style w:type="character" w:styleId="SubtleReference">
    <w:name w:val="Subtle Reference"/>
    <w:uiPriority w:val="31"/>
    <w:qFormat/>
    <w:rsid w:val="00A824FB"/>
    <w:rPr>
      <w:b/>
    </w:rPr>
  </w:style>
  <w:style w:type="character" w:styleId="BookTitle">
    <w:name w:val="Book Title"/>
    <w:uiPriority w:val="33"/>
    <w:qFormat/>
    <w:rsid w:val="00A824FB"/>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A824FB"/>
    <w:pPr>
      <w:outlineLvl w:val="9"/>
    </w:pPr>
  </w:style>
  <w:style w:type="table" w:styleId="TableGrid">
    <w:name w:val="Table Grid"/>
    <w:basedOn w:val="TableNormal"/>
    <w:uiPriority w:val="39"/>
    <w:rsid w:val="0035196F"/>
    <w:pPr>
      <w:spacing w:after="0" w:line="240" w:lineRule="auto"/>
      <w:jc w:val="left"/>
    </w:pPr>
    <w:rPr>
      <w:rFonts w:eastAsia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ia.gov/dnav/pet/pet_cons_psup_a_epm0f_vpp_mbbl_m.htm" TargetMode="External"/><Relationship Id="rId13" Type="http://schemas.openxmlformats.org/officeDocument/2006/relationships/hyperlink" Target="https://www.eia.gov/dnav/pet/TblDefs/pet_pri_gnd_tbldef2.asp" TargetMode="External"/><Relationship Id="rId18"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image" Target="media/image8.png"/><Relationship Id="rId7" Type="http://schemas.openxmlformats.org/officeDocument/2006/relationships/hyperlink" Target="https://www.investopedia.com/terms/e/inelastic.asp" TargetMode="External"/><Relationship Id="rId12" Type="http://schemas.openxmlformats.org/officeDocument/2006/relationships/hyperlink" Target="https://www.eia.gov/petroleum/supply/monthly/pdf/psmnotes.pdf" TargetMode="External"/><Relationship Id="rId17" Type="http://schemas.openxmlformats.org/officeDocument/2006/relationships/image" Target="media/image4.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hat.openai.com/" TargetMode="Externa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footer" Target="footer1.xml"/><Relationship Id="rId10" Type="http://schemas.openxmlformats.org/officeDocument/2006/relationships/hyperlink" Target="https://fred.stlouisfed.org/series/CPIAUCSL" TargetMode="External"/><Relationship Id="rId19"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hyperlink" Target="https://www.eia.gov/dnav/pet/pet_pri_gnd_dcus_nus_m.htm" TargetMode="External"/><Relationship Id="rId14" Type="http://schemas.openxmlformats.org/officeDocument/2006/relationships/image" Target="media/image1.png"/><Relationship Id="rId22"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1106</TotalTime>
  <Pages>10</Pages>
  <Words>2123</Words>
  <Characters>12107</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Lee-Bishop, Nikolas - (nikolaslee)</dc:creator>
  <cp:keywords/>
  <dc:description/>
  <cp:lastModifiedBy>Lee-Bishop, Nikolas - (nikolaslee)</cp:lastModifiedBy>
  <cp:revision>34</cp:revision>
  <dcterms:created xsi:type="dcterms:W3CDTF">2025-10-30T05:27:00Z</dcterms:created>
  <dcterms:modified xsi:type="dcterms:W3CDTF">2025-11-13T06:02:00Z</dcterms:modified>
</cp:coreProperties>
</file>