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4BF988CE" w14:textId="3AD58B09" w:rsidR="0002229E" w:rsidRPr="0002229E" w:rsidRDefault="0002229E" w:rsidP="0002229E">
      <w:pPr>
        <w:spacing w:after="0" w:line="240" w:lineRule="auto"/>
        <w:rPr>
          <w:rFonts w:ascii="Arial" w:eastAsia="Times New Roman" w:hAnsi="Arial" w:cs="Arial"/>
          <w:b/>
          <w:bCs/>
          <w:color w:val="000000"/>
          <w:sz w:val="22"/>
          <w:szCs w:val="22"/>
          <w:u w:val="single"/>
        </w:rPr>
      </w:pPr>
      <w:r w:rsidRPr="0002229E">
        <w:rPr>
          <w:rFonts w:ascii="Arial" w:eastAsia="Times New Roman" w:hAnsi="Arial" w:cs="Arial"/>
          <w:b/>
          <w:bCs/>
          <w:color w:val="000000"/>
          <w:sz w:val="22"/>
          <w:szCs w:val="22"/>
          <w:u w:val="single"/>
        </w:rPr>
        <w:t>About the Investigator</w:t>
      </w:r>
      <w:r>
        <w:rPr>
          <w:rFonts w:ascii="Arial" w:eastAsia="Times New Roman" w:hAnsi="Arial" w:cs="Arial"/>
          <w:b/>
          <w:bCs/>
          <w:color w:val="000000"/>
          <w:sz w:val="22"/>
          <w:szCs w:val="22"/>
          <w:u w:val="single"/>
        </w:rPr>
        <w:t>/Author</w:t>
      </w:r>
      <w:r w:rsidRPr="0002229E">
        <w:rPr>
          <w:rFonts w:ascii="Arial" w:eastAsia="Times New Roman" w:hAnsi="Arial" w:cs="Arial"/>
          <w:b/>
          <w:bCs/>
          <w:color w:val="000000"/>
          <w:sz w:val="22"/>
          <w:szCs w:val="22"/>
          <w:u w:val="single"/>
        </w:rPr>
        <w:t>:</w:t>
      </w:r>
    </w:p>
    <w:p w14:paraId="2D9DFC9D" w14:textId="237FD49C" w:rsidR="0002229E" w:rsidRDefault="0002229E" w:rsidP="0002229E">
      <w:pPr>
        <w:spacing w:line="240" w:lineRule="auto"/>
        <w:rPr>
          <w:rFonts w:ascii="Arial" w:eastAsia="Times New Roman" w:hAnsi="Arial" w:cs="Arial"/>
          <w:color w:val="000000"/>
          <w:sz w:val="22"/>
          <w:szCs w:val="22"/>
        </w:rPr>
      </w:pPr>
      <w:r>
        <w:rPr>
          <w:rFonts w:ascii="Arial" w:eastAsia="Times New Roman" w:hAnsi="Arial" w:cs="Arial"/>
          <w:color w:val="000000"/>
          <w:sz w:val="22"/>
          <w:szCs w:val="22"/>
        </w:rPr>
        <w:t>Nikolas Lee-Bishop is a 1</w:t>
      </w:r>
      <w:r w:rsidRPr="0002229E">
        <w:rPr>
          <w:rFonts w:ascii="Arial" w:eastAsia="Times New Roman" w:hAnsi="Arial" w:cs="Arial"/>
          <w:color w:val="000000"/>
          <w:sz w:val="22"/>
          <w:szCs w:val="22"/>
          <w:vertAlign w:val="superscript"/>
        </w:rPr>
        <w:t>st</w:t>
      </w:r>
      <w:r>
        <w:rPr>
          <w:rFonts w:ascii="Arial" w:eastAsia="Times New Roman" w:hAnsi="Arial" w:cs="Arial"/>
          <w:color w:val="000000"/>
          <w:sz w:val="22"/>
          <w:szCs w:val="22"/>
        </w:rPr>
        <w:t xml:space="preserve"> year Masters of Data Science Student at the University of Arizona. He has </w:t>
      </w:r>
      <w:r w:rsidR="007F27B7">
        <w:rPr>
          <w:rFonts w:ascii="Arial" w:eastAsia="Times New Roman" w:hAnsi="Arial" w:cs="Arial"/>
          <w:color w:val="000000"/>
          <w:sz w:val="22"/>
          <w:szCs w:val="22"/>
        </w:rPr>
        <w:t>experience using</w:t>
      </w:r>
      <w:r>
        <w:rPr>
          <w:rFonts w:ascii="Arial" w:eastAsia="Times New Roman" w:hAnsi="Arial" w:cs="Arial"/>
          <w:color w:val="000000"/>
          <w:sz w:val="22"/>
          <w:szCs w:val="22"/>
        </w:rPr>
        <w:t xml:space="preserve"> Python, SQL, </w:t>
      </w:r>
      <w:r w:rsidR="007F27B7">
        <w:rPr>
          <w:rFonts w:ascii="Arial" w:eastAsia="Times New Roman" w:hAnsi="Arial" w:cs="Arial"/>
          <w:color w:val="000000"/>
          <w:sz w:val="22"/>
          <w:szCs w:val="22"/>
        </w:rPr>
        <w:t>Tableau</w:t>
      </w:r>
      <w:r>
        <w:rPr>
          <w:rFonts w:ascii="Arial" w:eastAsia="Times New Roman" w:hAnsi="Arial" w:cs="Arial"/>
          <w:color w:val="000000"/>
          <w:sz w:val="22"/>
          <w:szCs w:val="22"/>
        </w:rPr>
        <w:t>, AI use, and AWS technologies.</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7C5F6072"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w:t>
      </w:r>
      <w:r w:rsidR="003D7D52">
        <w:rPr>
          <w:rFonts w:ascii="Arial" w:eastAsia="Times New Roman" w:hAnsi="Arial" w:cs="Arial"/>
          <w:color w:val="000000"/>
          <w:sz w:val="22"/>
          <w:szCs w:val="22"/>
        </w:rPr>
        <w:t>supply exceeds demand, then prices begin to fall</w:t>
      </w:r>
      <w:r w:rsidRPr="00902429">
        <w:rPr>
          <w:rFonts w:ascii="Arial" w:eastAsia="Times New Roman" w:hAnsi="Arial" w:cs="Arial"/>
          <w:color w:val="000000"/>
          <w:sz w:val="22"/>
          <w:szCs w:val="22"/>
        </w:rPr>
        <w:t>. However, gasoline is an elastic good</w:t>
      </w:r>
      <w:r w:rsidR="00EB7C18">
        <w:rPr>
          <w:rFonts w:ascii="Arial" w:eastAsia="Times New Roman" w:hAnsi="Arial" w:cs="Arial"/>
          <w:color w:val="000000"/>
          <w:sz w:val="22"/>
          <w:szCs w:val="22"/>
          <w:vertAlign w:val="superscript"/>
        </w:rPr>
        <w:t>1</w:t>
      </w:r>
      <w:r w:rsidRPr="00902429">
        <w:rPr>
          <w:rFonts w:ascii="Arial" w:eastAsia="Times New Roman" w:hAnsi="Arial" w:cs="Arial"/>
          <w:color w:val="000000"/>
          <w:sz w:val="22"/>
          <w:szCs w:val="22"/>
        </w:rPr>
        <w:t xml:space="preserve"> due to its lack of replacements, so </w:t>
      </w:r>
      <w:r w:rsidR="00875EEC">
        <w:rPr>
          <w:rFonts w:ascii="Arial" w:eastAsia="Times New Roman" w:hAnsi="Arial" w:cs="Arial"/>
          <w:color w:val="000000"/>
          <w:sz w:val="22"/>
          <w:szCs w:val="22"/>
        </w:rPr>
        <w:t>this report</w:t>
      </w:r>
      <w:r w:rsidRPr="00902429">
        <w:rPr>
          <w:rFonts w:ascii="Arial" w:eastAsia="Times New Roman" w:hAnsi="Arial" w:cs="Arial"/>
          <w:color w:val="000000"/>
          <w:sz w:val="22"/>
          <w:szCs w:val="22"/>
        </w:rPr>
        <w:t xml:space="preserve"> </w:t>
      </w:r>
      <w:r w:rsidR="00875EEC">
        <w:rPr>
          <w:rFonts w:ascii="Arial" w:eastAsia="Times New Roman" w:hAnsi="Arial" w:cs="Arial"/>
          <w:color w:val="000000"/>
          <w:sz w:val="22"/>
          <w:szCs w:val="22"/>
        </w:rPr>
        <w:t xml:space="preserve">will </w:t>
      </w:r>
      <w:r w:rsidRPr="00902429">
        <w:rPr>
          <w:rFonts w:ascii="Arial" w:eastAsia="Times New Roman" w:hAnsi="Arial" w:cs="Arial"/>
          <w:color w:val="000000"/>
          <w:sz w:val="22"/>
          <w:szCs w:val="22"/>
        </w:rPr>
        <w:t xml:space="preserve">over time.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6AF72C32"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r w:rsidR="006A1336">
        <w:rPr>
          <w:rFonts w:ascii="Arial" w:eastAsia="Times New Roman" w:hAnsi="Arial" w:cs="Arial"/>
          <w:sz w:val="22"/>
          <w:szCs w:val="22"/>
        </w:rPr>
        <w:t>regularly</w:t>
      </w:r>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EB7C18">
        <w:rPr>
          <w:rFonts w:ascii="Arial" w:eastAsia="Times New Roman" w:hAnsi="Arial" w:cs="Arial"/>
          <w:sz w:val="22"/>
          <w:szCs w:val="22"/>
          <w:vertAlign w:val="superscript"/>
        </w:rPr>
        <w:t>2</w:t>
      </w:r>
      <w:r w:rsidR="00F8684F">
        <w:rPr>
          <w:rFonts w:ascii="Arial" w:eastAsia="Times New Roman" w:hAnsi="Arial" w:cs="Arial"/>
          <w:sz w:val="22"/>
          <w:szCs w:val="22"/>
          <w:vertAlign w:val="superscript"/>
        </w:rPr>
        <w:t>*</w:t>
      </w:r>
      <w:r w:rsidR="007F27B7">
        <w:rPr>
          <w:rFonts w:ascii="Arial" w:eastAsia="Times New Roman" w:hAnsi="Arial" w:cs="Arial"/>
          <w:sz w:val="22"/>
          <w:szCs w:val="22"/>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EB7C18">
        <w:rPr>
          <w:rFonts w:ascii="Arial" w:eastAsia="Times New Roman" w:hAnsi="Arial" w:cs="Arial"/>
          <w:sz w:val="22"/>
          <w:szCs w:val="22"/>
          <w:vertAlign w:val="superscript"/>
        </w:rPr>
        <w:t>3</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463272A2"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w:t>
      </w:r>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2E64DD94"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w:t>
      </w:r>
      <w:r w:rsidR="007F27B7">
        <w:rPr>
          <w:rFonts w:ascii="Arial" w:eastAsia="Times New Roman" w:hAnsi="Arial" w:cs="Arial"/>
          <w:sz w:val="22"/>
          <w:szCs w:val="22"/>
        </w:rPr>
        <w:t xml:space="preserve">time </w:t>
      </w:r>
      <w:r w:rsidR="001A21D8">
        <w:rPr>
          <w:rFonts w:ascii="Arial" w:eastAsia="Times New Roman" w:hAnsi="Arial" w:cs="Arial"/>
          <w:sz w:val="22"/>
          <w:szCs w:val="22"/>
        </w:rPr>
        <w:t>linearity</w:t>
      </w:r>
      <w:r w:rsidR="00046280">
        <w:rPr>
          <w:rFonts w:ascii="Arial" w:eastAsia="Times New Roman" w:hAnsi="Arial" w:cs="Arial"/>
          <w:sz w:val="22"/>
          <w:szCs w:val="22"/>
        </w:rPr>
        <w:t xml:space="preserve">. </w:t>
      </w:r>
    </w:p>
    <w:p w14:paraId="6E620DCD" w14:textId="350E495F"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plotted was a simple line graph of Monthly Gasoline Consumption</w:t>
      </w:r>
      <w:r w:rsidR="00A824FB" w:rsidRPr="00A824FB">
        <w:rPr>
          <w:rFonts w:ascii="Arial" w:eastAsia="Times New Roman" w:hAnsi="Arial" w:cs="Arial"/>
          <w:color w:val="000000" w:themeColor="text1"/>
          <w:sz w:val="22"/>
          <w:szCs w:val="22"/>
          <w:vertAlign w:val="superscript"/>
        </w:rPr>
        <w:t>A</w:t>
      </w:r>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r w:rsidR="006A1336" w:rsidRPr="00A824FB">
        <w:rPr>
          <w:rFonts w:ascii="Arial" w:eastAsia="Times New Roman" w:hAnsi="Arial" w:cs="Arial"/>
          <w:color w:val="000000" w:themeColor="text1"/>
          <w:sz w:val="22"/>
          <w:szCs w:val="22"/>
        </w:rPr>
        <w:t>12-month</w:t>
      </w:r>
      <w:r w:rsidRPr="00A824FB">
        <w:rPr>
          <w:rFonts w:ascii="Arial" w:eastAsia="Times New Roman" w:hAnsi="Arial" w:cs="Arial"/>
          <w:color w:val="000000" w:themeColor="text1"/>
          <w:sz w:val="22"/>
          <w:szCs w:val="22"/>
        </w:rPr>
        <w:t xml:space="preserve"> rolling average</w:t>
      </w:r>
      <w:r w:rsidR="00A824FB" w:rsidRPr="00A824FB">
        <w:rPr>
          <w:rFonts w:ascii="Arial" w:eastAsia="Times New Roman" w:hAnsi="Arial" w:cs="Arial"/>
          <w:color w:val="000000" w:themeColor="text1"/>
          <w:sz w:val="22"/>
          <w:szCs w:val="22"/>
          <w:vertAlign w:val="superscript"/>
        </w:rPr>
        <w:t>B</w:t>
      </w:r>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After that a month-to-month percentage change</w:t>
      </w:r>
      <w:r w:rsidR="00A824FB" w:rsidRPr="00A824FB">
        <w:rPr>
          <w:rFonts w:ascii="Arial" w:eastAsia="Times New Roman" w:hAnsi="Arial" w:cs="Arial"/>
          <w:color w:val="000000" w:themeColor="text1"/>
          <w:sz w:val="22"/>
          <w:szCs w:val="22"/>
          <w:vertAlign w:val="superscript"/>
        </w:rPr>
        <w:t>C.</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w:t>
      </w:r>
      <w:r w:rsidR="00E11A22" w:rsidRPr="00A824FB">
        <w:rPr>
          <w:rFonts w:ascii="Arial" w:eastAsia="Times New Roman" w:hAnsi="Arial" w:cs="Arial"/>
          <w:color w:val="000000" w:themeColor="text1"/>
          <w:sz w:val="22"/>
          <w:szCs w:val="22"/>
        </w:rPr>
        <w:lastRenderedPageBreak/>
        <w:t xml:space="preserve">there a line chart that had </w:t>
      </w:r>
      <w:r w:rsidR="003203FF">
        <w:rPr>
          <w:rFonts w:ascii="Arial" w:eastAsia="Times New Roman" w:hAnsi="Arial" w:cs="Arial"/>
          <w:color w:val="000000" w:themeColor="text1"/>
          <w:sz w:val="22"/>
          <w:szCs w:val="22"/>
        </w:rPr>
        <w:t>12 lines, one for each month</w:t>
      </w:r>
      <w:r w:rsidR="00E11A22" w:rsidRPr="00A824FB">
        <w:rPr>
          <w:rFonts w:ascii="Arial" w:eastAsia="Times New Roman" w:hAnsi="Arial" w:cs="Arial"/>
          <w:color w:val="000000" w:themeColor="text1"/>
          <w:sz w:val="22"/>
          <w:szCs w:val="22"/>
        </w:rPr>
        <w:t xml:space="preserve">, was created. Using plotly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t>choose which months to view to make it easier to read. Next, with the help of ChatGPT</w:t>
      </w:r>
      <w:r w:rsidR="00534068">
        <w:rPr>
          <w:rFonts w:ascii="Arial" w:eastAsia="Times New Roman" w:hAnsi="Arial" w:cs="Arial"/>
          <w:color w:val="000000" w:themeColor="text1"/>
          <w:sz w:val="22"/>
          <w:szCs w:val="22"/>
        </w:rPr>
        <w:t>**</w:t>
      </w:r>
      <w:r w:rsidR="00DA2B81">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a chart was created</w:t>
      </w:r>
      <w:r w:rsidR="00E11A22" w:rsidRPr="00A824FB">
        <w:rPr>
          <w:rFonts w:ascii="Arial" w:eastAsia="Times New Roman" w:hAnsi="Arial" w:cs="Arial"/>
          <w:color w:val="000000" w:themeColor="text1"/>
          <w:sz w:val="22"/>
          <w:szCs w:val="22"/>
        </w:rPr>
        <w:t xml:space="preserve"> that highlighted key economic events</w:t>
      </w:r>
      <w:r w:rsidR="00A824FB" w:rsidRPr="00A824FB">
        <w:rPr>
          <w:rFonts w:ascii="Arial" w:eastAsia="Times New Roman" w:hAnsi="Arial" w:cs="Arial"/>
          <w:color w:val="000000" w:themeColor="text1"/>
          <w:sz w:val="22"/>
          <w:szCs w:val="22"/>
          <w:vertAlign w:val="superscript"/>
        </w:rPr>
        <w:t>D.</w:t>
      </w:r>
      <w:r w:rsidR="00E11A22" w:rsidRPr="00A824FB">
        <w:rPr>
          <w:rFonts w:ascii="Arial" w:eastAsia="Times New Roman" w:hAnsi="Arial" w:cs="Arial"/>
          <w:color w:val="000000" w:themeColor="text1"/>
          <w:sz w:val="22"/>
          <w:szCs w:val="22"/>
        </w:rPr>
        <w:t xml:space="preserve"> that made a change to 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37D340D3"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r w:rsidR="006A1336" w:rsidRPr="00F8684F">
        <w:rPr>
          <w:rFonts w:ascii="Arial" w:eastAsia="Times New Roman" w:hAnsi="Arial" w:cs="Arial"/>
          <w:sz w:val="22"/>
          <w:szCs w:val="22"/>
        </w:rPr>
        <w:t>types</w:t>
      </w:r>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r w:rsidR="006A1336" w:rsidRPr="00F8684F">
        <w:rPr>
          <w:rFonts w:ascii="Arial" w:eastAsia="Times New Roman" w:hAnsi="Arial" w:cs="Arial"/>
          <w:i/>
          <w:iCs/>
          <w:sz w:val="22"/>
          <w:szCs w:val="22"/>
        </w:rPr>
        <w:t>Retail</w:t>
      </w:r>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r w:rsidR="00FB5CE8" w:rsidRPr="00F8684F">
        <w:rPr>
          <w:rFonts w:ascii="Arial" w:eastAsia="Times New Roman" w:hAnsi="Arial" w:cs="Arial"/>
          <w:i/>
          <w:iCs/>
          <w:sz w:val="22"/>
          <w:szCs w:val="22"/>
        </w:rPr>
        <w:t>Dollars</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Per</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Gallon</w:t>
      </w:r>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3AD1AF0B"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00576649">
        <w:rPr>
          <w:rFonts w:ascii="Arial" w:eastAsia="Times New Roman" w:hAnsi="Arial" w:cs="Arial"/>
          <w:color w:val="000000" w:themeColor="text1"/>
          <w:sz w:val="22"/>
          <w:szCs w:val="22"/>
        </w:rPr>
        <w:t>s</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r w:rsidR="006A1336">
        <w:rPr>
          <w:rFonts w:ascii="Arial" w:eastAsia="Times New Roman" w:hAnsi="Arial" w:cs="Arial"/>
          <w:sz w:val="22"/>
          <w:szCs w:val="22"/>
        </w:rPr>
        <w:t>Overall,</w:t>
      </w:r>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r w:rsidR="006A1336">
        <w:rPr>
          <w:rFonts w:ascii="Arial" w:eastAsia="Times New Roman" w:hAnsi="Arial" w:cs="Arial"/>
          <w:sz w:val="22"/>
          <w:szCs w:val="22"/>
        </w:rPr>
        <w:t>1999,</w:t>
      </w:r>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31089301" w14:textId="16DBBE2E" w:rsidR="0035196F" w:rsidRPr="00C971C0" w:rsidRDefault="00390BD4" w:rsidP="00C971C0">
      <w:pPr>
        <w:spacing w:line="240" w:lineRule="auto"/>
        <w:rPr>
          <w:rFonts w:ascii="Arial" w:eastAsia="Times New Roman" w:hAnsi="Arial" w:cs="Arial"/>
          <w:b/>
          <w:bCs/>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EB7C18">
        <w:rPr>
          <w:rFonts w:ascii="Arial" w:eastAsia="Times New Roman" w:hAnsi="Arial" w:cs="Arial"/>
          <w:sz w:val="22"/>
          <w:szCs w:val="22"/>
          <w:vertAlign w:val="superscript"/>
        </w:rPr>
        <w:t>4</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r w:rsidRPr="006302B0">
        <w:rPr>
          <w:rFonts w:ascii="Arial" w:eastAsia="Times New Roman" w:hAnsi="Arial" w:cs="Arial"/>
          <w:i/>
          <w:iCs/>
          <w:sz w:val="22"/>
          <w:szCs w:val="22"/>
        </w:rPr>
        <w:t>price</w:t>
      </w:r>
      <w:r w:rsidR="00854186">
        <w:rPr>
          <w:rFonts w:ascii="Arial" w:eastAsia="Times New Roman" w:hAnsi="Arial" w:cs="Arial"/>
          <w:i/>
          <w:iCs/>
          <w:sz w:val="22"/>
          <w:szCs w:val="22"/>
        </w:rPr>
        <w:t xml:space="preserve"> </w:t>
      </w:r>
      <w:r w:rsidRPr="006302B0">
        <w:rPr>
          <w:rFonts w:ascii="Arial" w:eastAsia="Times New Roman" w:hAnsi="Arial" w:cs="Arial"/>
          <w:i/>
          <w:iCs/>
          <w:sz w:val="22"/>
          <w:szCs w:val="22"/>
        </w:rPr>
        <w:t>adjusted</w:t>
      </w:r>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r w:rsidR="006A1336">
        <w:rPr>
          <w:rFonts w:ascii="Arial" w:eastAsia="Times New Roman" w:hAnsi="Arial" w:cs="Arial"/>
          <w:sz w:val="22"/>
          <w:szCs w:val="22"/>
        </w:rPr>
        <w:t>run</w:t>
      </w:r>
      <w:r>
        <w:rPr>
          <w:rFonts w:ascii="Arial" w:eastAsia="Times New Roman" w:hAnsi="Arial" w:cs="Arial"/>
          <w:sz w:val="22"/>
          <w:szCs w:val="22"/>
        </w:rPr>
        <w:t xml:space="preserve"> again. The inflation adjusted mean was now $3.42, the min</w:t>
      </w:r>
      <w:r w:rsidR="00854186">
        <w:rPr>
          <w:rFonts w:ascii="Arial" w:eastAsia="Times New Roman" w:hAnsi="Arial" w:cs="Arial"/>
          <w:sz w:val="22"/>
          <w:szCs w:val="22"/>
        </w:rPr>
        <w:t>imum</w:t>
      </w:r>
      <w:r>
        <w:rPr>
          <w:rFonts w:ascii="Arial" w:eastAsia="Times New Roman" w:hAnsi="Arial" w:cs="Arial"/>
          <w:sz w:val="22"/>
          <w:szCs w:val="22"/>
        </w:rPr>
        <w:t xml:space="preserve"> was $1.85, the max</w:t>
      </w:r>
      <w:r w:rsidR="00854186">
        <w:rPr>
          <w:rFonts w:ascii="Arial" w:eastAsia="Times New Roman" w:hAnsi="Arial" w:cs="Arial"/>
          <w:sz w:val="22"/>
          <w:szCs w:val="22"/>
        </w:rPr>
        <w:t>imum</w:t>
      </w:r>
      <w:r>
        <w:rPr>
          <w:rFonts w:ascii="Arial" w:eastAsia="Times New Roman" w:hAnsi="Arial" w:cs="Arial"/>
          <w:sz w:val="22"/>
          <w:szCs w:val="22"/>
        </w:rPr>
        <w:t xml:space="preserve"> was $5.92, and the standard deviation was still $0.94.</w:t>
      </w:r>
    </w:p>
    <w:p w14:paraId="592F47E2" w14:textId="4C530840" w:rsidR="00FB5CE8" w:rsidRDefault="00FB5CE8" w:rsidP="0035196F">
      <w:pPr>
        <w:spacing w:after="0" w:line="240" w:lineRule="auto"/>
        <w:rPr>
          <w:rFonts w:ascii="Arial" w:eastAsia="Times New Roman" w:hAnsi="Arial" w:cs="Arial"/>
          <w:sz w:val="22"/>
          <w:szCs w:val="22"/>
        </w:rPr>
      </w:pPr>
      <w:r w:rsidRPr="00C0752E">
        <w:rPr>
          <w:rFonts w:ascii="Arial" w:eastAsia="Times New Roman" w:hAnsi="Arial" w:cs="Arial"/>
          <w:sz w:val="22"/>
          <w:szCs w:val="22"/>
        </w:rPr>
        <w:t xml:space="preserve">Once </w:t>
      </w:r>
      <w:r w:rsidR="00046280" w:rsidRPr="00C0752E">
        <w:rPr>
          <w:rFonts w:ascii="Arial" w:eastAsia="Times New Roman" w:hAnsi="Arial" w:cs="Arial"/>
          <w:sz w:val="22"/>
          <w:szCs w:val="22"/>
        </w:rPr>
        <w:t>a good understanding of the prices data</w:t>
      </w:r>
      <w:r w:rsidRPr="00C0752E">
        <w:rPr>
          <w:rFonts w:ascii="Arial" w:eastAsia="Times New Roman" w:hAnsi="Arial" w:cs="Arial"/>
          <w:sz w:val="22"/>
          <w:szCs w:val="22"/>
        </w:rPr>
        <w:t xml:space="preserve"> </w:t>
      </w:r>
      <w:r w:rsidR="00046280" w:rsidRPr="00C0752E">
        <w:rPr>
          <w:rFonts w:ascii="Arial" w:eastAsia="Times New Roman" w:hAnsi="Arial" w:cs="Arial"/>
          <w:sz w:val="22"/>
          <w:szCs w:val="22"/>
        </w:rPr>
        <w:t>had been established the next step was visualizing the data to see trends. The first chart shows the comparison between the prices and the inflation adjusted prices</w:t>
      </w:r>
      <w:r w:rsidR="0035196F" w:rsidRPr="00C0752E">
        <w:rPr>
          <w:rFonts w:ascii="Arial" w:eastAsia="Times New Roman" w:hAnsi="Arial" w:cs="Arial"/>
          <w:sz w:val="22"/>
          <w:szCs w:val="22"/>
          <w:vertAlign w:val="superscript"/>
        </w:rPr>
        <w:t>E</w:t>
      </w:r>
      <w:r w:rsidR="00046280" w:rsidRPr="00C0752E">
        <w:rPr>
          <w:rFonts w:ascii="Arial" w:eastAsia="Times New Roman" w:hAnsi="Arial" w:cs="Arial"/>
          <w:sz w:val="22"/>
          <w:szCs w:val="22"/>
        </w:rPr>
        <w:t xml:space="preserve">. As the </w:t>
      </w:r>
      <w:r w:rsidR="00034A3B" w:rsidRPr="00C0752E">
        <w:rPr>
          <w:rFonts w:ascii="Arial" w:eastAsia="Times New Roman" w:hAnsi="Arial" w:cs="Arial"/>
          <w:sz w:val="22"/>
          <w:szCs w:val="22"/>
        </w:rPr>
        <w:t>timeline gets</w:t>
      </w:r>
      <w:r w:rsidR="00046280" w:rsidRPr="00C0752E">
        <w:rPr>
          <w:rFonts w:ascii="Arial" w:eastAsia="Times New Roman" w:hAnsi="Arial" w:cs="Arial"/>
          <w:sz w:val="22"/>
          <w:szCs w:val="22"/>
        </w:rPr>
        <w:t xml:space="preserve"> closer to the present </w:t>
      </w:r>
      <w:r w:rsidR="00B648DC" w:rsidRPr="00C0752E">
        <w:rPr>
          <w:rFonts w:ascii="Arial" w:eastAsia="Times New Roman" w:hAnsi="Arial" w:cs="Arial"/>
          <w:sz w:val="22"/>
          <w:szCs w:val="22"/>
        </w:rPr>
        <w:t xml:space="preserve">day </w:t>
      </w:r>
      <w:r w:rsidR="00046280" w:rsidRPr="00C0752E">
        <w:rPr>
          <w:rFonts w:ascii="Arial" w:eastAsia="Times New Roman" w:hAnsi="Arial" w:cs="Arial"/>
          <w:sz w:val="22"/>
          <w:szCs w:val="22"/>
        </w:rPr>
        <w:t xml:space="preserve">the </w:t>
      </w:r>
      <w:r w:rsidR="00B648DC" w:rsidRPr="00C0752E">
        <w:rPr>
          <w:rFonts w:ascii="Arial" w:eastAsia="Times New Roman" w:hAnsi="Arial" w:cs="Arial"/>
          <w:sz w:val="22"/>
          <w:szCs w:val="22"/>
        </w:rPr>
        <w:t xml:space="preserve">price </w:t>
      </w:r>
      <w:r w:rsidR="00046280" w:rsidRPr="00C0752E">
        <w:rPr>
          <w:rFonts w:ascii="Arial" w:eastAsia="Times New Roman" w:hAnsi="Arial" w:cs="Arial"/>
          <w:sz w:val="22"/>
          <w:szCs w:val="22"/>
        </w:rPr>
        <w:t>value</w:t>
      </w:r>
      <w:r w:rsidR="00B648DC" w:rsidRPr="00C0752E">
        <w:rPr>
          <w:rFonts w:ascii="Arial" w:eastAsia="Times New Roman" w:hAnsi="Arial" w:cs="Arial"/>
          <w:sz w:val="22"/>
          <w:szCs w:val="22"/>
        </w:rPr>
        <w:t>s</w:t>
      </w:r>
      <w:r w:rsidR="00046280" w:rsidRPr="00C0752E">
        <w:rPr>
          <w:rFonts w:ascii="Arial" w:eastAsia="Times New Roman" w:hAnsi="Arial" w:cs="Arial"/>
          <w:sz w:val="22"/>
          <w:szCs w:val="22"/>
        </w:rPr>
        <w:t xml:space="preserve"> begins to converge since </w:t>
      </w:r>
      <w:r w:rsidR="00034A3B" w:rsidRPr="00C0752E">
        <w:rPr>
          <w:rFonts w:ascii="Arial" w:eastAsia="Times New Roman" w:hAnsi="Arial" w:cs="Arial"/>
          <w:sz w:val="22"/>
          <w:szCs w:val="22"/>
        </w:rPr>
        <w:t>the effect of inflation begins to diminish for recent years</w:t>
      </w:r>
      <w:r w:rsidR="00B648DC" w:rsidRPr="00C0752E">
        <w:rPr>
          <w:rFonts w:ascii="Arial" w:eastAsia="Times New Roman" w:hAnsi="Arial" w:cs="Arial"/>
          <w:sz w:val="22"/>
          <w:szCs w:val="22"/>
        </w:rPr>
        <w:t>. The next chart is a smoothed rolling average chart</w:t>
      </w:r>
      <w:r w:rsidR="0035196F" w:rsidRPr="00C0752E">
        <w:rPr>
          <w:rFonts w:ascii="Arial" w:eastAsia="Times New Roman" w:hAnsi="Arial" w:cs="Arial"/>
          <w:sz w:val="22"/>
          <w:szCs w:val="22"/>
          <w:vertAlign w:val="superscript"/>
        </w:rPr>
        <w:t>F</w:t>
      </w:r>
      <w:r w:rsidR="00B648DC" w:rsidRPr="00C0752E">
        <w:rPr>
          <w:rFonts w:ascii="Arial" w:eastAsia="Times New Roman" w:hAnsi="Arial" w:cs="Arial"/>
          <w:sz w:val="22"/>
          <w:szCs w:val="22"/>
        </w:rPr>
        <w:t xml:space="preserve"> which is just an easier way of viewing the change in prices </w:t>
      </w:r>
      <w:r w:rsidR="00795702" w:rsidRPr="00C0752E">
        <w:rPr>
          <w:rFonts w:ascii="Arial" w:eastAsia="Times New Roman" w:hAnsi="Arial" w:cs="Arial"/>
          <w:sz w:val="22"/>
          <w:szCs w:val="22"/>
        </w:rPr>
        <w:t xml:space="preserve">over time from a </w:t>
      </w:r>
      <w:r w:rsidR="006A1336" w:rsidRPr="00C0752E">
        <w:rPr>
          <w:rFonts w:ascii="Arial" w:eastAsia="Times New Roman" w:hAnsi="Arial" w:cs="Arial"/>
          <w:sz w:val="22"/>
          <w:szCs w:val="22"/>
        </w:rPr>
        <w:t>zoomed-out</w:t>
      </w:r>
      <w:r w:rsidR="00795702" w:rsidRPr="00C0752E">
        <w:rPr>
          <w:rFonts w:ascii="Arial" w:eastAsia="Times New Roman" w:hAnsi="Arial" w:cs="Arial"/>
          <w:sz w:val="22"/>
          <w:szCs w:val="22"/>
        </w:rPr>
        <w:t xml:space="preserve"> perspective. The chart after that is another line chart that shows average gasoline price per year and includes events</w:t>
      </w:r>
      <w:r w:rsidR="0035196F" w:rsidRPr="00C0752E">
        <w:rPr>
          <w:rFonts w:ascii="Arial" w:eastAsia="Times New Roman" w:hAnsi="Arial" w:cs="Arial"/>
          <w:sz w:val="22"/>
          <w:szCs w:val="22"/>
          <w:vertAlign w:val="superscript"/>
        </w:rPr>
        <w:t>G</w:t>
      </w:r>
      <w:r w:rsidR="00795702" w:rsidRPr="00C0752E">
        <w:rPr>
          <w:rFonts w:ascii="Arial" w:eastAsia="Times New Roman" w:hAnsi="Arial" w:cs="Arial"/>
          <w:sz w:val="22"/>
          <w:szCs w:val="22"/>
        </w:rPr>
        <w:t xml:space="preserve"> that affected prices. </w:t>
      </w:r>
      <w:r w:rsidR="00DA2B81" w:rsidRPr="00C0752E">
        <w:rPr>
          <w:rFonts w:ascii="Arial" w:eastAsia="Times New Roman" w:hAnsi="Arial" w:cs="Arial"/>
          <w:sz w:val="22"/>
          <w:szCs w:val="22"/>
        </w:rPr>
        <w:t>The events that effected prices were added with the help of ChatGPT</w:t>
      </w:r>
      <w:r w:rsidR="00534068" w:rsidRPr="00C0752E">
        <w:rPr>
          <w:rFonts w:ascii="Arial" w:eastAsia="Times New Roman" w:hAnsi="Arial" w:cs="Arial"/>
          <w:sz w:val="22"/>
          <w:szCs w:val="22"/>
        </w:rPr>
        <w:t>**</w:t>
      </w:r>
      <w:r w:rsidR="00DA2B81" w:rsidRPr="00C0752E">
        <w:rPr>
          <w:rFonts w:ascii="Arial" w:eastAsia="Times New Roman" w:hAnsi="Arial" w:cs="Arial"/>
          <w:sz w:val="22"/>
          <w:szCs w:val="22"/>
        </w:rPr>
        <w:t xml:space="preserve">. </w:t>
      </w:r>
      <w:r w:rsidR="00795702" w:rsidRPr="00C0752E">
        <w:rPr>
          <w:rFonts w:ascii="Arial" w:eastAsia="Times New Roman" w:hAnsi="Arial" w:cs="Arial"/>
          <w:sz w:val="22"/>
          <w:szCs w:val="22"/>
        </w:rPr>
        <w:t xml:space="preserve">After that is a heatmap that </w:t>
      </w:r>
      <w:r w:rsidR="00034A3B" w:rsidRPr="00C0752E">
        <w:rPr>
          <w:rFonts w:ascii="Arial" w:eastAsia="Times New Roman" w:hAnsi="Arial" w:cs="Arial"/>
          <w:sz w:val="22"/>
          <w:szCs w:val="22"/>
        </w:rPr>
        <w:t>provides a visual overview of how prices change across both years and months</w:t>
      </w:r>
      <w:r w:rsidR="00795702" w:rsidRPr="00C0752E">
        <w:rPr>
          <w:rFonts w:ascii="Arial" w:eastAsia="Times New Roman" w:hAnsi="Arial" w:cs="Arial"/>
          <w:sz w:val="22"/>
          <w:szCs w:val="22"/>
        </w:rPr>
        <w:t xml:space="preserve">. </w:t>
      </w:r>
      <w:r w:rsidR="00034A3B" w:rsidRPr="00C0752E">
        <w:rPr>
          <w:rFonts w:ascii="Arial" w:eastAsia="Times New Roman" w:hAnsi="Arial" w:cs="Arial"/>
          <w:sz w:val="22"/>
          <w:szCs w:val="22"/>
        </w:rPr>
        <w:t xml:space="preserve">This makes it easier to spot seasonal and long-term trends. </w:t>
      </w:r>
      <w:r w:rsidR="000E0BEE" w:rsidRPr="00C0752E">
        <w:rPr>
          <w:rFonts w:ascii="Arial" w:eastAsia="Times New Roman" w:hAnsi="Arial" w:cs="Arial"/>
          <w:sz w:val="22"/>
          <w:szCs w:val="22"/>
        </w:rPr>
        <w:t xml:space="preserve">The final chart is a visualization that allows for an easier visualization to compare when </w:t>
      </w:r>
      <w:r w:rsidR="006A1336" w:rsidRPr="00C0752E">
        <w:rPr>
          <w:rFonts w:ascii="Arial" w:eastAsia="Times New Roman" w:hAnsi="Arial" w:cs="Arial"/>
          <w:sz w:val="22"/>
          <w:szCs w:val="22"/>
        </w:rPr>
        <w:t>there’s</w:t>
      </w:r>
      <w:r w:rsidR="000E0BEE" w:rsidRPr="00C0752E">
        <w:rPr>
          <w:rFonts w:ascii="Arial" w:eastAsia="Times New Roman" w:hAnsi="Arial" w:cs="Arial"/>
          <w:sz w:val="22"/>
          <w:szCs w:val="22"/>
        </w:rPr>
        <w:t xml:space="preserve"> long changes in price on a </w:t>
      </w:r>
      <w:r w:rsidR="006A1336" w:rsidRPr="00C0752E">
        <w:rPr>
          <w:rFonts w:ascii="Arial" w:eastAsia="Times New Roman" w:hAnsi="Arial" w:cs="Arial"/>
          <w:sz w:val="22"/>
          <w:szCs w:val="22"/>
        </w:rPr>
        <w:t>month-to-month</w:t>
      </w:r>
      <w:r w:rsidR="000E0BEE" w:rsidRPr="00C0752E">
        <w:rPr>
          <w:rFonts w:ascii="Arial" w:eastAsia="Times New Roman" w:hAnsi="Arial" w:cs="Arial"/>
          <w:sz w:val="22"/>
          <w:szCs w:val="22"/>
        </w:rPr>
        <w:t xml:space="preserve"> basis.</w:t>
      </w:r>
      <w:r w:rsidR="000E0BEE">
        <w:rPr>
          <w:rFonts w:ascii="Arial" w:eastAsia="Times New Roman" w:hAnsi="Arial" w:cs="Arial"/>
          <w:sz w:val="22"/>
          <w:szCs w:val="22"/>
        </w:rPr>
        <w:t xml:space="preserve"> </w:t>
      </w:r>
    </w:p>
    <w:p w14:paraId="0AEAAE20" w14:textId="77777777" w:rsidR="004023AB" w:rsidRDefault="004023AB" w:rsidP="0035196F">
      <w:pPr>
        <w:spacing w:after="0" w:line="240" w:lineRule="auto"/>
        <w:rPr>
          <w:rFonts w:ascii="Arial" w:eastAsia="Times New Roman" w:hAnsi="Arial" w:cs="Arial"/>
          <w:sz w:val="22"/>
          <w:szCs w:val="22"/>
        </w:rPr>
      </w:pPr>
    </w:p>
    <w:p w14:paraId="32881AE4" w14:textId="77777777" w:rsidR="004023AB" w:rsidRDefault="004023AB" w:rsidP="0035196F">
      <w:pPr>
        <w:spacing w:after="0" w:line="240" w:lineRule="auto"/>
        <w:rPr>
          <w:rFonts w:ascii="Arial" w:eastAsia="Times New Roman" w:hAnsi="Arial" w:cs="Arial"/>
          <w:sz w:val="22"/>
          <w:szCs w:val="22"/>
        </w:rPr>
      </w:pP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lastRenderedPageBreak/>
        <w:t>Dataset Merge</w:t>
      </w:r>
    </w:p>
    <w:p w14:paraId="1E117A98" w14:textId="1A1C3B29"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The main visualization</w:t>
      </w:r>
      <w:r w:rsidR="00901F40">
        <w:rPr>
          <w:rFonts w:ascii="Arial" w:eastAsia="Times New Roman" w:hAnsi="Arial" w:cs="Arial"/>
          <w:sz w:val="22"/>
          <w:szCs w:val="22"/>
          <w:vertAlign w:val="superscript"/>
        </w:rPr>
        <w:t>H</w:t>
      </w:r>
      <w:r>
        <w:rPr>
          <w:rFonts w:ascii="Arial" w:eastAsia="Times New Roman" w:hAnsi="Arial" w:cs="Arial"/>
          <w:sz w:val="22"/>
          <w:szCs w:val="22"/>
        </w:rPr>
        <w:t xml:space="preserve"> for the merged datasets however is two stacked subplots. The top plot compares </w:t>
      </w:r>
      <w:r w:rsidR="006A1336">
        <w:rPr>
          <w:rFonts w:ascii="Arial" w:eastAsia="Times New Roman" w:hAnsi="Arial" w:cs="Arial"/>
          <w:sz w:val="22"/>
          <w:szCs w:val="22"/>
        </w:rPr>
        <w:t>gasoline</w:t>
      </w:r>
      <w:r>
        <w:rPr>
          <w:rFonts w:ascii="Arial" w:eastAsia="Times New Roman" w:hAnsi="Arial" w:cs="Arial"/>
          <w:sz w:val="22"/>
          <w:szCs w:val="22"/>
        </w:rPr>
        <w:t xml:space="preserve"> consumption and nominal </w:t>
      </w:r>
      <w:r w:rsidR="006A1336">
        <w:rPr>
          <w:rFonts w:ascii="Arial" w:eastAsia="Times New Roman" w:hAnsi="Arial" w:cs="Arial"/>
          <w:sz w:val="22"/>
          <w:szCs w:val="22"/>
        </w:rPr>
        <w:t>price,</w:t>
      </w:r>
      <w:r>
        <w:rPr>
          <w:rFonts w:ascii="Arial" w:eastAsia="Times New Roman" w:hAnsi="Arial" w:cs="Arial"/>
          <w:sz w:val="22"/>
          <w:szCs w:val="22"/>
        </w:rPr>
        <w:t xml:space="preserv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21446CB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r w:rsidR="006A1336">
        <w:rPr>
          <w:rFonts w:ascii="Arial" w:eastAsia="Times New Roman" w:hAnsi="Arial" w:cs="Arial"/>
          <w:sz w:val="22"/>
          <w:szCs w:val="22"/>
        </w:rPr>
        <w:t>workbook</w:t>
      </w:r>
      <w:r>
        <w:rPr>
          <w:rFonts w:ascii="Arial" w:eastAsia="Times New Roman" w:hAnsi="Arial" w:cs="Arial"/>
          <w:sz w:val="22"/>
          <w:szCs w:val="22"/>
        </w:rPr>
        <w:t xml:space="preserve">. </w:t>
      </w:r>
    </w:p>
    <w:p w14:paraId="36B2FA18" w14:textId="0A763613"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The final step is to setup the LinearRegression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r w:rsidR="006A1336">
        <w:rPr>
          <w:rFonts w:ascii="Arial" w:eastAsia="Times New Roman" w:hAnsi="Arial" w:cs="Arial"/>
          <w:sz w:val="22"/>
          <w:szCs w:val="22"/>
        </w:rPr>
        <w:t>datasets</w:t>
      </w:r>
      <w:r w:rsidR="000E0BEE">
        <w:rPr>
          <w:rFonts w:ascii="Arial" w:eastAsia="Times New Roman" w:hAnsi="Arial" w:cs="Arial"/>
          <w:sz w:val="22"/>
          <w:szCs w:val="22"/>
        </w:rPr>
        <w:t xml:space="preserve"> and verify that it correctly loaded in. We then assign </w:t>
      </w:r>
      <w:r w:rsidR="000E0BEE" w:rsidRPr="006302B0">
        <w:rPr>
          <w:rFonts w:ascii="Arial" w:eastAsia="Times New Roman" w:hAnsi="Arial" w:cs="Arial"/>
          <w:i/>
          <w:iCs/>
          <w:sz w:val="22"/>
          <w:szCs w:val="22"/>
        </w:rPr>
        <w:t>Inflation</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Adjusted</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Price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USD</w:t>
      </w:r>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r w:rsidR="000E0BEE" w:rsidRPr="006302B0">
        <w:rPr>
          <w:rFonts w:ascii="Arial" w:eastAsia="Times New Roman" w:hAnsi="Arial" w:cs="Arial"/>
          <w:i/>
          <w:iCs/>
          <w:sz w:val="22"/>
          <w:szCs w:val="22"/>
        </w:rPr>
        <w:t>Gasoline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 xml:space="preserve">Consumption(Millions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 xml:space="preserve">The data is then split into 75/25 train/test sets. After that the </w:t>
      </w:r>
      <w:proofErr w:type="spellStart"/>
      <w:r w:rsidR="00171C41" w:rsidRPr="006302B0">
        <w:rPr>
          <w:rFonts w:ascii="Arial" w:eastAsia="Times New Roman" w:hAnsi="Arial" w:cs="Arial"/>
          <w:sz w:val="22"/>
          <w:szCs w:val="22"/>
        </w:rPr>
        <w:t>LinearRegression</w:t>
      </w:r>
      <w:proofErr w:type="spellEnd"/>
      <w:r w:rsidR="00171C41" w:rsidRPr="006302B0">
        <w:rPr>
          <w:rFonts w:ascii="Arial" w:eastAsia="Times New Roman" w:hAnsi="Arial" w:cs="Arial"/>
          <w:sz w:val="22"/>
          <w:szCs w:val="22"/>
        </w:rPr>
        <w:t xml:space="preserve"> model from </w:t>
      </w:r>
      <w:proofErr w:type="spellStart"/>
      <w:r w:rsidR="00171C41" w:rsidRPr="006302B0">
        <w:rPr>
          <w:rFonts w:ascii="Arial" w:eastAsia="Times New Roman" w:hAnsi="Arial" w:cs="Arial"/>
          <w:sz w:val="22"/>
          <w:szCs w:val="22"/>
        </w:rPr>
        <w:t>sklearn</w:t>
      </w:r>
      <w:proofErr w:type="spellEnd"/>
      <w:r w:rsidR="00380335">
        <w:rPr>
          <w:rFonts w:ascii="Arial" w:eastAsia="Times New Roman" w:hAnsi="Arial" w:cs="Arial"/>
          <w:sz w:val="22"/>
          <w:szCs w:val="22"/>
        </w:rPr>
        <w:t xml:space="preserve"> was used predict consumption based </w:t>
      </w:r>
      <w:proofErr w:type="spellStart"/>
      <w:r w:rsidR="00380335">
        <w:rPr>
          <w:rFonts w:ascii="Arial" w:eastAsia="Times New Roman" w:hAnsi="Arial" w:cs="Arial"/>
          <w:sz w:val="22"/>
          <w:szCs w:val="22"/>
        </w:rPr>
        <w:t>upo</w:t>
      </w:r>
      <w:proofErr w:type="spellEnd"/>
      <w:r w:rsidR="00380335">
        <w:rPr>
          <w:rFonts w:ascii="Arial" w:eastAsia="Times New Roman" w:hAnsi="Arial" w:cs="Arial"/>
          <w:sz w:val="22"/>
          <w:szCs w:val="22"/>
        </w:rPr>
        <w:t>n price</w:t>
      </w:r>
      <w:r w:rsidR="00171C41" w:rsidRPr="006302B0">
        <w:rPr>
          <w:rFonts w:ascii="Arial" w:eastAsia="Times New Roman" w:hAnsi="Arial" w:cs="Arial"/>
          <w:sz w:val="22"/>
          <w:szCs w:val="22"/>
        </w:rPr>
        <w:t>.</w:t>
      </w:r>
    </w:p>
    <w:p w14:paraId="0C2CBA57" w14:textId="45ECAC17" w:rsidR="00171C41" w:rsidRDefault="00171C41" w:rsidP="0035196F">
      <w:pPr>
        <w:spacing w:after="0" w:line="240" w:lineRule="auto"/>
        <w:jc w:val="left"/>
        <w:rPr>
          <w:rFonts w:ascii="Arial" w:eastAsia="Times New Roman" w:hAnsi="Arial" w:cs="Arial"/>
          <w:sz w:val="22"/>
          <w:szCs w:val="22"/>
        </w:rPr>
      </w:pPr>
    </w:p>
    <w:p w14:paraId="3834323E" w14:textId="32A84B54" w:rsidR="00204AEA" w:rsidRPr="00204AEA" w:rsidRDefault="00204AEA"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7C04C213" w14:textId="2E005AA5" w:rsidR="00171C41" w:rsidRDefault="00171C41" w:rsidP="00C971C0">
      <w:pPr>
        <w:spacing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r w:rsidR="006A1336">
        <w:rPr>
          <w:rFonts w:ascii="Arial" w:eastAsia="Times New Roman" w:hAnsi="Arial" w:cs="Arial"/>
          <w:sz w:val="22"/>
          <w:szCs w:val="22"/>
        </w:rPr>
        <w:t>dollar,</w:t>
      </w:r>
      <w:r>
        <w:rPr>
          <w:rFonts w:ascii="Arial" w:eastAsia="Times New Roman" w:hAnsi="Arial" w:cs="Arial"/>
          <w:sz w:val="22"/>
          <w:szCs w:val="22"/>
        </w:rPr>
        <w:t xml:space="preserve"> then consumption would go up 386 million gallons. </w:t>
      </w:r>
      <w:r w:rsidR="006A1336">
        <w:rPr>
          <w:rFonts w:ascii="Arial" w:eastAsia="Times New Roman" w:hAnsi="Arial" w:cs="Arial"/>
          <w:sz w:val="22"/>
          <w:szCs w:val="22"/>
        </w:rPr>
        <w:t>However,</w:t>
      </w:r>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r w:rsidR="006A1336">
        <w:rPr>
          <w:rFonts w:ascii="Arial" w:eastAsia="Times New Roman" w:hAnsi="Arial" w:cs="Arial"/>
          <w:sz w:val="22"/>
          <w:szCs w:val="22"/>
        </w:rPr>
        <w:t>model’s</w:t>
      </w:r>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r w:rsidR="006A1336">
        <w:rPr>
          <w:rFonts w:ascii="Arial" w:eastAsia="Times New Roman" w:hAnsi="Arial" w:cs="Arial"/>
          <w:sz w:val="22"/>
          <w:szCs w:val="22"/>
        </w:rPr>
        <w:t>exist</w:t>
      </w:r>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In the visualization</w:t>
      </w:r>
      <w:r w:rsidR="00901F40">
        <w:rPr>
          <w:rFonts w:ascii="Arial" w:eastAsia="Times New Roman" w:hAnsi="Arial" w:cs="Arial"/>
          <w:sz w:val="22"/>
          <w:szCs w:val="22"/>
          <w:vertAlign w:val="superscript"/>
        </w:rPr>
        <w:t>I</w:t>
      </w:r>
      <w:r w:rsidR="00A330E4">
        <w:rPr>
          <w:rFonts w:ascii="Arial" w:eastAsia="Times New Roman" w:hAnsi="Arial" w:cs="Arial"/>
          <w:sz w:val="22"/>
          <w:szCs w:val="22"/>
        </w:rPr>
        <w:t xml:space="preserve">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000D9B4A" w14:textId="560B31ED" w:rsidR="00C971C0" w:rsidRPr="00204AEA" w:rsidRDefault="00C971C0" w:rsidP="00C971C0">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Next Steps</w:t>
      </w:r>
    </w:p>
    <w:p w14:paraId="6AD4C81B" w14:textId="111A0CD0" w:rsidR="00C971C0" w:rsidRDefault="00C971C0" w:rsidP="00C971C0">
      <w:pPr>
        <w:spacing w:after="0" w:line="240" w:lineRule="auto"/>
        <w:rPr>
          <w:rFonts w:ascii="Arial" w:eastAsia="Times New Roman" w:hAnsi="Arial" w:cs="Arial"/>
          <w:sz w:val="22"/>
          <w:szCs w:val="22"/>
        </w:rPr>
      </w:pPr>
      <w:r>
        <w:rPr>
          <w:rFonts w:ascii="Arial" w:eastAsia="Times New Roman" w:hAnsi="Arial" w:cs="Arial"/>
          <w:sz w:val="22"/>
          <w:szCs w:val="22"/>
        </w:rPr>
        <w:t xml:space="preserve">To </w:t>
      </w:r>
      <w:r w:rsidR="003D69E6">
        <w:rPr>
          <w:rFonts w:ascii="Arial" w:eastAsia="Times New Roman" w:hAnsi="Arial" w:cs="Arial"/>
          <w:sz w:val="22"/>
          <w:szCs w:val="22"/>
        </w:rPr>
        <w:t>further investigate</w:t>
      </w:r>
      <w:r>
        <w:rPr>
          <w:rFonts w:ascii="Arial" w:eastAsia="Times New Roman" w:hAnsi="Arial" w:cs="Arial"/>
          <w:sz w:val="22"/>
          <w:szCs w:val="22"/>
        </w:rPr>
        <w:t xml:space="preserve"> the relationships between gasoline prices and consumption</w:t>
      </w:r>
      <w:r w:rsidR="003D69E6">
        <w:rPr>
          <w:rFonts w:ascii="Arial" w:eastAsia="Times New Roman" w:hAnsi="Arial" w:cs="Arial"/>
          <w:sz w:val="22"/>
          <w:szCs w:val="22"/>
        </w:rPr>
        <w:t>, the following actions are recommended.</w:t>
      </w:r>
      <w:r>
        <w:rPr>
          <w:rFonts w:ascii="Arial" w:eastAsia="Times New Roman" w:hAnsi="Arial" w:cs="Arial"/>
          <w:sz w:val="22"/>
          <w:szCs w:val="22"/>
        </w:rPr>
        <w:t xml:space="preserve"> Investigate </w:t>
      </w:r>
      <w:r w:rsidR="003D69E6">
        <w:rPr>
          <w:rFonts w:ascii="Arial" w:eastAsia="Times New Roman" w:hAnsi="Arial" w:cs="Arial"/>
          <w:sz w:val="22"/>
          <w:szCs w:val="22"/>
        </w:rPr>
        <w:t xml:space="preserve">trends related to the </w:t>
      </w:r>
      <w:r>
        <w:rPr>
          <w:rFonts w:ascii="Arial" w:eastAsia="Times New Roman" w:hAnsi="Arial" w:cs="Arial"/>
          <w:sz w:val="22"/>
          <w:szCs w:val="22"/>
        </w:rPr>
        <w:t>number of vehicle registrations</w:t>
      </w:r>
      <w:r w:rsidR="003D69E6">
        <w:rPr>
          <w:rFonts w:ascii="Arial" w:eastAsia="Times New Roman" w:hAnsi="Arial" w:cs="Arial"/>
          <w:sz w:val="22"/>
          <w:szCs w:val="22"/>
        </w:rPr>
        <w:t xml:space="preserve"> over the same period</w:t>
      </w:r>
      <w:r>
        <w:rPr>
          <w:rFonts w:ascii="Arial" w:eastAsia="Times New Roman" w:hAnsi="Arial" w:cs="Arial"/>
          <w:sz w:val="22"/>
          <w:szCs w:val="22"/>
        </w:rPr>
        <w:t>.</w:t>
      </w:r>
      <w:r w:rsidR="003D69E6">
        <w:rPr>
          <w:rFonts w:ascii="Arial" w:eastAsia="Times New Roman" w:hAnsi="Arial" w:cs="Arial"/>
          <w:sz w:val="22"/>
          <w:szCs w:val="22"/>
        </w:rPr>
        <w:t xml:space="preserve"> </w:t>
      </w:r>
      <w:r>
        <w:rPr>
          <w:rFonts w:ascii="Arial" w:eastAsia="Times New Roman" w:hAnsi="Arial" w:cs="Arial"/>
          <w:sz w:val="22"/>
          <w:szCs w:val="22"/>
        </w:rPr>
        <w:t>Investigate how EV</w:t>
      </w:r>
      <w:r w:rsidR="003D69E6">
        <w:rPr>
          <w:rFonts w:ascii="Arial" w:eastAsia="Times New Roman" w:hAnsi="Arial" w:cs="Arial"/>
          <w:sz w:val="22"/>
          <w:szCs w:val="22"/>
        </w:rPr>
        <w:t xml:space="preserve">’s </w:t>
      </w:r>
      <w:r>
        <w:rPr>
          <w:rFonts w:ascii="Arial" w:eastAsia="Times New Roman" w:hAnsi="Arial" w:cs="Arial"/>
          <w:sz w:val="22"/>
          <w:szCs w:val="22"/>
        </w:rPr>
        <w:t xml:space="preserve">may have replaced combustion vehicles. Compare the relationship between events vs consumption </w:t>
      </w:r>
      <w:r w:rsidR="003D69E6">
        <w:rPr>
          <w:rFonts w:ascii="Arial" w:eastAsia="Times New Roman" w:hAnsi="Arial" w:cs="Arial"/>
          <w:sz w:val="22"/>
          <w:szCs w:val="22"/>
        </w:rPr>
        <w:t xml:space="preserve">AND </w:t>
      </w:r>
      <w:r>
        <w:rPr>
          <w:rFonts w:ascii="Arial" w:eastAsia="Times New Roman" w:hAnsi="Arial" w:cs="Arial"/>
          <w:sz w:val="22"/>
          <w:szCs w:val="22"/>
        </w:rPr>
        <w:t xml:space="preserve">price. Use a different model </w:t>
      </w:r>
      <w:r w:rsidR="003D69E6">
        <w:rPr>
          <w:rFonts w:ascii="Arial" w:eastAsia="Times New Roman" w:hAnsi="Arial" w:cs="Arial"/>
          <w:sz w:val="22"/>
          <w:szCs w:val="22"/>
        </w:rPr>
        <w:t xml:space="preserve">other </w:t>
      </w:r>
      <w:r>
        <w:rPr>
          <w:rFonts w:ascii="Arial" w:eastAsia="Times New Roman" w:hAnsi="Arial" w:cs="Arial"/>
          <w:sz w:val="22"/>
          <w:szCs w:val="22"/>
        </w:rPr>
        <w:t xml:space="preserve">than the </w:t>
      </w:r>
      <w:r w:rsidR="003D69E6">
        <w:rPr>
          <w:rFonts w:ascii="Arial" w:eastAsia="Times New Roman" w:hAnsi="Arial" w:cs="Arial"/>
          <w:sz w:val="22"/>
          <w:szCs w:val="22"/>
        </w:rPr>
        <w:t>l</w:t>
      </w:r>
      <w:r>
        <w:rPr>
          <w:rFonts w:ascii="Arial" w:eastAsia="Times New Roman" w:hAnsi="Arial" w:cs="Arial"/>
          <w:sz w:val="22"/>
          <w:szCs w:val="22"/>
        </w:rPr>
        <w:t xml:space="preserve">inear model. Some other models that could be used are Multiple Linear Regression models, Segmented Regression, or ARIMA models.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BA887A3" w14:textId="4BCB9511" w:rsidR="00204AEA" w:rsidRPr="00204AEA" w:rsidRDefault="00204AEA"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10D5B9DD" w14:textId="3509C052" w:rsidR="00921877" w:rsidRPr="004023AB" w:rsidRDefault="005C130F" w:rsidP="004023AB">
      <w:pPr>
        <w:spacing w:line="240" w:lineRule="auto"/>
        <w:jc w:val="left"/>
        <w:rPr>
          <w:rFonts w:ascii="Arial" w:eastAsia="Times New Roman" w:hAnsi="Arial" w:cs="Arial"/>
          <w:sz w:val="22"/>
          <w:szCs w:val="22"/>
        </w:rPr>
      </w:pPr>
      <w:r>
        <w:rPr>
          <w:rFonts w:ascii="Arial" w:eastAsia="Times New Roman" w:hAnsi="Arial" w:cs="Arial"/>
          <w:sz w:val="22"/>
          <w:szCs w:val="22"/>
        </w:rPr>
        <w:t>After visualizing the trends in consumption and prices</w:t>
      </w:r>
      <w:r w:rsidR="004919EF">
        <w:rPr>
          <w:rFonts w:ascii="Arial" w:eastAsia="Times New Roman" w:hAnsi="Arial" w:cs="Arial"/>
          <w:sz w:val="22"/>
          <w:szCs w:val="22"/>
        </w:rPr>
        <w:t xml:space="preserve">, it is clear to see that gasoline prices and consumption are not well correlated and thus don’t follow the laws of supply and demand. </w:t>
      </w:r>
      <w:r w:rsidR="006A1336">
        <w:rPr>
          <w:rFonts w:ascii="Arial" w:eastAsia="Times New Roman" w:hAnsi="Arial" w:cs="Arial"/>
          <w:sz w:val="22"/>
          <w:szCs w:val="22"/>
        </w:rPr>
        <w:t>However,</w:t>
      </w:r>
      <w:r w:rsidR="00EB7C18">
        <w:rPr>
          <w:rFonts w:ascii="Arial" w:eastAsia="Times New Roman" w:hAnsi="Arial" w:cs="Arial"/>
          <w:sz w:val="22"/>
          <w:szCs w:val="22"/>
        </w:rPr>
        <w:t xml:space="preserve"> it also appears that </w:t>
      </w:r>
      <w:r w:rsidR="00A506FB">
        <w:rPr>
          <w:rFonts w:ascii="Arial" w:eastAsia="Times New Roman" w:hAnsi="Arial" w:cs="Arial"/>
          <w:sz w:val="22"/>
          <w:szCs w:val="22"/>
        </w:rPr>
        <w:t>g</w:t>
      </w:r>
      <w:r w:rsidR="00EB7C18">
        <w:rPr>
          <w:rFonts w:ascii="Arial" w:eastAsia="Times New Roman" w:hAnsi="Arial" w:cs="Arial"/>
          <w:sz w:val="22"/>
          <w:szCs w:val="22"/>
        </w:rPr>
        <w:t xml:space="preserve">asoline is not entirely an inelastic good. When prices remain high for multiple years, consumption appears to </w:t>
      </w:r>
      <w:r w:rsidR="006A1336">
        <w:rPr>
          <w:rFonts w:ascii="Arial" w:eastAsia="Times New Roman" w:hAnsi="Arial" w:cs="Arial"/>
          <w:sz w:val="22"/>
          <w:szCs w:val="22"/>
        </w:rPr>
        <w:t>drop. There</w:t>
      </w:r>
      <w:r w:rsidR="004919EF">
        <w:rPr>
          <w:rFonts w:ascii="Arial" w:eastAsia="Times New Roman" w:hAnsi="Arial" w:cs="Arial"/>
          <w:sz w:val="22"/>
          <w:szCs w:val="22"/>
        </w:rPr>
        <w:t xml:space="preserve"> are a few interesting years where prices do spike and consumption beings to trend </w:t>
      </w:r>
      <w:r w:rsidR="006A1336">
        <w:rPr>
          <w:rFonts w:ascii="Arial" w:eastAsia="Times New Roman" w:hAnsi="Arial" w:cs="Arial"/>
          <w:sz w:val="22"/>
          <w:szCs w:val="22"/>
        </w:rPr>
        <w:t>downward</w:t>
      </w:r>
      <w:r w:rsidR="004919EF">
        <w:rPr>
          <w:rFonts w:ascii="Arial" w:eastAsia="Times New Roman" w:hAnsi="Arial" w:cs="Arial"/>
          <w:sz w:val="22"/>
          <w:szCs w:val="22"/>
        </w:rPr>
        <w:t xml:space="preserve">. </w:t>
      </w:r>
      <w:r w:rsidR="006A1336">
        <w:rPr>
          <w:rFonts w:ascii="Arial" w:eastAsia="Times New Roman" w:hAnsi="Arial" w:cs="Arial"/>
          <w:sz w:val="22"/>
          <w:szCs w:val="22"/>
        </w:rPr>
        <w:t>However,</w:t>
      </w:r>
      <w:r w:rsidR="004919EF">
        <w:rPr>
          <w:rFonts w:ascii="Arial" w:eastAsia="Times New Roman" w:hAnsi="Arial" w:cs="Arial"/>
          <w:sz w:val="22"/>
          <w:szCs w:val="22"/>
        </w:rPr>
        <w:t xml:space="preserve"> that is an exception in this data and not the rule. It appears that looking at the events </w:t>
      </w:r>
      <w:r w:rsidR="00204AEA">
        <w:rPr>
          <w:rFonts w:ascii="Arial" w:eastAsia="Times New Roman" w:hAnsi="Arial" w:cs="Arial"/>
          <w:sz w:val="22"/>
          <w:szCs w:val="22"/>
        </w:rPr>
        <w:t>annotated on</w:t>
      </w:r>
      <w:r w:rsidR="004919EF">
        <w:rPr>
          <w:rFonts w:ascii="Arial" w:eastAsia="Times New Roman" w:hAnsi="Arial" w:cs="Arial"/>
          <w:sz w:val="22"/>
          <w:szCs w:val="22"/>
        </w:rPr>
        <w:t xml:space="preserve"> the consumption and prices dataset, that </w:t>
      </w:r>
      <w:r w:rsidR="00204AEA">
        <w:rPr>
          <w:rFonts w:ascii="Arial" w:eastAsia="Times New Roman" w:hAnsi="Arial" w:cs="Arial"/>
          <w:sz w:val="22"/>
          <w:szCs w:val="22"/>
        </w:rPr>
        <w:t xml:space="preserve">some events </w:t>
      </w:r>
      <w:r w:rsidR="006A1336">
        <w:rPr>
          <w:rFonts w:ascii="Arial" w:eastAsia="Times New Roman" w:hAnsi="Arial" w:cs="Arial"/>
          <w:sz w:val="22"/>
          <w:szCs w:val="22"/>
        </w:rPr>
        <w:t>influence</w:t>
      </w:r>
      <w:r w:rsidR="00204AEA">
        <w:rPr>
          <w:rFonts w:ascii="Arial" w:eastAsia="Times New Roman" w:hAnsi="Arial" w:cs="Arial"/>
          <w:sz w:val="22"/>
          <w:szCs w:val="22"/>
        </w:rPr>
        <w:t xml:space="preserve"> prices and/or </w:t>
      </w:r>
      <w:r w:rsidR="006A1336">
        <w:rPr>
          <w:rFonts w:ascii="Arial" w:eastAsia="Times New Roman" w:hAnsi="Arial" w:cs="Arial"/>
          <w:sz w:val="22"/>
          <w:szCs w:val="22"/>
        </w:rPr>
        <w:t>consumption,</w:t>
      </w:r>
      <w:r w:rsidR="00204AEA">
        <w:rPr>
          <w:rFonts w:ascii="Arial" w:eastAsia="Times New Roman" w:hAnsi="Arial" w:cs="Arial"/>
          <w:sz w:val="22"/>
          <w:szCs w:val="22"/>
        </w:rPr>
        <w:t xml:space="preserve"> but not all events do</w:t>
      </w:r>
      <w:r w:rsidR="004023AB">
        <w:rPr>
          <w:rFonts w:ascii="Arial" w:eastAsia="Times New Roman" w:hAnsi="Arial" w:cs="Arial"/>
          <w:sz w:val="22"/>
          <w:szCs w:val="22"/>
        </w:rPr>
        <w:t>.</w:t>
      </w:r>
    </w:p>
    <w:p w14:paraId="71A4AC02" w14:textId="2680E1C0" w:rsidR="00980259" w:rsidRDefault="00980259">
      <w:r>
        <w:lastRenderedPageBreak/>
        <w:t>------------------------------------------------------------------------------------------------------------------</w:t>
      </w:r>
      <w:r w:rsidR="00921877">
        <w:t>-----------------------</w:t>
      </w:r>
    </w:p>
    <w:p w14:paraId="08D38CCD" w14:textId="14CE530C" w:rsidR="00980259" w:rsidRPr="00A95AC5" w:rsidRDefault="00980259" w:rsidP="00980259">
      <w:pPr>
        <w:jc w:val="center"/>
        <w:rPr>
          <w:b/>
          <w:bCs/>
          <w:u w:val="single"/>
        </w:rPr>
      </w:pPr>
      <w:r w:rsidRPr="00A95AC5">
        <w:rPr>
          <w:b/>
          <w:bCs/>
          <w:u w:val="single"/>
        </w:rPr>
        <w:t>Citations</w:t>
      </w:r>
    </w:p>
    <w:p w14:paraId="29A65667" w14:textId="77777777" w:rsidR="00921877" w:rsidRDefault="00921877" w:rsidP="00A95AC5">
      <w:pPr>
        <w:pStyle w:val="p1"/>
        <w:numPr>
          <w:ilvl w:val="0"/>
          <w:numId w:val="2"/>
        </w:numPr>
        <w:spacing w:after="240" w:afterAutospacing="0"/>
        <w:jc w:val="left"/>
      </w:pPr>
      <w:r>
        <w:t xml:space="preserve">Investopedia. (n.d.). </w:t>
      </w:r>
      <w:r>
        <w:rPr>
          <w:i/>
          <w:iCs/>
        </w:rPr>
        <w:t>Inelastic</w:t>
      </w:r>
      <w:r>
        <w:t xml:space="preserve">. Retrieved October 26, 2025, from </w:t>
      </w:r>
      <w:hyperlink r:id="rId7" w:history="1">
        <w:r>
          <w:rPr>
            <w:rStyle w:val="Hyperlink"/>
          </w:rPr>
          <w:t>https://www.investopedia.com/terms/e/inelastic.asp</w:t>
        </w:r>
      </w:hyperlink>
    </w:p>
    <w:p w14:paraId="362E1DCF" w14:textId="1A92B3C9" w:rsidR="00980259" w:rsidRDefault="00980259" w:rsidP="00A95AC5">
      <w:pPr>
        <w:pStyle w:val="p1"/>
        <w:numPr>
          <w:ilvl w:val="0"/>
          <w:numId w:val="2"/>
        </w:numPr>
        <w:spacing w:before="0" w:beforeAutospacing="0" w:after="240" w:afterAutospacing="0" w:line="276" w:lineRule="auto"/>
        <w:jc w:val="left"/>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8" w:history="1">
        <w:r w:rsidRPr="00705163">
          <w:rPr>
            <w:rStyle w:val="Hyperlink"/>
          </w:rPr>
          <w:t>https://www.eia.gov/dnav/pet/pet_cons_psup_a_epm0f_vpp_mbbl_m.htm</w:t>
        </w:r>
      </w:hyperlink>
      <w:r>
        <w:t xml:space="preserve"> </w:t>
      </w:r>
    </w:p>
    <w:p w14:paraId="223A5C34" w14:textId="77777777" w:rsidR="00980259" w:rsidRDefault="00980259" w:rsidP="00A95AC5">
      <w:pPr>
        <w:pStyle w:val="p1"/>
        <w:numPr>
          <w:ilvl w:val="0"/>
          <w:numId w:val="2"/>
        </w:numPr>
        <w:spacing w:after="240" w:afterAutospacing="0" w:line="276" w:lineRule="auto"/>
        <w:jc w:val="left"/>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9" w:history="1">
        <w:r w:rsidRPr="00705163">
          <w:rPr>
            <w:rStyle w:val="Hyperlink"/>
          </w:rPr>
          <w:t>https://www.eia.gov/dnav/pet/pet_pri_gnd_dcus_nus_m.htm</w:t>
        </w:r>
      </w:hyperlink>
    </w:p>
    <w:p w14:paraId="33EFEDBD" w14:textId="77777777" w:rsidR="00980259" w:rsidRPr="00534068" w:rsidRDefault="00980259" w:rsidP="00A95AC5">
      <w:pPr>
        <w:pStyle w:val="p1"/>
        <w:numPr>
          <w:ilvl w:val="0"/>
          <w:numId w:val="2"/>
        </w:numPr>
        <w:spacing w:after="240" w:afterAutospacing="0"/>
        <w:jc w:val="left"/>
      </w:pPr>
      <w:r>
        <w:t xml:space="preserve">U.S. Bureau of Labor Statistics. (n.d.). </w:t>
      </w:r>
      <w:r>
        <w:rPr>
          <w:i/>
          <w:iCs/>
        </w:rPr>
        <w:t>Consumer Price Index for All Urban Consumers: All Items (CPIAUCSL)</w:t>
      </w:r>
      <w:r>
        <w:t xml:space="preserve"> [Data set]. Federal Reserve Bank of St. Louis. Retrieved October 26, 2025, from </w:t>
      </w:r>
      <w:hyperlink r:id="rId10" w:history="1">
        <w:r w:rsidRPr="009811AB">
          <w:rPr>
            <w:rStyle w:val="Hyperlink"/>
            <w:color w:val="467886"/>
          </w:rPr>
          <w:t>https://fred.stlouisfed.org/series/CPIAUCSL</w:t>
        </w:r>
      </w:hyperlink>
      <w:r w:rsidRPr="009811AB">
        <w:rPr>
          <w:color w:val="467886"/>
        </w:rPr>
        <w:t xml:space="preserve"> </w:t>
      </w:r>
    </w:p>
    <w:p w14:paraId="38684733" w14:textId="341E065B" w:rsidR="00534068" w:rsidRPr="00534068" w:rsidRDefault="00534068" w:rsidP="00A95AC5">
      <w:pPr>
        <w:pStyle w:val="ListParagraph"/>
        <w:numPr>
          <w:ilvl w:val="0"/>
          <w:numId w:val="2"/>
        </w:numPr>
        <w:spacing w:after="0" w:line="240" w:lineRule="auto"/>
        <w:jc w:val="left"/>
        <w:rPr>
          <w:rFonts w:ascii="Times New Roman" w:eastAsia="Times New Roman" w:hAnsi="Times New Roman" w:cs="Times New Roman"/>
          <w:color w:val="0E0E0E"/>
        </w:rPr>
      </w:pPr>
      <w:r w:rsidRPr="00534068">
        <w:rPr>
          <w:rFonts w:ascii="Times New Roman" w:eastAsia="Times New Roman" w:hAnsi="Times New Roman" w:cs="Times New Roman"/>
          <w:color w:val="0E0E0E"/>
        </w:rPr>
        <w:t xml:space="preserve">OpenAI. (2025). </w:t>
      </w:r>
      <w:r w:rsidRPr="00534068">
        <w:rPr>
          <w:rFonts w:ascii="Times New Roman" w:eastAsia="Times New Roman" w:hAnsi="Times New Roman" w:cs="Times New Roman"/>
          <w:i/>
          <w:iCs/>
          <w:color w:val="0E0E0E"/>
        </w:rPr>
        <w:t>ChatGPT (GPT-5)</w:t>
      </w:r>
      <w:r w:rsidRPr="00534068">
        <w:rPr>
          <w:rFonts w:ascii="Times New Roman" w:eastAsia="Times New Roman" w:hAnsi="Times New Roman" w:cs="Times New Roman"/>
          <w:color w:val="0E0E0E"/>
        </w:rPr>
        <w:t xml:space="preserve"> [Large language model]. Retrieved November 12, 2025, from </w:t>
      </w:r>
      <w:hyperlink r:id="rId11" w:history="1">
        <w:r w:rsidRPr="00534068">
          <w:rPr>
            <w:rStyle w:val="Hyperlink"/>
            <w:rFonts w:ascii="Times New Roman" w:eastAsia="Times New Roman" w:hAnsi="Times New Roman" w:cs="Times New Roman"/>
          </w:rPr>
          <w:t>https://chat.openai.com/</w:t>
        </w:r>
      </w:hyperlink>
      <w:r>
        <w:rPr>
          <w:rFonts w:ascii="Times New Roman" w:eastAsia="Times New Roman" w:hAnsi="Times New Roman" w:cs="Times New Roman"/>
          <w:color w:val="0E0E0E"/>
        </w:rPr>
        <w:t xml:space="preserve"> </w:t>
      </w:r>
    </w:p>
    <w:p w14:paraId="468FD623" w14:textId="4C2F42C8" w:rsidR="00F8684F" w:rsidRDefault="00F8684F" w:rsidP="00F8684F">
      <w:r>
        <w:t>------------------------------------------------------------------------------------------------------------------</w:t>
      </w:r>
      <w:r w:rsidR="00921877">
        <w:t>-----------------------</w:t>
      </w:r>
    </w:p>
    <w:p w14:paraId="5E95CBAB" w14:textId="7F97D963" w:rsidR="00980259" w:rsidRPr="00A95AC5" w:rsidRDefault="00F8684F" w:rsidP="00F8684F">
      <w:pPr>
        <w:jc w:val="center"/>
        <w:rPr>
          <w:b/>
          <w:bCs/>
          <w:u w:val="single"/>
          <w:vertAlign w:val="superscript"/>
        </w:rPr>
      </w:pPr>
      <w:r w:rsidRPr="00A95AC5">
        <w:rPr>
          <w:b/>
          <w:bCs/>
          <w:u w:val="single"/>
          <w:vertAlign w:val="superscript"/>
        </w:rPr>
        <w:t>*</w:t>
      </w:r>
      <w:r w:rsidRPr="00A95AC5">
        <w:rPr>
          <w:b/>
          <w:bCs/>
          <w:u w:val="single"/>
        </w:rPr>
        <w:t>Special Notes</w:t>
      </w:r>
      <w:r w:rsidRPr="00A95AC5">
        <w:rPr>
          <w:b/>
          <w:bCs/>
          <w:u w:val="single"/>
          <w:vertAlign w:val="superscript"/>
        </w:rPr>
        <w:t>*</w:t>
      </w:r>
    </w:p>
    <w:p w14:paraId="356AD98A" w14:textId="7BFE3966"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2</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consumption dataset</w:t>
      </w:r>
      <w:r w:rsidR="00980259" w:rsidRPr="00A95AC5">
        <w:rPr>
          <w:rFonts w:ascii="Times New Roman" w:eastAsia="Times New Roman" w:hAnsi="Times New Roman" w:cs="Times New Roman"/>
        </w:rPr>
        <w:t xml:space="preserve"> originates from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Monthly report which is compiled by the EIA and the data is reported by operators in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Pr="00A95AC5" w:rsidRDefault="003E3E66" w:rsidP="00980259">
      <w:pPr>
        <w:spacing w:after="0" w:line="240" w:lineRule="auto"/>
        <w:rPr>
          <w:rFonts w:ascii="Times New Roman" w:eastAsia="Times New Roman" w:hAnsi="Times New Roman" w:cs="Times New Roman"/>
        </w:rPr>
      </w:pPr>
      <w:hyperlink r:id="rId12" w:history="1">
        <w:r w:rsidRPr="00A95AC5">
          <w:rPr>
            <w:rStyle w:val="Hyperlink"/>
            <w:rFonts w:ascii="Times New Roman" w:eastAsia="Times New Roman" w:hAnsi="Times New Roman" w:cs="Times New Roman"/>
          </w:rPr>
          <w:t>https://www.eia.gov/petroleum/supply/monthly/pdf/psmnotes.pdf</w:t>
        </w:r>
      </w:hyperlink>
      <w:r w:rsidRPr="00A95AC5">
        <w:rPr>
          <w:rFonts w:ascii="Times New Roman" w:eastAsia="Times New Roman" w:hAnsi="Times New Roman" w:cs="Times New Roman"/>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5F960155"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3</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prices dataset</w:t>
      </w:r>
      <w:r w:rsidR="00980259" w:rsidRPr="00A95AC5">
        <w:rPr>
          <w:rFonts w:ascii="Times New Roman" w:eastAsia="Times New Roman" w:hAnsi="Times New Roman" w:cs="Times New Roman"/>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r w:rsidR="006A7A54" w:rsidRPr="00A95AC5">
        <w:rPr>
          <w:rFonts w:ascii="Times New Roman" w:eastAsia="Times New Roman" w:hAnsi="Times New Roman" w:cs="Times New Roman"/>
        </w:rPr>
        <w:t>excluding</w:t>
      </w:r>
      <w:r w:rsidR="00980259" w:rsidRPr="00A95AC5">
        <w:rPr>
          <w:rFonts w:ascii="Times New Roman" w:eastAsia="Times New Roman" w:hAnsi="Times New Roman" w:cs="Times New Roman"/>
        </w:rPr>
        <w:t xml:space="preserve"> taxes. Averages are then computed using regional, state, and national levels using weighted statistical methods. </w:t>
      </w:r>
    </w:p>
    <w:p w14:paraId="392DB467" w14:textId="2E0738F1" w:rsidR="00457091" w:rsidRPr="00A95AC5" w:rsidRDefault="003E3E66" w:rsidP="00921877">
      <w:pPr>
        <w:spacing w:line="240" w:lineRule="auto"/>
        <w:rPr>
          <w:rFonts w:ascii="Times New Roman" w:eastAsia="Times New Roman" w:hAnsi="Times New Roman" w:cs="Times New Roman"/>
        </w:rPr>
      </w:pPr>
      <w:hyperlink r:id="rId13" w:history="1">
        <w:r w:rsidRPr="00A95AC5">
          <w:rPr>
            <w:rStyle w:val="Hyperlink"/>
            <w:rFonts w:ascii="Times New Roman" w:eastAsia="Times New Roman" w:hAnsi="Times New Roman" w:cs="Times New Roman"/>
          </w:rPr>
          <w:t>https://www.eia.gov/dnav/pet/TblDefs/pet_pri_gnd_tbldef2.asp</w:t>
        </w:r>
      </w:hyperlink>
      <w:r w:rsidRPr="00A95AC5">
        <w:rPr>
          <w:rFonts w:ascii="Times New Roman" w:eastAsia="Times New Roman" w:hAnsi="Times New Roman" w:cs="Times New Roman"/>
        </w:rPr>
        <w:t xml:space="preserve"> </w:t>
      </w:r>
    </w:p>
    <w:p w14:paraId="70D21DFB" w14:textId="77777777" w:rsidR="00457091" w:rsidRPr="00534068" w:rsidRDefault="00457091" w:rsidP="00457091">
      <w:pPr>
        <w:spacing w:after="0" w:line="240" w:lineRule="auto"/>
        <w:jc w:val="left"/>
        <w:rPr>
          <w:rFonts w:ascii="Times New Roman" w:eastAsia="Times New Roman" w:hAnsi="Times New Roman" w:cs="Times New Roman"/>
          <w:b/>
          <w:bCs/>
          <w:color w:val="0E0E0E"/>
        </w:rPr>
      </w:pPr>
      <w:r w:rsidRPr="00A95AC5">
        <w:rPr>
          <w:rFonts w:ascii="Times New Roman" w:eastAsia="Times New Roman" w:hAnsi="Times New Roman" w:cs="Times New Roman"/>
          <w:b/>
          <w:bCs/>
          <w:color w:val="0E0E0E"/>
        </w:rPr>
        <w:t xml:space="preserve">** </w:t>
      </w:r>
      <w:r w:rsidRPr="00534068">
        <w:rPr>
          <w:rFonts w:ascii="Times New Roman" w:eastAsia="Times New Roman" w:hAnsi="Times New Roman" w:cs="Times New Roman"/>
          <w:b/>
          <w:bCs/>
          <w:color w:val="0E0E0E"/>
        </w:rPr>
        <w:t>Use of Generative AI Tools:</w:t>
      </w:r>
    </w:p>
    <w:p w14:paraId="01A2B16C" w14:textId="59096682" w:rsidR="00C971C0" w:rsidRDefault="00457091" w:rsidP="00C971C0">
      <w:pPr>
        <w:spacing w:after="0" w:line="240" w:lineRule="auto"/>
        <w:jc w:val="left"/>
        <w:rPr>
          <w:rFonts w:ascii="Times New Roman" w:eastAsia="Times New Roman" w:hAnsi="Times New Roman" w:cs="Times New Roman"/>
          <w:color w:val="0E0E0E"/>
        </w:rPr>
      </w:pPr>
      <w:r w:rsidRPr="00A95AC5">
        <w:rPr>
          <w:rFonts w:ascii="Times New Roman" w:eastAsia="Times New Roman" w:hAnsi="Times New Roman" w:cs="Times New Roman"/>
          <w:color w:val="0E0E0E"/>
        </w:rPr>
        <w:t xml:space="preserve">ChatGPT(GPT-5) by OpenAI was used to assist in completing this project. It was used to assist with the full development of the project idea including suggestions and the applicable economic law. It was also used to help develop the charts, convert charts, and receive guidance and debugging instructions in the notebooks. In the final report it was used for editing, citations, and clarification in topics. </w:t>
      </w:r>
    </w:p>
    <w:p w14:paraId="3706DEBC" w14:textId="77777777" w:rsidR="00C971C0" w:rsidRPr="00C971C0" w:rsidRDefault="00C971C0" w:rsidP="00C971C0">
      <w:pPr>
        <w:spacing w:after="0" w:line="240" w:lineRule="auto"/>
        <w:jc w:val="left"/>
        <w:rPr>
          <w:rFonts w:ascii="Times New Roman" w:eastAsia="Times New Roman" w:hAnsi="Times New Roman" w:cs="Times New Roman"/>
          <w:color w:val="0E0E0E"/>
        </w:rPr>
      </w:pPr>
    </w:p>
    <w:p w14:paraId="7E3AFA1C" w14:textId="3F58C9D1" w:rsidR="00921877" w:rsidRDefault="00F8684F" w:rsidP="00A95AC5">
      <w:r>
        <w:t>------------------------------------------------------------------------------------------------------------------</w:t>
      </w:r>
      <w:r w:rsidR="00921877">
        <w:t>-----------------------</w:t>
      </w:r>
    </w:p>
    <w:p w14:paraId="69568588" w14:textId="3799F816" w:rsidR="00A824FB" w:rsidRPr="00A95AC5" w:rsidRDefault="00F8684F" w:rsidP="00921877">
      <w:pPr>
        <w:jc w:val="center"/>
        <w:rPr>
          <w:b/>
          <w:bCs/>
          <w:u w:val="single"/>
        </w:rPr>
      </w:pPr>
      <w:r w:rsidRPr="00A95AC5">
        <w:rPr>
          <w:b/>
          <w:bCs/>
          <w:u w:val="single"/>
        </w:rPr>
        <w:t>Appendix</w:t>
      </w:r>
    </w:p>
    <w:p w14:paraId="2A4AC168" w14:textId="77777777" w:rsidR="00A824FB" w:rsidRDefault="00A824FB" w:rsidP="00A824FB">
      <w:pPr>
        <w:pStyle w:val="p1"/>
        <w:keepNext/>
        <w:spacing w:after="240" w:afterAutospacing="0"/>
      </w:pPr>
      <w:r>
        <w:rPr>
          <w:noProof/>
          <w14:ligatures w14:val="standardContextual"/>
        </w:rPr>
        <w:lastRenderedPageBreak/>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3D211DE" w14:textId="77777777" w:rsidR="00A95AC5" w:rsidRDefault="00A95AC5" w:rsidP="00A95AC5"/>
    <w:p w14:paraId="0AA89383" w14:textId="77777777" w:rsidR="004023AB" w:rsidRPr="00A95AC5" w:rsidRDefault="004023AB" w:rsidP="00A95AC5"/>
    <w:p w14:paraId="2F9A39E9" w14:textId="77777777" w:rsidR="00A824FB" w:rsidRDefault="00A824FB" w:rsidP="00A824FB">
      <w:pPr>
        <w:keepNext/>
      </w:pPr>
      <w:r>
        <w:rPr>
          <w:noProof/>
        </w:rPr>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3594F154" w14:textId="77777777" w:rsidR="00A95AC5" w:rsidRDefault="00A95AC5" w:rsidP="00A95AC5"/>
    <w:p w14:paraId="419391B2" w14:textId="77777777" w:rsidR="004023AB" w:rsidRDefault="004023AB" w:rsidP="00A95AC5"/>
    <w:p w14:paraId="73AE7484" w14:textId="77777777" w:rsidR="004023AB" w:rsidRDefault="004023AB" w:rsidP="00A95AC5"/>
    <w:p w14:paraId="7E121A3E" w14:textId="77777777" w:rsidR="004023AB" w:rsidRPr="00A95AC5" w:rsidRDefault="004023AB" w:rsidP="00A95AC5"/>
    <w:p w14:paraId="5EC9AEF9" w14:textId="77777777" w:rsidR="00A824FB" w:rsidRDefault="00A824FB" w:rsidP="00A824FB">
      <w:pPr>
        <w:keepNext/>
      </w:pPr>
      <w:r>
        <w:rPr>
          <w:noProof/>
        </w:rPr>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8BB3EFB" w14:textId="4068A488" w:rsidR="00C971C0" w:rsidRDefault="00A824FB" w:rsidP="00C971C0">
      <w:pPr>
        <w:pStyle w:val="Caption"/>
        <w:jc w:val="center"/>
      </w:pPr>
      <w:r>
        <w:t>Figure D.</w:t>
      </w:r>
    </w:p>
    <w:p w14:paraId="13445FC7" w14:textId="77777777" w:rsidR="00C971C0" w:rsidRPr="00C971C0" w:rsidRDefault="00C971C0" w:rsidP="00C971C0"/>
    <w:p w14:paraId="7E1CFE9F" w14:textId="77777777" w:rsidR="0035196F" w:rsidRDefault="0035196F" w:rsidP="0035196F">
      <w:pPr>
        <w:keepNext/>
      </w:pPr>
      <w:r>
        <w:rPr>
          <w:noProof/>
        </w:rPr>
        <w:lastRenderedPageBreak/>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106922A6" w14:textId="77777777" w:rsidR="00A95AC5" w:rsidRDefault="00A95AC5" w:rsidP="00A95AC5"/>
    <w:p w14:paraId="4473B125" w14:textId="77777777" w:rsidR="004023AB" w:rsidRDefault="004023AB" w:rsidP="00A95AC5"/>
    <w:p w14:paraId="65FC150B" w14:textId="77777777" w:rsidR="004023AB" w:rsidRDefault="004023AB" w:rsidP="00A95AC5"/>
    <w:p w14:paraId="7552E2E1" w14:textId="77777777" w:rsidR="004023AB" w:rsidRDefault="004023AB" w:rsidP="00A95AC5"/>
    <w:p w14:paraId="53B764F6" w14:textId="77777777" w:rsidR="004023AB" w:rsidRPr="00A95AC5" w:rsidRDefault="004023AB" w:rsidP="00A95AC5"/>
    <w:p w14:paraId="5D1F0C12" w14:textId="77777777" w:rsidR="0035196F" w:rsidRDefault="0035196F" w:rsidP="0035196F">
      <w:pPr>
        <w:keepNext/>
        <w:jc w:val="center"/>
      </w:pPr>
      <w:r>
        <w:rPr>
          <w:noProof/>
        </w:rPr>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1A5A4EAB" w14:textId="1588AA0D" w:rsidR="005C130F" w:rsidRDefault="0035196F" w:rsidP="005C130F">
      <w:pPr>
        <w:keepNext/>
        <w:jc w:val="center"/>
      </w:pPr>
      <w:r>
        <w:rPr>
          <w:noProof/>
        </w:rPr>
        <w:lastRenderedPageBreak/>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6AB05EAC" w14:textId="62DB8B02" w:rsidR="00A95AC5" w:rsidRDefault="0035196F" w:rsidP="00B83B48">
      <w:pPr>
        <w:pStyle w:val="Caption"/>
        <w:jc w:val="center"/>
      </w:pPr>
      <w:r>
        <w:t>Figure G.</w:t>
      </w:r>
    </w:p>
    <w:p w14:paraId="181FED70" w14:textId="77777777" w:rsidR="004023AB" w:rsidRPr="004023AB" w:rsidRDefault="004023AB" w:rsidP="004023AB"/>
    <w:p w14:paraId="27B52A64" w14:textId="77777777" w:rsidR="005C130F" w:rsidRDefault="005C130F" w:rsidP="005C130F">
      <w:pPr>
        <w:keepNext/>
      </w:pPr>
      <w:r>
        <w:rPr>
          <w:noProof/>
        </w:rPr>
        <w:lastRenderedPageBreak/>
        <w:drawing>
          <wp:inline distT="0" distB="0" distL="0" distR="0" wp14:anchorId="20C50A06" wp14:editId="7FC7178F">
            <wp:extent cx="5943600" cy="4999355"/>
            <wp:effectExtent l="0" t="0" r="0" b="4445"/>
            <wp:docPr id="851025006" name="Picture 8" descr="A graph of gas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25006" name="Picture 8" descr="A graph of gas pric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999355"/>
                    </a:xfrm>
                    <a:prstGeom prst="rect">
                      <a:avLst/>
                    </a:prstGeom>
                  </pic:spPr>
                </pic:pic>
              </a:graphicData>
            </a:graphic>
          </wp:inline>
        </w:drawing>
      </w:r>
    </w:p>
    <w:p w14:paraId="7C4A2E21" w14:textId="3CFEC7D6" w:rsidR="005C130F" w:rsidRPr="005C130F" w:rsidRDefault="005C130F" w:rsidP="005C130F">
      <w:pPr>
        <w:pStyle w:val="Caption"/>
        <w:jc w:val="center"/>
      </w:pPr>
      <w:r>
        <w:t>Figure H.</w:t>
      </w:r>
    </w:p>
    <w:p w14:paraId="2DD50B84" w14:textId="77777777" w:rsidR="00901F40" w:rsidRDefault="00901F40" w:rsidP="00901F40">
      <w:pPr>
        <w:keepNext/>
      </w:pPr>
      <w:r>
        <w:rPr>
          <w:noProof/>
        </w:rPr>
        <w:lastRenderedPageBreak/>
        <w:drawing>
          <wp:inline distT="0" distB="0" distL="0" distR="0" wp14:anchorId="0C6533C9" wp14:editId="28FB0D43">
            <wp:extent cx="5943600" cy="4553585"/>
            <wp:effectExtent l="0" t="0" r="0" b="5715"/>
            <wp:docPr id="30897453" name="Picture 9" descr="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453" name="Picture 9" descr="A graph of a gas pric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inline>
        </w:drawing>
      </w:r>
    </w:p>
    <w:p w14:paraId="218A7BAF" w14:textId="057551BF" w:rsidR="0035196F" w:rsidRDefault="00901F40" w:rsidP="00901F40">
      <w:pPr>
        <w:pStyle w:val="Caption"/>
        <w:jc w:val="center"/>
      </w:pPr>
      <w:r>
        <w:t>Figure I.</w:t>
      </w:r>
    </w:p>
    <w:p w14:paraId="67C5432B" w14:textId="77777777" w:rsidR="0019798B" w:rsidRDefault="0019798B" w:rsidP="0019798B"/>
    <w:p w14:paraId="6A335CAA" w14:textId="77777777" w:rsidR="0019798B" w:rsidRDefault="0019798B" w:rsidP="0019798B"/>
    <w:p w14:paraId="1AA0F6BF" w14:textId="4DBC2AC2" w:rsidR="0019798B" w:rsidRDefault="0019798B" w:rsidP="0019798B">
      <w:pPr>
        <w:rPr>
          <w:rFonts w:ascii="Arial" w:eastAsia="Times New Roman" w:hAnsi="Arial" w:cs="Arial"/>
          <w:b/>
          <w:bCs/>
          <w:sz w:val="22"/>
          <w:szCs w:val="22"/>
          <w:u w:val="single"/>
        </w:rPr>
      </w:pPr>
      <w:r>
        <w:rPr>
          <w:rFonts w:ascii="Arial" w:eastAsia="Times New Roman" w:hAnsi="Arial" w:cs="Arial"/>
          <w:b/>
          <w:bCs/>
          <w:sz w:val="22"/>
          <w:szCs w:val="22"/>
          <w:u w:val="single"/>
        </w:rPr>
        <w:t>Peer Recommendations (Erik Jensen):</w:t>
      </w:r>
    </w:p>
    <w:p w14:paraId="5695A51B"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Time issues (8 mins)</w:t>
      </w:r>
    </w:p>
    <w:p w14:paraId="45EBE2C9"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Why do prices and consumption change?</w:t>
      </w:r>
    </w:p>
    <w:p w14:paraId="05681B08" w14:textId="77777777" w:rsidR="0019798B" w:rsidRPr="0019798B" w:rsidRDefault="0019798B" w:rsidP="0019798B">
      <w:pPr>
        <w:numPr>
          <w:ilvl w:val="1"/>
          <w:numId w:val="5"/>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EV’s, political reasons, global events </w:t>
      </w:r>
    </w:p>
    <w:p w14:paraId="05E1A580"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Gasoline is always needed for cars, what’s the conclusion?</w:t>
      </w:r>
    </w:p>
    <w:p w14:paraId="3C96DDB1"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Global events are larger drivers in change of consumption than price </w:t>
      </w:r>
    </w:p>
    <w:p w14:paraId="02C3A001" w14:textId="77777777" w:rsidR="0019798B" w:rsidRPr="0019798B" w:rsidRDefault="0019798B" w:rsidP="0019798B">
      <w:pPr>
        <w:numPr>
          <w:ilvl w:val="1"/>
          <w:numId w:val="6"/>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Change the conclusion to include future ideas or new questions</w:t>
      </w:r>
    </w:p>
    <w:p w14:paraId="469315FD" w14:textId="77777777" w:rsidR="0019798B" w:rsidRPr="0019798B" w:rsidRDefault="0019798B" w:rsidP="0019798B"/>
    <w:sectPr w:rsidR="0019798B" w:rsidRPr="0019798B" w:rsidSect="00534068">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4D42C" w14:textId="77777777" w:rsidR="00062ED9" w:rsidRDefault="00062ED9" w:rsidP="00F8684F">
      <w:pPr>
        <w:spacing w:after="0" w:line="240" w:lineRule="auto"/>
      </w:pPr>
      <w:r>
        <w:separator/>
      </w:r>
    </w:p>
  </w:endnote>
  <w:endnote w:type="continuationSeparator" w:id="0">
    <w:p w14:paraId="26B5FCE0" w14:textId="77777777" w:rsidR="00062ED9" w:rsidRDefault="00062ED9"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FE85" w14:textId="0BF7FE1B" w:rsidR="00534068" w:rsidRDefault="00534068" w:rsidP="00534068">
    <w:pPr>
      <w:spacing w:after="0" w:line="240" w:lineRule="auto"/>
      <w:jc w:val="left"/>
      <w:rPr>
        <w:rFonts w:ascii="Helvetica Neue" w:eastAsia="Times New Roman" w:hAnsi="Helvetica Neue" w:cs="Times New Roman"/>
        <w:color w:val="0E0E0E"/>
      </w:rPr>
    </w:pPr>
  </w:p>
  <w:p w14:paraId="6A115B35" w14:textId="77777777" w:rsidR="009A1D25" w:rsidRPr="00534068" w:rsidRDefault="009A1D25" w:rsidP="00534068">
    <w:pPr>
      <w:spacing w:after="0" w:line="240" w:lineRule="auto"/>
      <w:jc w:val="left"/>
      <w:rPr>
        <w:rFonts w:ascii="Helvetica Neue" w:eastAsia="Times New Roman" w:hAnsi="Helvetica Neue" w:cs="Times New Roman"/>
        <w:color w:val="0E0E0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8430B" w14:textId="77777777" w:rsidR="00062ED9" w:rsidRDefault="00062ED9" w:rsidP="00F8684F">
      <w:pPr>
        <w:spacing w:after="0" w:line="240" w:lineRule="auto"/>
      </w:pPr>
      <w:r>
        <w:separator/>
      </w:r>
    </w:p>
  </w:footnote>
  <w:footnote w:type="continuationSeparator" w:id="0">
    <w:p w14:paraId="6C8A401A" w14:textId="77777777" w:rsidR="00062ED9" w:rsidRDefault="00062ED9"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3660CE"/>
    <w:multiLevelType w:val="multilevel"/>
    <w:tmpl w:val="2FA8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573976">
    <w:abstractNumId w:val="0"/>
  </w:num>
  <w:num w:numId="2" w16cid:durableId="528957408">
    <w:abstractNumId w:val="1"/>
  </w:num>
  <w:num w:numId="3" w16cid:durableId="1636830554">
    <w:abstractNumId w:val="2"/>
  </w:num>
  <w:num w:numId="4" w16cid:durableId="68961680">
    <w:abstractNumId w:val="3"/>
  </w:num>
  <w:num w:numId="5" w16cid:durableId="424304022">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1025836487">
    <w:abstractNumId w:val="3"/>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2229E"/>
    <w:rsid w:val="00034A3B"/>
    <w:rsid w:val="00046280"/>
    <w:rsid w:val="00062ED9"/>
    <w:rsid w:val="00070121"/>
    <w:rsid w:val="00074F99"/>
    <w:rsid w:val="000E0BEE"/>
    <w:rsid w:val="00106406"/>
    <w:rsid w:val="00171C41"/>
    <w:rsid w:val="0019798B"/>
    <w:rsid w:val="001A21D8"/>
    <w:rsid w:val="00204AEA"/>
    <w:rsid w:val="0020796B"/>
    <w:rsid w:val="002258CB"/>
    <w:rsid w:val="00284222"/>
    <w:rsid w:val="002F6308"/>
    <w:rsid w:val="00312E2B"/>
    <w:rsid w:val="003203FF"/>
    <w:rsid w:val="0035196F"/>
    <w:rsid w:val="00380335"/>
    <w:rsid w:val="00390BD4"/>
    <w:rsid w:val="003C0645"/>
    <w:rsid w:val="003D69E6"/>
    <w:rsid w:val="003D7D52"/>
    <w:rsid w:val="003E3E66"/>
    <w:rsid w:val="004023AB"/>
    <w:rsid w:val="00457091"/>
    <w:rsid w:val="004919EF"/>
    <w:rsid w:val="00534068"/>
    <w:rsid w:val="00576649"/>
    <w:rsid w:val="005911C1"/>
    <w:rsid w:val="005C130F"/>
    <w:rsid w:val="006302B0"/>
    <w:rsid w:val="00632840"/>
    <w:rsid w:val="00635202"/>
    <w:rsid w:val="006A1336"/>
    <w:rsid w:val="006A7A54"/>
    <w:rsid w:val="006F7026"/>
    <w:rsid w:val="00747724"/>
    <w:rsid w:val="0075068F"/>
    <w:rsid w:val="00795702"/>
    <w:rsid w:val="007E0065"/>
    <w:rsid w:val="007F27B7"/>
    <w:rsid w:val="00854186"/>
    <w:rsid w:val="00856611"/>
    <w:rsid w:val="00875EEC"/>
    <w:rsid w:val="00901F40"/>
    <w:rsid w:val="00902429"/>
    <w:rsid w:val="00921877"/>
    <w:rsid w:val="009672F4"/>
    <w:rsid w:val="00980259"/>
    <w:rsid w:val="009811AB"/>
    <w:rsid w:val="009A1D25"/>
    <w:rsid w:val="009A6004"/>
    <w:rsid w:val="009B14B9"/>
    <w:rsid w:val="009F104B"/>
    <w:rsid w:val="00A330E4"/>
    <w:rsid w:val="00A506FB"/>
    <w:rsid w:val="00A673D2"/>
    <w:rsid w:val="00A824FB"/>
    <w:rsid w:val="00A95AC5"/>
    <w:rsid w:val="00AD6438"/>
    <w:rsid w:val="00B53A74"/>
    <w:rsid w:val="00B648DC"/>
    <w:rsid w:val="00B64BE2"/>
    <w:rsid w:val="00B83B48"/>
    <w:rsid w:val="00BC1D2E"/>
    <w:rsid w:val="00BF37D5"/>
    <w:rsid w:val="00C0752E"/>
    <w:rsid w:val="00C971C0"/>
    <w:rsid w:val="00CB24F0"/>
    <w:rsid w:val="00CF23DA"/>
    <w:rsid w:val="00DA2B81"/>
    <w:rsid w:val="00DB002E"/>
    <w:rsid w:val="00E11A22"/>
    <w:rsid w:val="00EB7C18"/>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cons_psup_a_epm0f_vpp_mbbl_m.htm" TargetMode="External"/><Relationship Id="rId13" Type="http://schemas.openxmlformats.org/officeDocument/2006/relationships/hyperlink" Target="https://www.eia.gov/dnav/pet/TblDefs/pet_pri_gnd_tbldef2.asp"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www.investopedia.com/terms/e/inelastic.asp" TargetMode="External"/><Relationship Id="rId12" Type="http://schemas.openxmlformats.org/officeDocument/2006/relationships/hyperlink" Target="https://www.eia.gov/petroleum/supply/monthly/pdf/psmnotes.pdf"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at.openai.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fred.stlouisfed.org/series/CPIAUCS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eia.gov/dnav/pet/pet_pri_gnd_dcus_nus_m.htm"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1135</TotalTime>
  <Pages>10</Pages>
  <Words>2252</Words>
  <Characters>12837</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43</cp:revision>
  <dcterms:created xsi:type="dcterms:W3CDTF">2025-10-30T05:27:00Z</dcterms:created>
  <dcterms:modified xsi:type="dcterms:W3CDTF">2025-11-28T16:31:00Z</dcterms:modified>
</cp:coreProperties>
</file>