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4ABD1489"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prices go up, demand goes down.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 so </w:t>
      </w:r>
      <w:r w:rsidR="00875EEC">
        <w:rPr>
          <w:rFonts w:ascii="Arial" w:eastAsia="Times New Roman" w:hAnsi="Arial" w:cs="Arial"/>
          <w:color w:val="000000"/>
          <w:sz w:val="22"/>
          <w:szCs w:val="22"/>
        </w:rPr>
        <w:t>this report</w:t>
      </w:r>
      <w:r w:rsidRPr="00902429">
        <w:rPr>
          <w:rFonts w:ascii="Arial" w:eastAsia="Times New Roman" w:hAnsi="Arial" w:cs="Arial"/>
          <w:color w:val="000000"/>
          <w:sz w:val="22"/>
          <w:szCs w:val="22"/>
        </w:rPr>
        <w:t xml:space="preserve"> </w:t>
      </w:r>
      <w:r w:rsidR="00875EEC">
        <w:rPr>
          <w:rFonts w:ascii="Arial" w:eastAsia="Times New Roman" w:hAnsi="Arial" w:cs="Arial"/>
          <w:color w:val="000000"/>
          <w:sz w:val="22"/>
          <w:szCs w:val="22"/>
        </w:rPr>
        <w:t>will investigate</w:t>
      </w:r>
      <w:r w:rsidRPr="00902429">
        <w:rPr>
          <w:rFonts w:ascii="Arial" w:eastAsia="Times New Roman" w:hAnsi="Arial" w:cs="Arial"/>
          <w:color w:val="000000"/>
          <w:sz w:val="22"/>
          <w:szCs w:val="22"/>
        </w:rPr>
        <w:t xml:space="preserve"> if there was a noticeable difference over time.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12603A9B"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r w:rsidR="006A1336">
        <w:rPr>
          <w:rFonts w:ascii="Arial" w:eastAsia="Times New Roman" w:hAnsi="Arial" w:cs="Arial"/>
          <w:sz w:val="22"/>
          <w:szCs w:val="22"/>
        </w:rPr>
        <w:t>regularly</w:t>
      </w:r>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6666696B"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linearity</w:t>
      </w:r>
      <w:r w:rsidR="00046280">
        <w:rPr>
          <w:rFonts w:ascii="Arial" w:eastAsia="Times New Roman" w:hAnsi="Arial" w:cs="Arial"/>
          <w:sz w:val="22"/>
          <w:szCs w:val="22"/>
        </w:rPr>
        <w:t xml:space="preserve">. </w:t>
      </w:r>
    </w:p>
    <w:p w14:paraId="6E620DCD" w14:textId="0E1B4D49"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plotted was a simple line graph of Monthly Gasoline Consumption</w:t>
      </w:r>
      <w:r w:rsidR="00A824FB" w:rsidRPr="00A824FB">
        <w:rPr>
          <w:rFonts w:ascii="Arial" w:eastAsia="Times New Roman" w:hAnsi="Arial" w:cs="Arial"/>
          <w:color w:val="000000" w:themeColor="text1"/>
          <w:sz w:val="22"/>
          <w:szCs w:val="22"/>
          <w:vertAlign w:val="superscript"/>
        </w:rPr>
        <w:t>A</w:t>
      </w:r>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r w:rsidR="006A1336" w:rsidRPr="00A824FB">
        <w:rPr>
          <w:rFonts w:ascii="Arial" w:eastAsia="Times New Roman" w:hAnsi="Arial" w:cs="Arial"/>
          <w:color w:val="000000" w:themeColor="text1"/>
          <w:sz w:val="22"/>
          <w:szCs w:val="22"/>
        </w:rPr>
        <w:t>12-month</w:t>
      </w:r>
      <w:r w:rsidRPr="00A824FB">
        <w:rPr>
          <w:rFonts w:ascii="Arial" w:eastAsia="Times New Roman" w:hAnsi="Arial" w:cs="Arial"/>
          <w:color w:val="000000" w:themeColor="text1"/>
          <w:sz w:val="22"/>
          <w:szCs w:val="22"/>
        </w:rPr>
        <w:t xml:space="preserve"> rolling average</w:t>
      </w:r>
      <w:r w:rsidR="00A824FB" w:rsidRPr="00A824FB">
        <w:rPr>
          <w:rFonts w:ascii="Arial" w:eastAsia="Times New Roman" w:hAnsi="Arial" w:cs="Arial"/>
          <w:color w:val="000000" w:themeColor="text1"/>
          <w:sz w:val="22"/>
          <w:szCs w:val="22"/>
          <w:vertAlign w:val="superscript"/>
        </w:rPr>
        <w:t>B</w:t>
      </w:r>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After that a month-to-month percentage change</w:t>
      </w:r>
      <w:r w:rsidR="00A824FB" w:rsidRPr="00A824FB">
        <w:rPr>
          <w:rFonts w:ascii="Arial" w:eastAsia="Times New Roman" w:hAnsi="Arial" w:cs="Arial"/>
          <w:color w:val="000000" w:themeColor="text1"/>
          <w:sz w:val="22"/>
          <w:szCs w:val="22"/>
          <w:vertAlign w:val="superscript"/>
        </w:rPr>
        <w:t>C.</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there a line chart that had 13 lines, 1 for each month and 1 for a total, was created. Using plotly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events</w:t>
      </w:r>
      <w:r w:rsidR="00A824FB" w:rsidRPr="00A824FB">
        <w:rPr>
          <w:rFonts w:ascii="Arial" w:eastAsia="Times New Roman" w:hAnsi="Arial" w:cs="Arial"/>
          <w:color w:val="000000" w:themeColor="text1"/>
          <w:sz w:val="22"/>
          <w:szCs w:val="22"/>
          <w:vertAlign w:val="superscript"/>
        </w:rPr>
        <w:t>D.</w:t>
      </w:r>
      <w:r w:rsidR="00E11A22" w:rsidRPr="00A824FB">
        <w:rPr>
          <w:rFonts w:ascii="Arial" w:eastAsia="Times New Roman" w:hAnsi="Arial" w:cs="Arial"/>
          <w:color w:val="000000" w:themeColor="text1"/>
          <w:sz w:val="22"/>
          <w:szCs w:val="22"/>
        </w:rPr>
        <w:t xml:space="preserve"> that made a change to </w:t>
      </w:r>
      <w:r w:rsidR="00E11A22" w:rsidRPr="00A824FB">
        <w:rPr>
          <w:rFonts w:ascii="Arial" w:eastAsia="Times New Roman" w:hAnsi="Arial" w:cs="Arial"/>
          <w:color w:val="000000" w:themeColor="text1"/>
          <w:sz w:val="22"/>
          <w:szCs w:val="22"/>
        </w:rPr>
        <w:lastRenderedPageBreak/>
        <w:t>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37D340D3"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r w:rsidR="006A1336" w:rsidRPr="00F8684F">
        <w:rPr>
          <w:rFonts w:ascii="Arial" w:eastAsia="Times New Roman" w:hAnsi="Arial" w:cs="Arial"/>
          <w:sz w:val="22"/>
          <w:szCs w:val="22"/>
        </w:rPr>
        <w:t>types</w:t>
      </w:r>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r w:rsidR="006A1336" w:rsidRPr="00F8684F">
        <w:rPr>
          <w:rFonts w:ascii="Arial" w:eastAsia="Times New Roman" w:hAnsi="Arial" w:cs="Arial"/>
          <w:i/>
          <w:iCs/>
          <w:sz w:val="22"/>
          <w:szCs w:val="22"/>
        </w:rPr>
        <w:t>Retail</w:t>
      </w:r>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08F67B5A"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r w:rsidR="006A1336">
        <w:rPr>
          <w:rFonts w:ascii="Arial" w:eastAsia="Times New Roman" w:hAnsi="Arial" w:cs="Arial"/>
          <w:sz w:val="22"/>
          <w:szCs w:val="22"/>
        </w:rPr>
        <w:t>Overall,</w:t>
      </w:r>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r w:rsidR="006A1336">
        <w:rPr>
          <w:rFonts w:ascii="Arial" w:eastAsia="Times New Roman" w:hAnsi="Arial" w:cs="Arial"/>
          <w:sz w:val="22"/>
          <w:szCs w:val="22"/>
        </w:rPr>
        <w:t>1999,</w:t>
      </w:r>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4CA53F93" w14:textId="1C3501DE" w:rsidR="00390BD4" w:rsidRDefault="00390BD4"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r w:rsidR="006A1336">
        <w:rPr>
          <w:rFonts w:ascii="Arial" w:eastAsia="Times New Roman" w:hAnsi="Arial" w:cs="Arial"/>
          <w:sz w:val="22"/>
          <w:szCs w:val="22"/>
        </w:rPr>
        <w:t>run</w:t>
      </w:r>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 </w:t>
      </w:r>
    </w:p>
    <w:p w14:paraId="5D93C2E6" w14:textId="77777777" w:rsidR="0035196F" w:rsidRPr="0035196F" w:rsidRDefault="0035196F" w:rsidP="0035196F">
      <w:pPr>
        <w:pStyle w:val="Caption"/>
        <w:spacing w:after="0"/>
        <w:jc w:val="center"/>
      </w:pPr>
      <w:r w:rsidRPr="0035196F">
        <w:t xml:space="preserve">Chart 1. </w:t>
      </w:r>
    </w:p>
    <w:p w14:paraId="1F25EDA1" w14:textId="7CB8EE1D" w:rsidR="0035196F" w:rsidRPr="0035196F" w:rsidRDefault="0035196F" w:rsidP="0035196F">
      <w:pPr>
        <w:pStyle w:val="Caption"/>
        <w:spacing w:after="0"/>
        <w:jc w:val="center"/>
        <w:rPr>
          <w:rFonts w:eastAsia="Times New Roman" w:cs="Arial"/>
          <w:sz w:val="22"/>
          <w:szCs w:val="22"/>
          <w:highlight w:val="yellow"/>
        </w:rPr>
      </w:pPr>
      <w:r w:rsidRPr="0035196F">
        <w:t>Comparison of Prices VS Inflation Adjusted Prices</w:t>
      </w:r>
    </w:p>
    <w:tbl>
      <w:tblPr>
        <w:tblStyle w:val="TableGrid"/>
        <w:tblW w:w="0" w:type="auto"/>
        <w:tblLook w:val="04A0" w:firstRow="1" w:lastRow="0" w:firstColumn="1" w:lastColumn="0" w:noHBand="0" w:noVBand="1"/>
      </w:tblPr>
      <w:tblGrid>
        <w:gridCol w:w="3116"/>
        <w:gridCol w:w="3117"/>
        <w:gridCol w:w="3117"/>
      </w:tblGrid>
      <w:tr w:rsidR="0035196F" w14:paraId="0294704A" w14:textId="77777777" w:rsidTr="00AE2635">
        <w:tc>
          <w:tcPr>
            <w:tcW w:w="3116" w:type="dxa"/>
          </w:tcPr>
          <w:p w14:paraId="6812CD2A" w14:textId="52962F1D" w:rsidR="0035196F" w:rsidRDefault="0035196F" w:rsidP="0035196F">
            <w:pPr>
              <w:jc w:val="center"/>
            </w:pPr>
          </w:p>
        </w:tc>
        <w:tc>
          <w:tcPr>
            <w:tcW w:w="3117" w:type="dxa"/>
          </w:tcPr>
          <w:p w14:paraId="3455A30B" w14:textId="77777777" w:rsidR="0035196F" w:rsidRDefault="0035196F" w:rsidP="0035196F">
            <w:pPr>
              <w:jc w:val="center"/>
            </w:pPr>
            <w:r>
              <w:t>Prices</w:t>
            </w:r>
          </w:p>
        </w:tc>
        <w:tc>
          <w:tcPr>
            <w:tcW w:w="3117" w:type="dxa"/>
          </w:tcPr>
          <w:p w14:paraId="545CAE38" w14:textId="1356E1BF" w:rsidR="0035196F" w:rsidRDefault="0035196F" w:rsidP="0035196F">
            <w:pPr>
              <w:jc w:val="center"/>
            </w:pPr>
            <w:r>
              <w:t>Adjusted</w:t>
            </w:r>
            <w:r w:rsidR="00854186">
              <w:t xml:space="preserve"> </w:t>
            </w:r>
            <w:r>
              <w:t>Prices</w:t>
            </w:r>
          </w:p>
        </w:tc>
      </w:tr>
      <w:tr w:rsidR="0035196F" w14:paraId="266CCB2E" w14:textId="77777777" w:rsidTr="00AE2635">
        <w:tc>
          <w:tcPr>
            <w:tcW w:w="3116" w:type="dxa"/>
          </w:tcPr>
          <w:p w14:paraId="13A48779" w14:textId="77777777" w:rsidR="0035196F" w:rsidRDefault="0035196F" w:rsidP="0035196F">
            <w:pPr>
              <w:jc w:val="center"/>
            </w:pPr>
            <w:r>
              <w:t>Mean</w:t>
            </w:r>
          </w:p>
        </w:tc>
        <w:tc>
          <w:tcPr>
            <w:tcW w:w="3117" w:type="dxa"/>
          </w:tcPr>
          <w:p w14:paraId="29EDF677" w14:textId="77777777" w:rsidR="0035196F" w:rsidRDefault="0035196F" w:rsidP="0035196F">
            <w:pPr>
              <w:jc w:val="center"/>
            </w:pPr>
            <w:r>
              <w:t>$ 2.41</w:t>
            </w:r>
          </w:p>
        </w:tc>
        <w:tc>
          <w:tcPr>
            <w:tcW w:w="3117" w:type="dxa"/>
          </w:tcPr>
          <w:p w14:paraId="291504FB" w14:textId="77777777" w:rsidR="0035196F" w:rsidRDefault="0035196F" w:rsidP="0035196F">
            <w:pPr>
              <w:jc w:val="center"/>
            </w:pPr>
            <w:r>
              <w:t>$ 3.42</w:t>
            </w:r>
          </w:p>
        </w:tc>
      </w:tr>
      <w:tr w:rsidR="0035196F" w14:paraId="448A0CC6" w14:textId="77777777" w:rsidTr="00AE2635">
        <w:tc>
          <w:tcPr>
            <w:tcW w:w="3116" w:type="dxa"/>
          </w:tcPr>
          <w:p w14:paraId="36BB6DD1" w14:textId="77777777" w:rsidR="0035196F" w:rsidRDefault="0035196F" w:rsidP="0035196F">
            <w:pPr>
              <w:jc w:val="center"/>
            </w:pPr>
            <w:r>
              <w:t>Minimum</w:t>
            </w:r>
          </w:p>
        </w:tc>
        <w:tc>
          <w:tcPr>
            <w:tcW w:w="3117" w:type="dxa"/>
          </w:tcPr>
          <w:p w14:paraId="4F70B70D" w14:textId="77777777" w:rsidR="0035196F" w:rsidRDefault="0035196F" w:rsidP="0035196F">
            <w:pPr>
              <w:jc w:val="center"/>
            </w:pPr>
            <w:r>
              <w:t>$ 0.96 (2/1999)</w:t>
            </w:r>
          </w:p>
        </w:tc>
        <w:tc>
          <w:tcPr>
            <w:tcW w:w="3117" w:type="dxa"/>
          </w:tcPr>
          <w:p w14:paraId="322B5C8B" w14:textId="77777777" w:rsidR="0035196F" w:rsidRDefault="0035196F" w:rsidP="0035196F">
            <w:pPr>
              <w:jc w:val="center"/>
            </w:pPr>
            <w:r>
              <w:t>$ 1.85 (2/1999)</w:t>
            </w:r>
          </w:p>
        </w:tc>
      </w:tr>
      <w:tr w:rsidR="0035196F" w14:paraId="7BB42331" w14:textId="77777777" w:rsidTr="00AE2635">
        <w:tc>
          <w:tcPr>
            <w:tcW w:w="3116" w:type="dxa"/>
          </w:tcPr>
          <w:p w14:paraId="7F18DE52" w14:textId="77777777" w:rsidR="0035196F" w:rsidRDefault="0035196F" w:rsidP="0035196F">
            <w:pPr>
              <w:jc w:val="center"/>
            </w:pPr>
            <w:r>
              <w:t>Maximum</w:t>
            </w:r>
          </w:p>
        </w:tc>
        <w:tc>
          <w:tcPr>
            <w:tcW w:w="3117" w:type="dxa"/>
          </w:tcPr>
          <w:p w14:paraId="7815DA2F" w14:textId="77777777" w:rsidR="0035196F" w:rsidRDefault="0035196F" w:rsidP="0035196F">
            <w:pPr>
              <w:jc w:val="center"/>
            </w:pPr>
            <w:r>
              <w:t>$ 5.03 (6/2022)</w:t>
            </w:r>
          </w:p>
        </w:tc>
        <w:tc>
          <w:tcPr>
            <w:tcW w:w="3117" w:type="dxa"/>
          </w:tcPr>
          <w:p w14:paraId="79603A93" w14:textId="77777777" w:rsidR="0035196F" w:rsidRDefault="0035196F" w:rsidP="0035196F">
            <w:pPr>
              <w:jc w:val="center"/>
            </w:pPr>
            <w:r>
              <w:t>$ 5.92 (6/2008)</w:t>
            </w:r>
          </w:p>
        </w:tc>
      </w:tr>
      <w:tr w:rsidR="0035196F" w14:paraId="5F88FC90" w14:textId="77777777" w:rsidTr="00AE2635">
        <w:tc>
          <w:tcPr>
            <w:tcW w:w="3116" w:type="dxa"/>
          </w:tcPr>
          <w:p w14:paraId="48B71080" w14:textId="77777777" w:rsidR="0035196F" w:rsidRDefault="0035196F" w:rsidP="0035196F">
            <w:pPr>
              <w:jc w:val="center"/>
            </w:pPr>
            <w:r>
              <w:t>Standard Deviation</w:t>
            </w:r>
          </w:p>
        </w:tc>
        <w:tc>
          <w:tcPr>
            <w:tcW w:w="3117" w:type="dxa"/>
          </w:tcPr>
          <w:p w14:paraId="3200E886" w14:textId="77777777" w:rsidR="0035196F" w:rsidRDefault="0035196F" w:rsidP="0035196F">
            <w:pPr>
              <w:jc w:val="center"/>
            </w:pPr>
            <w:r>
              <w:t>$ 0.94</w:t>
            </w:r>
          </w:p>
        </w:tc>
        <w:tc>
          <w:tcPr>
            <w:tcW w:w="3117" w:type="dxa"/>
          </w:tcPr>
          <w:p w14:paraId="67E53757" w14:textId="77777777" w:rsidR="0035196F" w:rsidRDefault="0035196F" w:rsidP="0035196F">
            <w:pPr>
              <w:keepNext/>
              <w:jc w:val="center"/>
            </w:pPr>
            <w:r>
              <w:t>$ 0.94</w:t>
            </w:r>
          </w:p>
        </w:tc>
      </w:tr>
    </w:tbl>
    <w:p w14:paraId="31089301" w14:textId="77777777" w:rsidR="0035196F" w:rsidRDefault="0035196F" w:rsidP="00902429">
      <w:pPr>
        <w:spacing w:after="0" w:line="240" w:lineRule="auto"/>
        <w:rPr>
          <w:rFonts w:ascii="Arial" w:eastAsia="Times New Roman" w:hAnsi="Arial" w:cs="Arial"/>
          <w:sz w:val="22"/>
          <w:szCs w:val="22"/>
          <w:highlight w:val="yellow"/>
        </w:rPr>
      </w:pPr>
    </w:p>
    <w:p w14:paraId="592F47E2" w14:textId="4C530840" w:rsidR="00FB5CE8" w:rsidRDefault="00FB5CE8" w:rsidP="0035196F">
      <w:pPr>
        <w:spacing w:after="0" w:line="240" w:lineRule="auto"/>
        <w:rPr>
          <w:rFonts w:ascii="Arial" w:eastAsia="Times New Roman" w:hAnsi="Arial" w:cs="Arial"/>
          <w:sz w:val="22"/>
          <w:szCs w:val="22"/>
        </w:rPr>
      </w:pPr>
      <w:r w:rsidRPr="00C0752E">
        <w:rPr>
          <w:rFonts w:ascii="Arial" w:eastAsia="Times New Roman" w:hAnsi="Arial" w:cs="Arial"/>
          <w:sz w:val="22"/>
          <w:szCs w:val="22"/>
        </w:rPr>
        <w:t xml:space="preserve">Once </w:t>
      </w:r>
      <w:r w:rsidR="00046280" w:rsidRPr="00C0752E">
        <w:rPr>
          <w:rFonts w:ascii="Arial" w:eastAsia="Times New Roman" w:hAnsi="Arial" w:cs="Arial"/>
          <w:sz w:val="22"/>
          <w:szCs w:val="22"/>
        </w:rPr>
        <w:t>a good understanding of the prices data</w:t>
      </w:r>
      <w:r w:rsidRPr="00C0752E">
        <w:rPr>
          <w:rFonts w:ascii="Arial" w:eastAsia="Times New Roman" w:hAnsi="Arial" w:cs="Arial"/>
          <w:sz w:val="22"/>
          <w:szCs w:val="22"/>
        </w:rPr>
        <w:t xml:space="preserve"> </w:t>
      </w:r>
      <w:r w:rsidR="00046280" w:rsidRPr="00C0752E">
        <w:rPr>
          <w:rFonts w:ascii="Arial" w:eastAsia="Times New Roman" w:hAnsi="Arial" w:cs="Arial"/>
          <w:sz w:val="22"/>
          <w:szCs w:val="22"/>
        </w:rPr>
        <w:t>had been established the next step was visualizing the data to see trends. The first chart shows the comparison between the prices and the inflation adjusted prices</w:t>
      </w:r>
      <w:r w:rsidR="0035196F" w:rsidRPr="00C0752E">
        <w:rPr>
          <w:rFonts w:ascii="Arial" w:eastAsia="Times New Roman" w:hAnsi="Arial" w:cs="Arial"/>
          <w:sz w:val="22"/>
          <w:szCs w:val="22"/>
          <w:vertAlign w:val="superscript"/>
        </w:rPr>
        <w:t>E</w:t>
      </w:r>
      <w:r w:rsidR="00046280" w:rsidRPr="00C0752E">
        <w:rPr>
          <w:rFonts w:ascii="Arial" w:eastAsia="Times New Roman" w:hAnsi="Arial" w:cs="Arial"/>
          <w:sz w:val="22"/>
          <w:szCs w:val="22"/>
        </w:rPr>
        <w:t xml:space="preserve">. As the </w:t>
      </w:r>
      <w:r w:rsidR="00034A3B" w:rsidRPr="00C0752E">
        <w:rPr>
          <w:rFonts w:ascii="Arial" w:eastAsia="Times New Roman" w:hAnsi="Arial" w:cs="Arial"/>
          <w:sz w:val="22"/>
          <w:szCs w:val="22"/>
        </w:rPr>
        <w:t>timeline gets</w:t>
      </w:r>
      <w:r w:rsidR="00046280" w:rsidRPr="00C0752E">
        <w:rPr>
          <w:rFonts w:ascii="Arial" w:eastAsia="Times New Roman" w:hAnsi="Arial" w:cs="Arial"/>
          <w:sz w:val="22"/>
          <w:szCs w:val="22"/>
        </w:rPr>
        <w:t xml:space="preserve"> closer to the present </w:t>
      </w:r>
      <w:r w:rsidR="00B648DC" w:rsidRPr="00C0752E">
        <w:rPr>
          <w:rFonts w:ascii="Arial" w:eastAsia="Times New Roman" w:hAnsi="Arial" w:cs="Arial"/>
          <w:sz w:val="22"/>
          <w:szCs w:val="22"/>
        </w:rPr>
        <w:t xml:space="preserve">day </w:t>
      </w:r>
      <w:r w:rsidR="00046280" w:rsidRPr="00C0752E">
        <w:rPr>
          <w:rFonts w:ascii="Arial" w:eastAsia="Times New Roman" w:hAnsi="Arial" w:cs="Arial"/>
          <w:sz w:val="22"/>
          <w:szCs w:val="22"/>
        </w:rPr>
        <w:t xml:space="preserve">the </w:t>
      </w:r>
      <w:r w:rsidR="00B648DC" w:rsidRPr="00C0752E">
        <w:rPr>
          <w:rFonts w:ascii="Arial" w:eastAsia="Times New Roman" w:hAnsi="Arial" w:cs="Arial"/>
          <w:sz w:val="22"/>
          <w:szCs w:val="22"/>
        </w:rPr>
        <w:t xml:space="preserve">price </w:t>
      </w:r>
      <w:r w:rsidR="00046280" w:rsidRPr="00C0752E">
        <w:rPr>
          <w:rFonts w:ascii="Arial" w:eastAsia="Times New Roman" w:hAnsi="Arial" w:cs="Arial"/>
          <w:sz w:val="22"/>
          <w:szCs w:val="22"/>
        </w:rPr>
        <w:t>value</w:t>
      </w:r>
      <w:r w:rsidR="00B648DC" w:rsidRPr="00C0752E">
        <w:rPr>
          <w:rFonts w:ascii="Arial" w:eastAsia="Times New Roman" w:hAnsi="Arial" w:cs="Arial"/>
          <w:sz w:val="22"/>
          <w:szCs w:val="22"/>
        </w:rPr>
        <w:t>s</w:t>
      </w:r>
      <w:r w:rsidR="00046280" w:rsidRPr="00C0752E">
        <w:rPr>
          <w:rFonts w:ascii="Arial" w:eastAsia="Times New Roman" w:hAnsi="Arial" w:cs="Arial"/>
          <w:sz w:val="22"/>
          <w:szCs w:val="22"/>
        </w:rPr>
        <w:t xml:space="preserve"> begins to converge since </w:t>
      </w:r>
      <w:r w:rsidR="00034A3B" w:rsidRPr="00C0752E">
        <w:rPr>
          <w:rFonts w:ascii="Arial" w:eastAsia="Times New Roman" w:hAnsi="Arial" w:cs="Arial"/>
          <w:sz w:val="22"/>
          <w:szCs w:val="22"/>
        </w:rPr>
        <w:t>the effect of inflation begins to diminish for recent years</w:t>
      </w:r>
      <w:r w:rsidR="00B648DC" w:rsidRPr="00C0752E">
        <w:rPr>
          <w:rFonts w:ascii="Arial" w:eastAsia="Times New Roman" w:hAnsi="Arial" w:cs="Arial"/>
          <w:sz w:val="22"/>
          <w:szCs w:val="22"/>
        </w:rPr>
        <w:t>. The next chart is a smoothed rolling average chart</w:t>
      </w:r>
      <w:r w:rsidR="0035196F" w:rsidRPr="00C0752E">
        <w:rPr>
          <w:rFonts w:ascii="Arial" w:eastAsia="Times New Roman" w:hAnsi="Arial" w:cs="Arial"/>
          <w:sz w:val="22"/>
          <w:szCs w:val="22"/>
          <w:vertAlign w:val="superscript"/>
        </w:rPr>
        <w:t>F</w:t>
      </w:r>
      <w:r w:rsidR="00B648DC" w:rsidRPr="00C0752E">
        <w:rPr>
          <w:rFonts w:ascii="Arial" w:eastAsia="Times New Roman" w:hAnsi="Arial" w:cs="Arial"/>
          <w:sz w:val="22"/>
          <w:szCs w:val="22"/>
        </w:rPr>
        <w:t xml:space="preserve"> which is just an easier way of viewing the change in prices </w:t>
      </w:r>
      <w:r w:rsidR="00795702" w:rsidRPr="00C0752E">
        <w:rPr>
          <w:rFonts w:ascii="Arial" w:eastAsia="Times New Roman" w:hAnsi="Arial" w:cs="Arial"/>
          <w:sz w:val="22"/>
          <w:szCs w:val="22"/>
        </w:rPr>
        <w:t xml:space="preserve">over time from a </w:t>
      </w:r>
      <w:r w:rsidR="006A1336" w:rsidRPr="00C0752E">
        <w:rPr>
          <w:rFonts w:ascii="Arial" w:eastAsia="Times New Roman" w:hAnsi="Arial" w:cs="Arial"/>
          <w:sz w:val="22"/>
          <w:szCs w:val="22"/>
        </w:rPr>
        <w:t>zoomed-out</w:t>
      </w:r>
      <w:r w:rsidR="00795702" w:rsidRPr="00C0752E">
        <w:rPr>
          <w:rFonts w:ascii="Arial" w:eastAsia="Times New Roman" w:hAnsi="Arial" w:cs="Arial"/>
          <w:sz w:val="22"/>
          <w:szCs w:val="22"/>
        </w:rPr>
        <w:t xml:space="preserve"> perspective. The chart after that is another line chart that shows average gasoline price per year and includes events</w:t>
      </w:r>
      <w:r w:rsidR="0035196F" w:rsidRPr="00C0752E">
        <w:rPr>
          <w:rFonts w:ascii="Arial" w:eastAsia="Times New Roman" w:hAnsi="Arial" w:cs="Arial"/>
          <w:sz w:val="22"/>
          <w:szCs w:val="22"/>
          <w:vertAlign w:val="superscript"/>
        </w:rPr>
        <w:t>G</w:t>
      </w:r>
      <w:r w:rsidR="00795702" w:rsidRPr="00C0752E">
        <w:rPr>
          <w:rFonts w:ascii="Arial" w:eastAsia="Times New Roman" w:hAnsi="Arial" w:cs="Arial"/>
          <w:sz w:val="22"/>
          <w:szCs w:val="22"/>
        </w:rPr>
        <w:t xml:space="preserve"> that affected prices. </w:t>
      </w:r>
      <w:r w:rsidR="00DA2B81" w:rsidRPr="00C0752E">
        <w:rPr>
          <w:rFonts w:ascii="Arial" w:eastAsia="Times New Roman" w:hAnsi="Arial" w:cs="Arial"/>
          <w:sz w:val="22"/>
          <w:szCs w:val="22"/>
        </w:rPr>
        <w:t>The events that effected prices were added with the help of ChatGPT</w:t>
      </w:r>
      <w:r w:rsidR="00534068" w:rsidRPr="00C0752E">
        <w:rPr>
          <w:rFonts w:ascii="Arial" w:eastAsia="Times New Roman" w:hAnsi="Arial" w:cs="Arial"/>
          <w:sz w:val="22"/>
          <w:szCs w:val="22"/>
        </w:rPr>
        <w:t>**</w:t>
      </w:r>
      <w:r w:rsidR="00DA2B81" w:rsidRPr="00C0752E">
        <w:rPr>
          <w:rFonts w:ascii="Arial" w:eastAsia="Times New Roman" w:hAnsi="Arial" w:cs="Arial"/>
          <w:sz w:val="22"/>
          <w:szCs w:val="22"/>
        </w:rPr>
        <w:t xml:space="preserve">. </w:t>
      </w:r>
      <w:r w:rsidR="00795702" w:rsidRPr="00C0752E">
        <w:rPr>
          <w:rFonts w:ascii="Arial" w:eastAsia="Times New Roman" w:hAnsi="Arial" w:cs="Arial"/>
          <w:sz w:val="22"/>
          <w:szCs w:val="22"/>
        </w:rPr>
        <w:t xml:space="preserve">After that is a heatmap that </w:t>
      </w:r>
      <w:r w:rsidR="00034A3B" w:rsidRPr="00C0752E">
        <w:rPr>
          <w:rFonts w:ascii="Arial" w:eastAsia="Times New Roman" w:hAnsi="Arial" w:cs="Arial"/>
          <w:sz w:val="22"/>
          <w:szCs w:val="22"/>
        </w:rPr>
        <w:t>provides a visual overview of how prices change across both years and months</w:t>
      </w:r>
      <w:r w:rsidR="00795702" w:rsidRPr="00C0752E">
        <w:rPr>
          <w:rFonts w:ascii="Arial" w:eastAsia="Times New Roman" w:hAnsi="Arial" w:cs="Arial"/>
          <w:sz w:val="22"/>
          <w:szCs w:val="22"/>
        </w:rPr>
        <w:t xml:space="preserve">. </w:t>
      </w:r>
      <w:r w:rsidR="00034A3B" w:rsidRPr="00C0752E">
        <w:rPr>
          <w:rFonts w:ascii="Arial" w:eastAsia="Times New Roman" w:hAnsi="Arial" w:cs="Arial"/>
          <w:sz w:val="22"/>
          <w:szCs w:val="22"/>
        </w:rPr>
        <w:t xml:space="preserve">This makes it easier to spot seasonal and </w:t>
      </w:r>
      <w:r w:rsidR="00034A3B" w:rsidRPr="00C0752E">
        <w:rPr>
          <w:rFonts w:ascii="Arial" w:eastAsia="Times New Roman" w:hAnsi="Arial" w:cs="Arial"/>
          <w:sz w:val="22"/>
          <w:szCs w:val="22"/>
        </w:rPr>
        <w:lastRenderedPageBreak/>
        <w:t xml:space="preserve">long-term trends. </w:t>
      </w:r>
      <w:r w:rsidR="000E0BEE" w:rsidRPr="00C0752E">
        <w:rPr>
          <w:rFonts w:ascii="Arial" w:eastAsia="Times New Roman" w:hAnsi="Arial" w:cs="Arial"/>
          <w:sz w:val="22"/>
          <w:szCs w:val="22"/>
        </w:rPr>
        <w:t xml:space="preserve">The final chart is a visualization that allows for an easier visualization to compare when </w:t>
      </w:r>
      <w:r w:rsidR="006A1336" w:rsidRPr="00C0752E">
        <w:rPr>
          <w:rFonts w:ascii="Arial" w:eastAsia="Times New Roman" w:hAnsi="Arial" w:cs="Arial"/>
          <w:sz w:val="22"/>
          <w:szCs w:val="22"/>
        </w:rPr>
        <w:t>there’s</w:t>
      </w:r>
      <w:r w:rsidR="000E0BEE" w:rsidRPr="00C0752E">
        <w:rPr>
          <w:rFonts w:ascii="Arial" w:eastAsia="Times New Roman" w:hAnsi="Arial" w:cs="Arial"/>
          <w:sz w:val="22"/>
          <w:szCs w:val="22"/>
        </w:rPr>
        <w:t xml:space="preserve"> long changes in price on a </w:t>
      </w:r>
      <w:r w:rsidR="006A1336" w:rsidRPr="00C0752E">
        <w:rPr>
          <w:rFonts w:ascii="Arial" w:eastAsia="Times New Roman" w:hAnsi="Arial" w:cs="Arial"/>
          <w:sz w:val="22"/>
          <w:szCs w:val="22"/>
        </w:rPr>
        <w:t>month-to-month</w:t>
      </w:r>
      <w:r w:rsidR="000E0BEE" w:rsidRPr="00C0752E">
        <w:rPr>
          <w:rFonts w:ascii="Arial" w:eastAsia="Times New Roman" w:hAnsi="Arial" w:cs="Arial"/>
          <w:sz w:val="22"/>
          <w:szCs w:val="22"/>
        </w:rPr>
        <w:t xml:space="preserve"> basis.</w:t>
      </w:r>
      <w:r w:rsidR="000E0BEE">
        <w:rPr>
          <w:rFonts w:ascii="Arial" w:eastAsia="Times New Roman" w:hAnsi="Arial" w:cs="Arial"/>
          <w:sz w:val="22"/>
          <w:szCs w:val="22"/>
        </w:rPr>
        <w:t xml:space="preserve"> </w:t>
      </w: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Merge</w:t>
      </w:r>
    </w:p>
    <w:p w14:paraId="1E117A98" w14:textId="1A1C3B2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The main visualization</w:t>
      </w:r>
      <w:r w:rsidR="00901F40">
        <w:rPr>
          <w:rFonts w:ascii="Arial" w:eastAsia="Times New Roman" w:hAnsi="Arial" w:cs="Arial"/>
          <w:sz w:val="22"/>
          <w:szCs w:val="22"/>
          <w:vertAlign w:val="superscript"/>
        </w:rPr>
        <w:t>H</w:t>
      </w:r>
      <w:r>
        <w:rPr>
          <w:rFonts w:ascii="Arial" w:eastAsia="Times New Roman" w:hAnsi="Arial" w:cs="Arial"/>
          <w:sz w:val="22"/>
          <w:szCs w:val="22"/>
        </w:rPr>
        <w:t xml:space="preserve"> for the merged datasets however is two stacked subplots. The top plot compares </w:t>
      </w:r>
      <w:r w:rsidR="006A1336">
        <w:rPr>
          <w:rFonts w:ascii="Arial" w:eastAsia="Times New Roman" w:hAnsi="Arial" w:cs="Arial"/>
          <w:sz w:val="22"/>
          <w:szCs w:val="22"/>
        </w:rPr>
        <w:t>gasoline</w:t>
      </w:r>
      <w:r>
        <w:rPr>
          <w:rFonts w:ascii="Arial" w:eastAsia="Times New Roman" w:hAnsi="Arial" w:cs="Arial"/>
          <w:sz w:val="22"/>
          <w:szCs w:val="22"/>
        </w:rPr>
        <w:t xml:space="preserve"> consumption and nominal </w:t>
      </w:r>
      <w:r w:rsidR="006A1336">
        <w:rPr>
          <w:rFonts w:ascii="Arial" w:eastAsia="Times New Roman" w:hAnsi="Arial" w:cs="Arial"/>
          <w:sz w:val="22"/>
          <w:szCs w:val="22"/>
        </w:rPr>
        <w:t>price,</w:t>
      </w:r>
      <w:r>
        <w:rPr>
          <w:rFonts w:ascii="Arial" w:eastAsia="Times New Roman" w:hAnsi="Arial" w:cs="Arial"/>
          <w:sz w:val="22"/>
          <w:szCs w:val="22"/>
        </w:rPr>
        <w:t xml:space="preserv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21446CB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r w:rsidR="006A1336">
        <w:rPr>
          <w:rFonts w:ascii="Arial" w:eastAsia="Times New Roman" w:hAnsi="Arial" w:cs="Arial"/>
          <w:sz w:val="22"/>
          <w:szCs w:val="22"/>
        </w:rPr>
        <w:t>workbook</w:t>
      </w:r>
      <w:r>
        <w:rPr>
          <w:rFonts w:ascii="Arial" w:eastAsia="Times New Roman" w:hAnsi="Arial" w:cs="Arial"/>
          <w:sz w:val="22"/>
          <w:szCs w:val="22"/>
        </w:rPr>
        <w:t xml:space="preserve">. </w:t>
      </w:r>
    </w:p>
    <w:p w14:paraId="36B2FA18" w14:textId="1035D99C"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The final step is to setup the LinearRegression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r w:rsidR="006A1336">
        <w:rPr>
          <w:rFonts w:ascii="Arial" w:eastAsia="Times New Roman" w:hAnsi="Arial" w:cs="Arial"/>
          <w:sz w:val="22"/>
          <w:szCs w:val="22"/>
        </w:rPr>
        <w:t>datasets</w:t>
      </w:r>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The data is then split into 75/25 train/test sets. After that we used the LinearRegression model from sklearn.</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2E005AA5" w:rsidR="00171C41" w:rsidRDefault="00171C41" w:rsidP="0035196F">
      <w:pPr>
        <w:spacing w:after="0"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r w:rsidR="006A1336">
        <w:rPr>
          <w:rFonts w:ascii="Arial" w:eastAsia="Times New Roman" w:hAnsi="Arial" w:cs="Arial"/>
          <w:sz w:val="22"/>
          <w:szCs w:val="22"/>
        </w:rPr>
        <w:t>dollar,</w:t>
      </w:r>
      <w:r>
        <w:rPr>
          <w:rFonts w:ascii="Arial" w:eastAsia="Times New Roman" w:hAnsi="Arial" w:cs="Arial"/>
          <w:sz w:val="22"/>
          <w:szCs w:val="22"/>
        </w:rPr>
        <w:t xml:space="preserve"> then consumption would go up 386 million gallons. </w:t>
      </w:r>
      <w:r w:rsidR="006A1336">
        <w:rPr>
          <w:rFonts w:ascii="Arial" w:eastAsia="Times New Roman" w:hAnsi="Arial" w:cs="Arial"/>
          <w:sz w:val="22"/>
          <w:szCs w:val="22"/>
        </w:rPr>
        <w:t>However,</w:t>
      </w:r>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r w:rsidR="006A1336">
        <w:rPr>
          <w:rFonts w:ascii="Arial" w:eastAsia="Times New Roman" w:hAnsi="Arial" w:cs="Arial"/>
          <w:sz w:val="22"/>
          <w:szCs w:val="22"/>
        </w:rPr>
        <w:t>model’s</w:t>
      </w:r>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r w:rsidR="006A1336">
        <w:rPr>
          <w:rFonts w:ascii="Arial" w:eastAsia="Times New Roman" w:hAnsi="Arial" w:cs="Arial"/>
          <w:sz w:val="22"/>
          <w:szCs w:val="22"/>
        </w:rPr>
        <w:t>exist</w:t>
      </w:r>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In the visualization</w:t>
      </w:r>
      <w:r w:rsidR="00901F40">
        <w:rPr>
          <w:rFonts w:ascii="Arial" w:eastAsia="Times New Roman" w:hAnsi="Arial" w:cs="Arial"/>
          <w:sz w:val="22"/>
          <w:szCs w:val="22"/>
          <w:vertAlign w:val="superscript"/>
        </w:rPr>
        <w:t>I</w:t>
      </w:r>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37CA6B42" w14:textId="1593AE96" w:rsidR="0020796B" w:rsidRPr="00921877" w:rsidRDefault="005C130F" w:rsidP="00921877">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r w:rsidR="006A1336">
        <w:rPr>
          <w:rFonts w:ascii="Arial" w:eastAsia="Times New Roman" w:hAnsi="Arial" w:cs="Arial"/>
          <w:sz w:val="22"/>
          <w:szCs w:val="22"/>
        </w:rPr>
        <w:t>However,</w:t>
      </w:r>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r w:rsidR="006A1336">
        <w:rPr>
          <w:rFonts w:ascii="Arial" w:eastAsia="Times New Roman" w:hAnsi="Arial" w:cs="Arial"/>
          <w:sz w:val="22"/>
          <w:szCs w:val="22"/>
        </w:rPr>
        <w:t>drop. There</w:t>
      </w:r>
      <w:r w:rsidR="004919EF">
        <w:rPr>
          <w:rFonts w:ascii="Arial" w:eastAsia="Times New Roman" w:hAnsi="Arial" w:cs="Arial"/>
          <w:sz w:val="22"/>
          <w:szCs w:val="22"/>
        </w:rPr>
        <w:t xml:space="preserve"> are a few interesting years where prices do spike and consumption beings to trend </w:t>
      </w:r>
      <w:r w:rsidR="006A1336">
        <w:rPr>
          <w:rFonts w:ascii="Arial" w:eastAsia="Times New Roman" w:hAnsi="Arial" w:cs="Arial"/>
          <w:sz w:val="22"/>
          <w:szCs w:val="22"/>
        </w:rPr>
        <w:t>downward</w:t>
      </w:r>
      <w:r w:rsidR="004919EF">
        <w:rPr>
          <w:rFonts w:ascii="Arial" w:eastAsia="Times New Roman" w:hAnsi="Arial" w:cs="Arial"/>
          <w:sz w:val="22"/>
          <w:szCs w:val="22"/>
        </w:rPr>
        <w:t xml:space="preserve">. </w:t>
      </w:r>
      <w:r w:rsidR="006A1336">
        <w:rPr>
          <w:rFonts w:ascii="Arial" w:eastAsia="Times New Roman" w:hAnsi="Arial" w:cs="Arial"/>
          <w:sz w:val="22"/>
          <w:szCs w:val="22"/>
        </w:rPr>
        <w:t>However,</w:t>
      </w:r>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r w:rsidR="006A1336">
        <w:rPr>
          <w:rFonts w:ascii="Arial" w:eastAsia="Times New Roman" w:hAnsi="Arial" w:cs="Arial"/>
          <w:sz w:val="22"/>
          <w:szCs w:val="22"/>
        </w:rPr>
        <w:t>influence</w:t>
      </w:r>
      <w:r w:rsidR="00204AEA">
        <w:rPr>
          <w:rFonts w:ascii="Arial" w:eastAsia="Times New Roman" w:hAnsi="Arial" w:cs="Arial"/>
          <w:sz w:val="22"/>
          <w:szCs w:val="22"/>
        </w:rPr>
        <w:t xml:space="preserve"> prices and/or </w:t>
      </w:r>
      <w:r w:rsidR="006A1336">
        <w:rPr>
          <w:rFonts w:ascii="Arial" w:eastAsia="Times New Roman" w:hAnsi="Arial" w:cs="Arial"/>
          <w:sz w:val="22"/>
          <w:szCs w:val="22"/>
        </w:rPr>
        <w:t>consumption,</w:t>
      </w:r>
      <w:r w:rsidR="00204AEA">
        <w:rPr>
          <w:rFonts w:ascii="Arial" w:eastAsia="Times New Roman" w:hAnsi="Arial" w:cs="Arial"/>
          <w:sz w:val="22"/>
          <w:szCs w:val="22"/>
        </w:rPr>
        <w:t xml:space="preserve"> but not all events do.</w:t>
      </w:r>
    </w:p>
    <w:p w14:paraId="2315E396" w14:textId="77777777" w:rsidR="00980259" w:rsidRDefault="00980259"/>
    <w:p w14:paraId="10D5B9DD" w14:textId="77777777" w:rsidR="00921877" w:rsidRDefault="00921877"/>
    <w:p w14:paraId="71A4AC02" w14:textId="2680E1C0" w:rsidR="00980259" w:rsidRDefault="00980259">
      <w:r>
        <w:lastRenderedPageBreak/>
        <w:t>------------------------------------------------------------------------------------------------------------------</w:t>
      </w:r>
      <w:r w:rsidR="00921877">
        <w:t>-----------------------</w:t>
      </w:r>
    </w:p>
    <w:p w14:paraId="08D38CCD" w14:textId="14CE530C" w:rsidR="00980259" w:rsidRPr="00A95AC5" w:rsidRDefault="00980259" w:rsidP="00980259">
      <w:pPr>
        <w:jc w:val="center"/>
        <w:rPr>
          <w:b/>
          <w:bCs/>
          <w:u w:val="single"/>
        </w:rPr>
      </w:pPr>
      <w:r w:rsidRPr="00A95AC5">
        <w:rPr>
          <w:b/>
          <w:bCs/>
          <w:u w:val="single"/>
        </w:rPr>
        <w:t>Citations</w:t>
      </w:r>
    </w:p>
    <w:p w14:paraId="29A65667" w14:textId="77777777" w:rsidR="00921877" w:rsidRDefault="00921877" w:rsidP="00A95AC5">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A95AC5">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A95AC5">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A95AC5">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A95AC5">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A95AC5" w:rsidRDefault="00F8684F" w:rsidP="00F8684F">
      <w:pPr>
        <w:jc w:val="center"/>
        <w:rPr>
          <w:b/>
          <w:bCs/>
          <w:u w:val="single"/>
          <w:vertAlign w:val="superscript"/>
        </w:rPr>
      </w:pPr>
      <w:r w:rsidRPr="00A95AC5">
        <w:rPr>
          <w:b/>
          <w:bCs/>
          <w:u w:val="single"/>
          <w:vertAlign w:val="superscript"/>
        </w:rPr>
        <w:t>*</w:t>
      </w:r>
      <w:r w:rsidRPr="00A95AC5">
        <w:rPr>
          <w:b/>
          <w:bCs/>
          <w:u w:val="single"/>
        </w:rPr>
        <w:t>Special Notes</w:t>
      </w:r>
      <w:r w:rsidRPr="00A95AC5">
        <w:rPr>
          <w:b/>
          <w:bCs/>
          <w:u w:val="single"/>
          <w:vertAlign w:val="superscript"/>
        </w:rPr>
        <w:t>*</w:t>
      </w:r>
    </w:p>
    <w:p w14:paraId="356AD98A" w14:textId="7BFE3966"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2</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consumption dataset</w:t>
      </w:r>
      <w:r w:rsidR="00980259" w:rsidRPr="00A95AC5">
        <w:rPr>
          <w:rFonts w:ascii="Times New Roman" w:eastAsia="Times New Roman" w:hAnsi="Times New Roman" w:cs="Times New Roman"/>
        </w:rPr>
        <w:t xml:space="preserve"> originates from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Monthly report which is compiled by the EIA and the data is reported by operators in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Pr="00A95AC5" w:rsidRDefault="003E3E66" w:rsidP="00980259">
      <w:pPr>
        <w:spacing w:after="0" w:line="240" w:lineRule="auto"/>
        <w:rPr>
          <w:rFonts w:ascii="Times New Roman" w:eastAsia="Times New Roman" w:hAnsi="Times New Roman" w:cs="Times New Roman"/>
        </w:rPr>
      </w:pPr>
      <w:hyperlink r:id="rId12" w:history="1">
        <w:r w:rsidRPr="00A95AC5">
          <w:rPr>
            <w:rStyle w:val="Hyperlink"/>
            <w:rFonts w:ascii="Times New Roman" w:eastAsia="Times New Roman" w:hAnsi="Times New Roman" w:cs="Times New Roman"/>
          </w:rPr>
          <w:t>https://www.eia.gov/petroleum/supply/monthly/pdf/psmnotes.pdf</w:t>
        </w:r>
      </w:hyperlink>
      <w:r w:rsidRPr="00A95AC5">
        <w:rPr>
          <w:rFonts w:ascii="Times New Roman" w:eastAsia="Times New Roman" w:hAnsi="Times New Roman" w:cs="Times New Roman"/>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5F960155"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3</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prices dataset</w:t>
      </w:r>
      <w:r w:rsidR="00980259" w:rsidRPr="00A95AC5">
        <w:rPr>
          <w:rFonts w:ascii="Times New Roman" w:eastAsia="Times New Roman" w:hAnsi="Times New Roman" w:cs="Times New Roman"/>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r w:rsidR="006A7A54" w:rsidRPr="00A95AC5">
        <w:rPr>
          <w:rFonts w:ascii="Times New Roman" w:eastAsia="Times New Roman" w:hAnsi="Times New Roman" w:cs="Times New Roman"/>
        </w:rPr>
        <w:t>excluding</w:t>
      </w:r>
      <w:r w:rsidR="00980259" w:rsidRPr="00A95AC5">
        <w:rPr>
          <w:rFonts w:ascii="Times New Roman" w:eastAsia="Times New Roman" w:hAnsi="Times New Roman" w:cs="Times New Roman"/>
        </w:rPr>
        <w:t xml:space="preserve"> taxes. Averages are then computed using regional, state, and national levels using weighted statistical methods. </w:t>
      </w:r>
    </w:p>
    <w:p w14:paraId="392DB467" w14:textId="2E0738F1" w:rsidR="00457091" w:rsidRPr="00A95AC5" w:rsidRDefault="003E3E66" w:rsidP="00921877">
      <w:pPr>
        <w:spacing w:line="240" w:lineRule="auto"/>
        <w:rPr>
          <w:rFonts w:ascii="Times New Roman" w:eastAsia="Times New Roman" w:hAnsi="Times New Roman" w:cs="Times New Roman"/>
        </w:rPr>
      </w:pPr>
      <w:hyperlink r:id="rId13" w:history="1">
        <w:r w:rsidRPr="00A95AC5">
          <w:rPr>
            <w:rStyle w:val="Hyperlink"/>
            <w:rFonts w:ascii="Times New Roman" w:eastAsia="Times New Roman" w:hAnsi="Times New Roman" w:cs="Times New Roman"/>
          </w:rPr>
          <w:t>https://www.eia.gov/dnav/pet/TblDefs/pet_pri_gnd_tbldef2.asp</w:t>
        </w:r>
      </w:hyperlink>
      <w:r w:rsidRPr="00A95AC5">
        <w:rPr>
          <w:rFonts w:ascii="Times New Roman" w:eastAsia="Times New Roman" w:hAnsi="Times New Roman" w:cs="Times New Roman"/>
        </w:rPr>
        <w:t xml:space="preserve"> </w:t>
      </w:r>
    </w:p>
    <w:p w14:paraId="70D21DFB" w14:textId="77777777" w:rsidR="00457091" w:rsidRPr="00534068" w:rsidRDefault="00457091" w:rsidP="00457091">
      <w:pPr>
        <w:spacing w:after="0" w:line="240" w:lineRule="auto"/>
        <w:jc w:val="left"/>
        <w:rPr>
          <w:rFonts w:ascii="Times New Roman" w:eastAsia="Times New Roman" w:hAnsi="Times New Roman" w:cs="Times New Roman"/>
          <w:b/>
          <w:bCs/>
          <w:color w:val="0E0E0E"/>
        </w:rPr>
      </w:pPr>
      <w:r w:rsidRPr="00A95AC5">
        <w:rPr>
          <w:rFonts w:ascii="Times New Roman" w:eastAsia="Times New Roman" w:hAnsi="Times New Roman" w:cs="Times New Roman"/>
          <w:b/>
          <w:bCs/>
          <w:color w:val="0E0E0E"/>
        </w:rPr>
        <w:t xml:space="preserve">** </w:t>
      </w:r>
      <w:r w:rsidRPr="00534068">
        <w:rPr>
          <w:rFonts w:ascii="Times New Roman" w:eastAsia="Times New Roman" w:hAnsi="Times New Roman" w:cs="Times New Roman"/>
          <w:b/>
          <w:bCs/>
          <w:color w:val="0E0E0E"/>
        </w:rPr>
        <w:t>Use of Generative AI Tools:</w:t>
      </w:r>
    </w:p>
    <w:p w14:paraId="7C8D6F4C" w14:textId="1344F727" w:rsidR="00457091" w:rsidRPr="00A95AC5" w:rsidRDefault="00457091" w:rsidP="00457091">
      <w:pPr>
        <w:spacing w:after="0" w:line="240" w:lineRule="auto"/>
        <w:jc w:val="left"/>
        <w:rPr>
          <w:rFonts w:ascii="Times New Roman" w:eastAsia="Times New Roman" w:hAnsi="Times New Roman" w:cs="Times New Roman"/>
          <w:color w:val="0E0E0E"/>
        </w:rPr>
      </w:pPr>
      <w:r w:rsidRPr="00A95AC5">
        <w:rPr>
          <w:rFonts w:ascii="Times New Roman" w:eastAsia="Times New Roman" w:hAnsi="Times New Roman"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439972B3" w14:textId="77777777" w:rsidR="00457091" w:rsidRDefault="00457091" w:rsidP="00921877">
      <w:pPr>
        <w:spacing w:line="240" w:lineRule="auto"/>
        <w:rPr>
          <w:rFonts w:ascii="Arial" w:eastAsia="Times New Roman" w:hAnsi="Arial" w:cs="Arial"/>
          <w:sz w:val="22"/>
          <w:szCs w:val="22"/>
        </w:rPr>
      </w:pPr>
    </w:p>
    <w:p w14:paraId="7E3AFA1C" w14:textId="3F58C9D1" w:rsidR="00921877" w:rsidRDefault="00F8684F" w:rsidP="00A95AC5">
      <w:r>
        <w:t>------------------------------------------------------------------------------------------------------------------</w:t>
      </w:r>
      <w:r w:rsidR="00921877">
        <w:t>-----------------------</w:t>
      </w:r>
    </w:p>
    <w:p w14:paraId="69568588" w14:textId="3799F816" w:rsidR="00A824FB" w:rsidRPr="00A95AC5" w:rsidRDefault="00F8684F" w:rsidP="00921877">
      <w:pPr>
        <w:jc w:val="center"/>
        <w:rPr>
          <w:b/>
          <w:bCs/>
          <w:u w:val="single"/>
        </w:rPr>
      </w:pPr>
      <w:r w:rsidRPr="00A95AC5">
        <w:rPr>
          <w:b/>
          <w:bCs/>
          <w:u w:val="single"/>
        </w:rPr>
        <w:t>Appendix</w:t>
      </w: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3D211DE" w14:textId="77777777" w:rsidR="00A95AC5" w:rsidRPr="00A95AC5" w:rsidRDefault="00A95AC5" w:rsidP="00A95AC5"/>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3594F154" w14:textId="77777777" w:rsidR="00A95AC5" w:rsidRPr="00A95AC5" w:rsidRDefault="00A95AC5" w:rsidP="00A95AC5"/>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AF05BCF" w14:textId="190645C4" w:rsidR="00A824FB" w:rsidRDefault="00A824FB" w:rsidP="00A824FB">
      <w:pPr>
        <w:pStyle w:val="Caption"/>
        <w:jc w:val="center"/>
      </w:pPr>
      <w:r>
        <w:t>Figure D.</w:t>
      </w:r>
    </w:p>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106922A6" w14:textId="77777777" w:rsidR="00A95AC5" w:rsidRPr="00A95AC5" w:rsidRDefault="00A95AC5" w:rsidP="00A95AC5"/>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0B34BDB" w14:textId="04563736" w:rsidR="0035196F" w:rsidRDefault="0035196F" w:rsidP="0035196F">
      <w:pPr>
        <w:pStyle w:val="Caption"/>
        <w:jc w:val="center"/>
      </w:pPr>
      <w:r>
        <w:t>Figure G.</w:t>
      </w:r>
    </w:p>
    <w:p w14:paraId="6AB05EAC" w14:textId="77777777" w:rsidR="00A95AC5" w:rsidRPr="00A95AC5" w:rsidRDefault="00A95AC5" w:rsidP="00A95AC5"/>
    <w:p w14:paraId="27B52A64" w14:textId="77777777" w:rsidR="005C130F" w:rsidRDefault="005C130F" w:rsidP="005C130F">
      <w:pPr>
        <w:keepNext/>
      </w:pPr>
      <w:r>
        <w:rPr>
          <w:noProof/>
        </w:rPr>
        <w:lastRenderedPageBreak/>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Pr="0035196F" w:rsidRDefault="00901F40" w:rsidP="00901F40">
      <w:pPr>
        <w:pStyle w:val="Caption"/>
        <w:jc w:val="center"/>
      </w:pPr>
      <w:r>
        <w:t>Figure I.</w:t>
      </w:r>
    </w:p>
    <w:sectPr w:rsidR="0035196F" w:rsidRPr="0035196F"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B73BA" w14:textId="77777777" w:rsidR="00BB14F5" w:rsidRDefault="00BB14F5" w:rsidP="00F8684F">
      <w:pPr>
        <w:spacing w:after="0" w:line="240" w:lineRule="auto"/>
      </w:pPr>
      <w:r>
        <w:separator/>
      </w:r>
    </w:p>
  </w:endnote>
  <w:endnote w:type="continuationSeparator" w:id="0">
    <w:p w14:paraId="06835D99" w14:textId="77777777" w:rsidR="00BB14F5" w:rsidRDefault="00BB14F5"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0DEBFC76" w:rsidR="00534068" w:rsidRPr="00534068" w:rsidRDefault="00534068" w:rsidP="00534068">
    <w:pPr>
      <w:spacing w:after="0" w:line="240" w:lineRule="auto"/>
      <w:jc w:val="left"/>
      <w:rPr>
        <w:rFonts w:ascii="Helvetica Neue" w:eastAsia="Times New Roman" w:hAnsi="Helvetica Neue" w:cs="Times New Roman"/>
        <w:color w:val="0E0E0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A35D5" w14:textId="77777777" w:rsidR="00BB14F5" w:rsidRDefault="00BB14F5" w:rsidP="00F8684F">
      <w:pPr>
        <w:spacing w:after="0" w:line="240" w:lineRule="auto"/>
      </w:pPr>
      <w:r>
        <w:separator/>
      </w:r>
    </w:p>
  </w:footnote>
  <w:footnote w:type="continuationSeparator" w:id="0">
    <w:p w14:paraId="455D5148" w14:textId="77777777" w:rsidR="00BB14F5" w:rsidRDefault="00BB14F5"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573976">
    <w:abstractNumId w:val="0"/>
  </w:num>
  <w:num w:numId="2" w16cid:durableId="528957408">
    <w:abstractNumId w:val="1"/>
  </w:num>
  <w:num w:numId="3" w16cid:durableId="1636830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34A3B"/>
    <w:rsid w:val="00046280"/>
    <w:rsid w:val="00070121"/>
    <w:rsid w:val="000E0BEE"/>
    <w:rsid w:val="00171C41"/>
    <w:rsid w:val="001A21D8"/>
    <w:rsid w:val="00204AEA"/>
    <w:rsid w:val="0020796B"/>
    <w:rsid w:val="002258CB"/>
    <w:rsid w:val="002F6308"/>
    <w:rsid w:val="00312E2B"/>
    <w:rsid w:val="0035196F"/>
    <w:rsid w:val="00390BD4"/>
    <w:rsid w:val="003C0645"/>
    <w:rsid w:val="003E3E66"/>
    <w:rsid w:val="00457091"/>
    <w:rsid w:val="004919EF"/>
    <w:rsid w:val="00534068"/>
    <w:rsid w:val="005911C1"/>
    <w:rsid w:val="005C130F"/>
    <w:rsid w:val="006302B0"/>
    <w:rsid w:val="00632840"/>
    <w:rsid w:val="00635202"/>
    <w:rsid w:val="006A1336"/>
    <w:rsid w:val="006A7A54"/>
    <w:rsid w:val="00747724"/>
    <w:rsid w:val="0075068F"/>
    <w:rsid w:val="00795702"/>
    <w:rsid w:val="007E0065"/>
    <w:rsid w:val="00854186"/>
    <w:rsid w:val="00856611"/>
    <w:rsid w:val="00875EEC"/>
    <w:rsid w:val="00901F40"/>
    <w:rsid w:val="00902429"/>
    <w:rsid w:val="00921877"/>
    <w:rsid w:val="009672F4"/>
    <w:rsid w:val="00980259"/>
    <w:rsid w:val="009811AB"/>
    <w:rsid w:val="009A6004"/>
    <w:rsid w:val="009B14B9"/>
    <w:rsid w:val="00A330E4"/>
    <w:rsid w:val="00A506FB"/>
    <w:rsid w:val="00A673D2"/>
    <w:rsid w:val="00A824FB"/>
    <w:rsid w:val="00A95AC5"/>
    <w:rsid w:val="00AD6438"/>
    <w:rsid w:val="00B53A74"/>
    <w:rsid w:val="00B648DC"/>
    <w:rsid w:val="00B64BE2"/>
    <w:rsid w:val="00BB14F5"/>
    <w:rsid w:val="00BC1D2E"/>
    <w:rsid w:val="00BF37D5"/>
    <w:rsid w:val="00C0752E"/>
    <w:rsid w:val="00CB24F0"/>
    <w:rsid w:val="00DA2B81"/>
    <w:rsid w:val="00DB002E"/>
    <w:rsid w:val="00E11A22"/>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1095</TotalTime>
  <Pages>10</Pages>
  <Words>2128</Words>
  <Characters>12133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33</cp:revision>
  <dcterms:created xsi:type="dcterms:W3CDTF">2025-10-30T05:27:00Z</dcterms:created>
  <dcterms:modified xsi:type="dcterms:W3CDTF">2025-11-13T04:08:00Z</dcterms:modified>
</cp:coreProperties>
</file>