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66ACB3B" w:rsidP="42C43AF0" w:rsidRDefault="066ACB3B" w14:paraId="6245D164" w14:textId="427235AD">
      <w:pPr>
        <w:tabs>
          <w:tab w:val="num" w:leader="none" w:pos="720"/>
        </w:tabs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 20_bzone_carsvc_availability</w:t>
      </w:r>
    </w:p>
    <w:p w:rsidR="066ACB3B" w:rsidP="42C43AF0" w:rsidRDefault="066ACB3B" w14:paraId="1C580878" w14:textId="05B5FEB7">
      <w:pPr>
        <w:tabs>
          <w:tab w:val="num" w:leader="none" w:pos="720"/>
        </w:tabs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March 30, 2026</w:t>
      </w:r>
    </w:p>
    <w:p w:rsidR="066ACB3B" w:rsidP="742EE9D9" w:rsidRDefault="066ACB3B" w14:paraId="6AE6447F" w14:textId="216C3E4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Definition</w:t>
      </w:r>
    </w:p>
    <w:p w:rsidR="066ACB3B" w:rsidP="742EE9D9" w:rsidRDefault="066ACB3B" w14:paraId="76CFC026" w14:textId="12D2DD3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VisionEval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</w:t>
      </w:r>
      <w:hyperlink r:id="R3d7a4262c0c04552">
        <w:r w:rsidRPr="42C43AF0" w:rsidR="4AD22D49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en-US"/>
          </w:rPr>
          <w:t>https://visioneval.github.io/docs/model-inputs.html</w:t>
        </w:r>
      </w:hyperlink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 explains that the definition for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bzone_carsvc_availability.csv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is that it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contains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one attribute: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CarSvcLevel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which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indicates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level of car service availability within each Bzone.</w:t>
      </w:r>
    </w:p>
    <w:p w:rsidR="066ACB3B" w:rsidP="742EE9D9" w:rsidRDefault="066ACB3B" w14:paraId="026E5C49" w14:textId="70AB806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CarSvcLevel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takes one of two values:</w:t>
      </w:r>
    </w:p>
    <w:p w:rsidR="066ACB3B" w:rsidP="742EE9D9" w:rsidRDefault="066ACB3B" w14:paraId="26E0AB3E" w14:textId="215B6B8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High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Car service (e.g., ride-hailing, taxi) is widely available and cost-competitive with private vehicle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ownership, and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therefore may influence household vehicle ownership decisions. </w:t>
      </w:r>
    </w:p>
    <w:p w:rsidR="066ACB3B" w:rsidP="742EE9D9" w:rsidRDefault="066ACB3B" w14:paraId="24E8C047" w14:textId="07B039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Low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– Car service availability is limited or not cost-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competitive, and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therefore does not significantly influence household vehicle ownership. </w:t>
      </w:r>
    </w:p>
    <w:p w:rsidR="066ACB3B" w:rsidP="742EE9D9" w:rsidRDefault="066ACB3B" w14:paraId="7D046752" w14:textId="1262341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This variable is specified by Bzone and year.</w:t>
      </w:r>
    </w:p>
    <w:p w:rsidR="742EE9D9" w:rsidP="42C43AF0" w:rsidRDefault="742EE9D9" w14:paraId="709D61F9" w14:textId="1979F9B8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="681FEEC6">
        <w:drawing>
          <wp:inline wp14:editId="1FA2812D" wp14:anchorId="34A0F429">
            <wp:extent cx="5040666" cy="1231130"/>
            <wp:effectExtent l="0" t="0" r="0" b="0"/>
            <wp:docPr id="1798721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721153" name="Picture 1798721153"/>
                    <pic:cNvPicPr/>
                  </pic:nvPicPr>
                  <pic:blipFill>
                    <a:blip xmlns:r="http://schemas.openxmlformats.org/officeDocument/2006/relationships" r:embed="rId373071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0666" cy="1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2EE9D9" w:rsidP="42C43AF0" w:rsidRDefault="742EE9D9" w14:paraId="202269E0" w14:textId="1783810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5CD6498" w:rsidP="42C43AF0" w:rsidRDefault="05CD6498" w14:paraId="163B879B" w14:textId="60FA302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2C43AF0" w:rsidR="05CD64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Possible Scenario</w:t>
      </w:r>
    </w:p>
    <w:p w:rsidR="066ACB3B" w:rsidP="742EE9D9" w:rsidRDefault="066ACB3B" w14:paraId="7580549B" w14:textId="37E3ACA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One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possible scenario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VisionEval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using this file is to evaluate how the expansion of ride-hailing and shared mobility services affects vehicle ownership and travel behavior.</w:t>
      </w:r>
    </w:p>
    <w:p w:rsidR="066ACB3B" w:rsidP="742EE9D9" w:rsidRDefault="066ACB3B" w14:paraId="142EEF19" w14:textId="4072BE5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As described in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Task 7.2 Simplified Scenario Development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increasing the number of areas classified as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High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car service availability can:</w:t>
      </w:r>
    </w:p>
    <w:p w:rsidR="066ACB3B" w:rsidP="742EE9D9" w:rsidRDefault="066ACB3B" w14:paraId="221ED10F" w14:textId="5DB110F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reduce household vehicle ownership </w:t>
      </w:r>
    </w:p>
    <w:p w:rsidR="066ACB3B" w:rsidP="742EE9D9" w:rsidRDefault="066ACB3B" w14:paraId="43CB6A47" w14:textId="110183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increase use of shared mobility services </w:t>
      </w:r>
    </w:p>
    <w:p w:rsidR="066ACB3B" w:rsidP="742EE9D9" w:rsidRDefault="066ACB3B" w14:paraId="1698B91C" w14:textId="4E531C3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reduce vehicle miles traveled (VMT) </w:t>
      </w:r>
    </w:p>
    <w:p w:rsidR="066ACB3B" w:rsidP="742EE9D9" w:rsidRDefault="066ACB3B" w14:paraId="61010835" w14:textId="556A831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shift travel toward more flexible, on-demand modes </w:t>
      </w:r>
    </w:p>
    <w:p w:rsidR="066ACB3B" w:rsidP="742EE9D9" w:rsidRDefault="066ACB3B" w14:paraId="4F255A6A" w14:textId="6B1B179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Because this variable directly affects whether households consider car service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 viable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substitute for owning a vehicle, it plays a key role in modeling mobility transitions.</w:t>
      </w:r>
    </w:p>
    <w:p w:rsidR="742EE9D9" w:rsidP="742EE9D9" w:rsidRDefault="742EE9D9" w14:paraId="066D1FB4" w14:textId="7BE9A844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DBFC998" w:rsidP="42C43AF0" w:rsidRDefault="5DBFC998" w14:paraId="5B077C52" w14:textId="6209679F">
      <w:pPr>
        <w:pStyle w:val="Heading2"/>
        <w:suppressLineNumbers w:val="0"/>
        <w:bidi w:val="0"/>
        <w:spacing w:before="299" w:beforeAutospacing="off" w:after="299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2C43AF0" w:rsidR="5DBFC99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Methodology</w:t>
      </w:r>
    </w:p>
    <w:p w:rsidR="066ACB3B" w:rsidP="742EE9D9" w:rsidRDefault="066ACB3B" w14:paraId="3507D131" w14:textId="47B4ED9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558F153" w:rsidR="69ACF5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Overview</w:t>
      </w:r>
    </w:p>
    <w:p w:rsidR="119F64B2" w:rsidP="7558F153" w:rsidRDefault="119F64B2" w14:paraId="751DC361" w14:textId="0D68580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Car service availability was assigned using a GIS-based classification approach grounded in measurable built environment characteristics. Specifically, Bzones were classified based on 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population density thresholds derived from U.S. Census data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which serve as a proxy for ride-hailing market viability.</w:t>
      </w:r>
    </w:p>
    <w:p w:rsidR="119F64B2" w:rsidP="7558F153" w:rsidRDefault="119F64B2" w14:paraId="3C9DC735" w14:textId="38503AA4">
      <w:pPr>
        <w:spacing w:before="240" w:beforeAutospacing="off" w:after="240" w:afterAutospacing="off"/>
      </w:pPr>
      <w:r w:rsidRPr="7558F153" w:rsidR="119F64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Population density was calculated for each Bzone (persons per square mile), and the following thresholds were applied:</w:t>
      </w:r>
    </w:p>
    <w:p w:rsidR="119F64B2" w:rsidP="7558F153" w:rsidRDefault="119F64B2" w14:paraId="26F53F1F" w14:textId="2B25D1C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Urban (&gt; 2,500 persons/sq mi):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Assigned 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High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CarSvcLevel </w:t>
      </w:r>
    </w:p>
    <w:p w:rsidR="119F64B2" w:rsidP="7558F153" w:rsidRDefault="119F64B2" w14:paraId="35860055" w14:textId="0CC7BDC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Suburban (1,000–2,500 persons/sq mi):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Conditionally assigned </w:t>
      </w:r>
    </w:p>
    <w:p w:rsidR="119F64B2" w:rsidP="7558F153" w:rsidRDefault="119F64B2" w14:paraId="510C0211" w14:textId="706D88F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Rural (&lt; 1,000 persons/sq mi):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Assigned 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Low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CarSvcLevel </w:t>
      </w:r>
    </w:p>
    <w:p w:rsidR="119F64B2" w:rsidP="7558F153" w:rsidRDefault="119F64B2" w14:paraId="26940728" w14:textId="651DC04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To account for spatial spillover effects in ride-hailing markets, suburban 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Bzones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located within 10 miles of an urban center were reassigned to 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High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availability,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558F153" w:rsidR="54DB4A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other </w:t>
      </w:r>
      <w:r w:rsidRPr="7558F153" w:rsidR="54DB4A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suburban areas were considered low, 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eflecting observed service coverage expansion beyond dense cores.</w:t>
      </w:r>
    </w:p>
    <w:p w:rsidR="119F64B2" w:rsidP="7558F153" w:rsidRDefault="119F64B2" w14:paraId="5F1E2CCC" w14:textId="2195444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This approach is supported by transportation literature demonstrating that ride-hailing viability is strongly correlated with 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trip density, population concentration, and proximity to urban activity centers</w:t>
      </w:r>
      <w:r w:rsidRPr="7558F153" w:rsidR="119F64B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7558F153" w:rsidP="7558F153" w:rsidRDefault="7558F153" w14:paraId="2E43146B" w14:textId="0195DEC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2886DC57" w:rsidP="7558F153" w:rsidRDefault="2886DC57" w14:paraId="1A8CB532" w14:textId="1C5CBF9F">
      <w:pPr>
        <w:pStyle w:val="Normal"/>
      </w:pPr>
      <w:r w:rsidR="2886DC57">
        <w:drawing>
          <wp:inline wp14:editId="1703247D" wp14:anchorId="7A0800F2">
            <wp:extent cx="4572638" cy="3534268"/>
            <wp:effectExtent l="0" t="0" r="0" b="0"/>
            <wp:docPr id="779679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679056" name="Picture 779679056"/>
                    <pic:cNvPicPr/>
                  </pic:nvPicPr>
                  <pic:blipFill>
                    <a:blip xmlns:r="http://schemas.openxmlformats.org/officeDocument/2006/relationships" r:embed="rId1399617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6ACB3B" w:rsidP="742EE9D9" w:rsidRDefault="066ACB3B" w14:paraId="05B318C2" w14:textId="6EAD233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Initial Calculations</w:t>
      </w:r>
    </w:p>
    <w:p w:rsidR="066ACB3B" w:rsidP="742EE9D9" w:rsidRDefault="066ACB3B" w14:paraId="1785046B" w14:textId="3DA72FE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Car service availability was assigned based on the relationship between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built environment characteristics and service feasibility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using the following logic:</w:t>
      </w:r>
    </w:p>
    <w:p w:rsidR="066ACB3B" w:rsidP="742EE9D9" w:rsidRDefault="066ACB3B" w14:paraId="05350EE9" w14:textId="078F5CE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Urban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Bzones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(higher density, mixed-use, shorter trip distances):</w:t>
      </w:r>
      <w:r>
        <w:br/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→ Assigned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High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availability </w:t>
      </w:r>
    </w:p>
    <w:p w:rsidR="066ACB3B" w:rsidP="742EE9D9" w:rsidRDefault="066ACB3B" w14:paraId="05FBF8DC" w14:textId="10CE2A6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Suburban and rural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Bzones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(lower density, longer trips, lower demand):</w:t>
      </w:r>
      <w:r>
        <w:br/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→ Assigned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Low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availability </w:t>
      </w:r>
    </w:p>
    <w:p w:rsidR="066ACB3B" w:rsidP="742EE9D9" w:rsidRDefault="066ACB3B" w14:paraId="189296BB" w14:textId="745D1A1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For the provided 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Bzones</w:t>
      </w:r>
      <w:r w:rsidRPr="42C43AF0" w:rsidR="4AD22D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739"/>
        <w:gridCol w:w="3303"/>
        <w:gridCol w:w="1619"/>
      </w:tblGrid>
      <w:tr w:rsidR="742EE9D9" w:rsidTr="42C43AF0" w14:paraId="7A30174F">
        <w:trPr>
          <w:trHeight w:val="300"/>
        </w:trPr>
        <w:tc>
          <w:tcPr>
            <w:tcW w:w="1739" w:type="dxa"/>
            <w:tcMar/>
            <w:vAlign w:val="center"/>
          </w:tcPr>
          <w:p w:rsidR="742EE9D9" w:rsidP="742EE9D9" w:rsidRDefault="742EE9D9" w14:paraId="04A1695D" w14:textId="1C4E21E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42C43AF0" w:rsidR="71728C5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Bzone</w:t>
            </w:r>
          </w:p>
        </w:tc>
        <w:tc>
          <w:tcPr>
            <w:tcW w:w="3303" w:type="dxa"/>
            <w:tcMar/>
            <w:vAlign w:val="center"/>
          </w:tcPr>
          <w:p w:rsidR="742EE9D9" w:rsidP="742EE9D9" w:rsidRDefault="742EE9D9" w14:paraId="095A760C" w14:textId="45C38F5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42C43AF0" w:rsidR="71728C5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Context</w:t>
            </w:r>
          </w:p>
        </w:tc>
        <w:tc>
          <w:tcPr>
            <w:tcW w:w="1619" w:type="dxa"/>
            <w:tcMar/>
            <w:vAlign w:val="center"/>
          </w:tcPr>
          <w:p w:rsidR="742EE9D9" w:rsidP="742EE9D9" w:rsidRDefault="742EE9D9" w14:paraId="685F8A64" w14:textId="6D75733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42C43AF0" w:rsidR="71728C5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CarSvcLevel</w:t>
            </w:r>
          </w:p>
        </w:tc>
      </w:tr>
      <w:tr w:rsidR="742EE9D9" w:rsidTr="42C43AF0" w14:paraId="7718641A">
        <w:trPr>
          <w:trHeight w:val="300"/>
        </w:trPr>
        <w:tc>
          <w:tcPr>
            <w:tcW w:w="1739" w:type="dxa"/>
            <w:tcMar/>
            <w:vAlign w:val="center"/>
          </w:tcPr>
          <w:p w:rsidR="742EE9D9" w:rsidP="742EE9D9" w:rsidRDefault="742EE9D9" w14:paraId="1D6FEBBA" w14:textId="78A0328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42C43AF0" w:rsidR="71728C5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515400002011</w:t>
            </w:r>
          </w:p>
        </w:tc>
        <w:tc>
          <w:tcPr>
            <w:tcW w:w="3303" w:type="dxa"/>
            <w:tcMar/>
            <w:vAlign w:val="center"/>
          </w:tcPr>
          <w:p w:rsidR="742EE9D9" w:rsidP="742EE9D9" w:rsidRDefault="742EE9D9" w14:paraId="6EB450CF" w14:textId="346CC05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42C43AF0" w:rsidR="71728C5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Urban area near Charlottesville</w:t>
            </w:r>
          </w:p>
        </w:tc>
        <w:tc>
          <w:tcPr>
            <w:tcW w:w="1619" w:type="dxa"/>
            <w:tcMar/>
            <w:vAlign w:val="center"/>
          </w:tcPr>
          <w:p w:rsidR="742EE9D9" w:rsidP="742EE9D9" w:rsidRDefault="742EE9D9" w14:paraId="73824627" w14:textId="7642D64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42C43AF0" w:rsidR="71728C5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Low</w:t>
            </w:r>
          </w:p>
        </w:tc>
      </w:tr>
      <w:tr w:rsidR="742EE9D9" w:rsidTr="42C43AF0" w14:paraId="3FA5BD77">
        <w:trPr>
          <w:trHeight w:val="300"/>
        </w:trPr>
        <w:tc>
          <w:tcPr>
            <w:tcW w:w="1739" w:type="dxa"/>
            <w:tcMar/>
            <w:vAlign w:val="center"/>
          </w:tcPr>
          <w:p w:rsidR="742EE9D9" w:rsidP="742EE9D9" w:rsidRDefault="742EE9D9" w14:paraId="60A86638" w14:textId="5FB4897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42C43AF0" w:rsidR="71728C5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517100051003</w:t>
            </w:r>
          </w:p>
        </w:tc>
        <w:tc>
          <w:tcPr>
            <w:tcW w:w="3303" w:type="dxa"/>
            <w:tcMar/>
            <w:vAlign w:val="center"/>
          </w:tcPr>
          <w:p w:rsidR="742EE9D9" w:rsidP="742EE9D9" w:rsidRDefault="742EE9D9" w14:paraId="34B97BE9" w14:textId="7F060FF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42C43AF0" w:rsidR="71728C5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Urban/</w:t>
            </w:r>
            <w:r w:rsidRPr="42C43AF0" w:rsidR="71728C5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central area</w:t>
            </w:r>
          </w:p>
        </w:tc>
        <w:tc>
          <w:tcPr>
            <w:tcW w:w="1619" w:type="dxa"/>
            <w:tcMar/>
            <w:vAlign w:val="center"/>
          </w:tcPr>
          <w:p w:rsidR="742EE9D9" w:rsidP="742EE9D9" w:rsidRDefault="742EE9D9" w14:paraId="4C05636F" w14:textId="615F72D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42C43AF0" w:rsidR="71728C5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High</w:t>
            </w:r>
          </w:p>
        </w:tc>
      </w:tr>
      <w:tr w:rsidR="742EE9D9" w:rsidTr="42C43AF0" w14:paraId="53947EB7">
        <w:trPr>
          <w:trHeight w:val="300"/>
        </w:trPr>
        <w:tc>
          <w:tcPr>
            <w:tcW w:w="1739" w:type="dxa"/>
            <w:tcMar/>
            <w:vAlign w:val="center"/>
          </w:tcPr>
          <w:p w:rsidR="742EE9D9" w:rsidP="742EE9D9" w:rsidRDefault="742EE9D9" w14:paraId="5409B820" w14:textId="1942AC8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42C43AF0" w:rsidR="71728C5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510030107011</w:t>
            </w:r>
          </w:p>
        </w:tc>
        <w:tc>
          <w:tcPr>
            <w:tcW w:w="3303" w:type="dxa"/>
            <w:tcMar/>
            <w:vAlign w:val="center"/>
          </w:tcPr>
          <w:p w:rsidR="742EE9D9" w:rsidP="742EE9D9" w:rsidRDefault="742EE9D9" w14:paraId="13FAFE8C" w14:textId="7B5DDFC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42C43AF0" w:rsidR="71728C5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Suburban Albemarle County</w:t>
            </w:r>
          </w:p>
        </w:tc>
        <w:tc>
          <w:tcPr>
            <w:tcW w:w="1619" w:type="dxa"/>
            <w:tcMar/>
            <w:vAlign w:val="center"/>
          </w:tcPr>
          <w:p w:rsidR="742EE9D9" w:rsidP="742EE9D9" w:rsidRDefault="742EE9D9" w14:paraId="0B333596" w14:textId="5E72F9C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42C43AF0" w:rsidR="71728C5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High</w:t>
            </w:r>
          </w:p>
        </w:tc>
      </w:tr>
    </w:tbl>
    <w:p w:rsidR="60793307" w:rsidP="742EE9D9" w:rsidRDefault="60793307" w14:paraId="1B3C643E" w14:textId="4E1965F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These assignments reflect the assumption that:</w:t>
      </w:r>
    </w:p>
    <w:p w:rsidR="60793307" w:rsidP="742EE9D9" w:rsidRDefault="60793307" w14:paraId="59D15096" w14:textId="65EEC5E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Areas with sufficient population and trip density support competitive car service markets </w:t>
      </w:r>
    </w:p>
    <w:p w:rsidR="60793307" w:rsidP="742EE9D9" w:rsidRDefault="60793307" w14:paraId="08D3843F" w14:textId="6B49608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Areas with limited demand do not </w:t>
      </w:r>
    </w:p>
    <w:p w:rsidR="742EE9D9" w:rsidP="742EE9D9" w:rsidRDefault="742EE9D9" w14:paraId="096D194E" w14:textId="69D39FA8">
      <w:pPr>
        <w:bidi w:val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5F4241B" w:rsidP="7558F153" w:rsidRDefault="25F4241B" w14:paraId="74979B36" w14:textId="5DB73744">
      <w:pPr>
        <w:pStyle w:val="Normal"/>
        <w:bidi w:val="0"/>
        <w:spacing w:before="240" w:beforeAutospacing="off" w:after="240" w:afterAutospacing="off"/>
        <w:rPr>
          <w:lang w:val="en-US"/>
        </w:rPr>
      </w:pPr>
      <w:r w:rsidR="44BB7550">
        <w:drawing>
          <wp:inline wp14:editId="1D1C8A59" wp14:anchorId="410D9529">
            <wp:extent cx="5943600" cy="5514975"/>
            <wp:effectExtent l="0" t="0" r="0" b="0"/>
            <wp:docPr id="1472817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817118" name="Picture 1472817118"/>
                    <pic:cNvPicPr/>
                  </pic:nvPicPr>
                  <pic:blipFill>
                    <a:blip xmlns:r="http://schemas.openxmlformats.org/officeDocument/2006/relationships" r:embed="rId1750981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0AA0ADC" w:rsidR="7FEA1D65">
        <w:rPr>
          <w:lang w:val="en-US"/>
        </w:rPr>
        <w:t xml:space="preserve">Seen here, </w:t>
      </w:r>
      <w:r w:rsidRPr="70AA0ADC" w:rsidR="600B932B">
        <w:rPr>
          <w:lang w:val="en-US"/>
        </w:rPr>
        <w:t>suburban</w:t>
      </w:r>
      <w:r w:rsidRPr="70AA0ADC" w:rsidR="600B932B">
        <w:rPr>
          <w:lang w:val="en-US"/>
        </w:rPr>
        <w:t xml:space="preserve"> </w:t>
      </w:r>
      <w:r w:rsidRPr="70AA0ADC" w:rsidR="600B932B">
        <w:rPr>
          <w:lang w:val="en-US"/>
        </w:rPr>
        <w:t>bzone</w:t>
      </w:r>
      <w:r w:rsidRPr="70AA0ADC" w:rsidR="600B932B">
        <w:rPr>
          <w:lang w:val="en-US"/>
        </w:rPr>
        <w:t xml:space="preserve"> roadways are highlighted and marked surrounding Richmond center. Once within 10 miles, they become </w:t>
      </w:r>
      <w:r w:rsidRPr="70AA0ADC" w:rsidR="600B932B">
        <w:rPr>
          <w:lang w:val="en-US"/>
        </w:rPr>
        <w:t>a central area</w:t>
      </w:r>
      <w:r w:rsidRPr="70AA0ADC" w:rsidR="600B932B">
        <w:rPr>
          <w:lang w:val="en-US"/>
        </w:rPr>
        <w:t>.</w:t>
      </w:r>
    </w:p>
    <w:p w:rsidR="742EE9D9" w:rsidP="742EE9D9" w:rsidRDefault="742EE9D9" w14:paraId="23E14245" w14:textId="51CEF1D5">
      <w:pPr>
        <w:bidi w:val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0793307" w:rsidP="742EE9D9" w:rsidRDefault="60793307" w14:paraId="4B5082D0" w14:textId="45D4BE7C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Other Notes</w:t>
      </w:r>
    </w:p>
    <w:p w:rsidR="60793307" w:rsidP="742EE9D9" w:rsidRDefault="60793307" w14:paraId="0965DCC9" w14:textId="597CDBC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resulting file 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contains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one row per Bzone for the specified year. These values are used by 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VisionEval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determine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whether car service is considered 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 viable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substitute for private vehicle ownership within each location.</w:t>
      </w:r>
    </w:p>
    <w:p w:rsidR="60793307" w:rsidP="742EE9D9" w:rsidRDefault="60793307" w14:paraId="4DDC8828" w14:textId="6566C81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Because this variable interacts directly with household vehicle ownership models, assigning 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High availability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effectively enables substitution behavior, while 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Low availability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disables it.</w:t>
      </w:r>
    </w:p>
    <w:p w:rsidR="60793307" w:rsidP="742EE9D9" w:rsidRDefault="60793307" w14:paraId="27F561BA" w14:textId="5D9EAE3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This classification is intentionally simplified to 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maintain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</w:t>
      </w:r>
    </w:p>
    <w:p w:rsidR="60793307" w:rsidP="742EE9D9" w:rsidRDefault="60793307" w14:paraId="39D5B0A2" w14:textId="2D7B176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transparency </w:t>
      </w:r>
    </w:p>
    <w:p w:rsidR="60793307" w:rsidP="742EE9D9" w:rsidRDefault="60793307" w14:paraId="089A571F" w14:textId="76FC15B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reproducibility </w:t>
      </w:r>
    </w:p>
    <w:p w:rsidR="60793307" w:rsidP="742EE9D9" w:rsidRDefault="60793307" w14:paraId="183FAD1D" w14:textId="74DFED8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consistency with other model assumptions </w:t>
      </w:r>
    </w:p>
    <w:p w:rsidR="742EE9D9" w:rsidP="742EE9D9" w:rsidRDefault="742EE9D9" w14:paraId="54A4B5DC" w14:textId="4FFA7921">
      <w:pPr>
        <w:bidi w:val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0793307" w:rsidP="742EE9D9" w:rsidRDefault="60793307" w14:paraId="35F14B66" w14:textId="26D3E97F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Replication Procedure</w:t>
      </w:r>
    </w:p>
    <w:p w:rsidR="60793307" w:rsidP="742EE9D9" w:rsidRDefault="60793307" w14:paraId="0D27D9C3" w14:textId="1161052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 recreate this file:</w:t>
      </w:r>
    </w:p>
    <w:p w:rsidR="60793307" w:rsidP="742EE9D9" w:rsidRDefault="60793307" w14:paraId="111517D5" w14:textId="4F8EBB0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Identify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Bzones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within the study area </w:t>
      </w:r>
    </w:p>
    <w:p w:rsidR="60793307" w:rsidP="742EE9D9" w:rsidRDefault="60793307" w14:paraId="4BC3EAA2" w14:textId="118E2C1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Classify each Bzone based on urban, suburban, or rural characteristics </w:t>
      </w:r>
    </w:p>
    <w:p w:rsidR="60793307" w:rsidP="742EE9D9" w:rsidRDefault="60793307" w14:paraId="45FEA5B0" w14:textId="7882D35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Assign 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CarSvcLevel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(High or Low) accordingly </w:t>
      </w:r>
    </w:p>
    <w:p w:rsidR="60793307" w:rsidP="742EE9D9" w:rsidRDefault="60793307" w14:paraId="1EBC72AC" w14:textId="4C4F791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Assign the relevant year </w:t>
      </w:r>
    </w:p>
    <w:p w:rsidR="60793307" w:rsidP="742EE9D9" w:rsidRDefault="60793307" w14:paraId="3578D500" w14:textId="42527DF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Export to CSV </w:t>
      </w:r>
    </w:p>
    <w:p w:rsidR="742EE9D9" w:rsidP="742EE9D9" w:rsidRDefault="742EE9D9" w14:paraId="047A2E5A" w14:textId="479192E5">
      <w:pPr>
        <w:bidi w:val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0793307" w:rsidP="742EE9D9" w:rsidRDefault="60793307" w14:paraId="445E9A29" w14:textId="4A9CCB1A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Example R Script</w:t>
      </w:r>
    </w:p>
    <w:p w:rsidR="60793307" w:rsidP="742EE9D9" w:rsidRDefault="60793307" w14:paraId="30CDA212" w14:textId="61539A20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library(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dplyr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df &lt;- 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data.frame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</w:t>
      </w:r>
      <w:r>
        <w:br/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Geo = 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c(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"515400002011","517100051003","510030107011"),</w:t>
      </w:r>
      <w:r>
        <w:br/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Year = 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c(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2024,2024,2024),</w:t>
      </w:r>
      <w:r>
        <w:br/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CarSvcLevel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c("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Low","High","High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")</w:t>
      </w:r>
      <w:r>
        <w:br/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write.csv(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df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"bzone_carsvc_availability.csv", 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row.names</w:t>
      </w:r>
      <w:r w:rsidRPr="42C43AF0" w:rsidR="638E529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= FALSE)</w:t>
      </w:r>
    </w:p>
    <w:p w:rsidR="742EE9D9" w:rsidP="742EE9D9" w:rsidRDefault="742EE9D9" w14:paraId="2E8E57FF" w14:textId="7214FE56">
      <w:pPr>
        <w:ind w:firstLine="720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</w:p>
    <w:sectPr w:rsidR="00984039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1c024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7c3a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499a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0cd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104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7c0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e8d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039"/>
    <w:rsid w:val="0075600E"/>
    <w:rsid w:val="00796FBF"/>
    <w:rsid w:val="00984039"/>
    <w:rsid w:val="05CD6498"/>
    <w:rsid w:val="066ACB3B"/>
    <w:rsid w:val="0F176B86"/>
    <w:rsid w:val="11326780"/>
    <w:rsid w:val="119F64B2"/>
    <w:rsid w:val="11E9E09F"/>
    <w:rsid w:val="181AD29F"/>
    <w:rsid w:val="1B9341FD"/>
    <w:rsid w:val="1C03CF3D"/>
    <w:rsid w:val="1C03CF3D"/>
    <w:rsid w:val="1FC659DD"/>
    <w:rsid w:val="2195F194"/>
    <w:rsid w:val="2246D037"/>
    <w:rsid w:val="25F4241B"/>
    <w:rsid w:val="2886DC57"/>
    <w:rsid w:val="2DBCD97A"/>
    <w:rsid w:val="2F1F0DD8"/>
    <w:rsid w:val="30C5BCE7"/>
    <w:rsid w:val="37104734"/>
    <w:rsid w:val="38B33401"/>
    <w:rsid w:val="40E6D3A5"/>
    <w:rsid w:val="42C43AF0"/>
    <w:rsid w:val="44BB7550"/>
    <w:rsid w:val="4A6A4A49"/>
    <w:rsid w:val="4AD22D49"/>
    <w:rsid w:val="4BFC7C33"/>
    <w:rsid w:val="534606E5"/>
    <w:rsid w:val="54DB4A73"/>
    <w:rsid w:val="5778385B"/>
    <w:rsid w:val="5870E2D7"/>
    <w:rsid w:val="58D96C03"/>
    <w:rsid w:val="5B881593"/>
    <w:rsid w:val="5DBFC998"/>
    <w:rsid w:val="600B932B"/>
    <w:rsid w:val="60793307"/>
    <w:rsid w:val="638E5295"/>
    <w:rsid w:val="681FEEC6"/>
    <w:rsid w:val="69ACF5B8"/>
    <w:rsid w:val="6BC8DDF1"/>
    <w:rsid w:val="70AA0ADC"/>
    <w:rsid w:val="71728C52"/>
    <w:rsid w:val="742EE9D9"/>
    <w:rsid w:val="7558F153"/>
    <w:rsid w:val="78E16B84"/>
    <w:rsid w:val="7FEA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03BB8C6-0527-4EE8-ADEB-2C31895D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742EE9D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42EE9D9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82352bad773467a" /><Relationship Type="http://schemas.openxmlformats.org/officeDocument/2006/relationships/hyperlink" Target="https://visioneval.github.io/docs/model-inputs.html" TargetMode="External" Id="R3d7a4262c0c04552" /><Relationship Type="http://schemas.openxmlformats.org/officeDocument/2006/relationships/image" Target="/media/image.png" Id="rId373071870" /><Relationship Type="http://schemas.openxmlformats.org/officeDocument/2006/relationships/image" Target="/media/image2.png" Id="rId1399617696" /><Relationship Type="http://schemas.openxmlformats.org/officeDocument/2006/relationships/image" Target="/media/image3.png" Id="rId17509813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hunter.lutz@vdot.virginia.gov</lastModifiedBy>
  <revision>6</revision>
  <dcterms:created xsi:type="dcterms:W3CDTF">2025-07-10T18:49:00.0000000Z</dcterms:created>
  <dcterms:modified xsi:type="dcterms:W3CDTF">2026-04-20T18:18:23.4868747Z</dcterms:modified>
</coreProperties>
</file>