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FA2F7" w14:textId="33C79B97" w:rsidR="004502C3" w:rsidRDefault="004502C3" w:rsidP="004502C3">
      <w:pPr>
        <w:jc w:val="center"/>
        <w:rPr>
          <w:b/>
          <w:bCs/>
        </w:rPr>
      </w:pPr>
      <w:r w:rsidRPr="004502C3">
        <w:rPr>
          <w:b/>
          <w:bCs/>
        </w:rPr>
        <w:t>Creation of Bzone_Transit_Service.csv</w:t>
      </w:r>
    </w:p>
    <w:p w14:paraId="7A2BD604" w14:textId="245EDF9E" w:rsidR="00352CF0" w:rsidRPr="004502C3" w:rsidRDefault="00352CF0" w:rsidP="004502C3">
      <w:pPr>
        <w:jc w:val="center"/>
        <w:rPr>
          <w:b/>
          <w:bCs/>
        </w:rPr>
      </w:pPr>
      <w:r>
        <w:rPr>
          <w:b/>
          <w:bCs/>
        </w:rPr>
        <w:t>March 10, 2026</w:t>
      </w:r>
    </w:p>
    <w:p w14:paraId="6921C368" w14:textId="77777777" w:rsidR="00F04E92" w:rsidRPr="000D2CAD" w:rsidRDefault="00F04E92" w:rsidP="00F04E92">
      <w:pPr>
        <w:tabs>
          <w:tab w:val="num" w:pos="720"/>
        </w:tabs>
        <w:spacing w:line="240" w:lineRule="auto"/>
        <w:rPr>
          <w:rFonts w:asciiTheme="majorHAnsi" w:hAnsiTheme="majorHAnsi" w:cstheme="majorHAnsi"/>
          <w:b/>
          <w:bCs/>
        </w:rPr>
      </w:pPr>
      <w:r w:rsidRPr="000D2CAD">
        <w:rPr>
          <w:rFonts w:asciiTheme="majorHAnsi" w:hAnsiTheme="majorHAnsi" w:cstheme="majorHAnsi"/>
          <w:b/>
          <w:bCs/>
        </w:rPr>
        <w:t>Definition of the Input File</w:t>
      </w:r>
    </w:p>
    <w:p w14:paraId="3004137D" w14:textId="60B9225F" w:rsidR="00352CF0" w:rsidRDefault="00F04E92" w:rsidP="00352CF0">
      <w:pPr>
        <w:ind w:firstLine="720"/>
        <w:rPr>
          <w:rFonts w:asciiTheme="majorHAnsi" w:hAnsiTheme="majorHAnsi" w:cstheme="majorHAnsi"/>
        </w:rPr>
      </w:pPr>
      <w:r>
        <w:t>Bzone_transit_service.csv is  defined as the “a</w:t>
      </w:r>
      <w:r w:rsidRPr="00DA2BCE">
        <w:t>ggregate frequency of transit service within 0.25 miles of block group boundary per hour during evening peak period</w:t>
      </w:r>
      <w:r>
        <w:t xml:space="preserve">” and is based on attribute D4c within the EPA Smart Location Database.  </w:t>
      </w:r>
      <w:r w:rsidR="00352CF0">
        <w:t xml:space="preserve">This is one of two key transit inputs in VisionEval (see </w:t>
      </w:r>
      <w:r w:rsidR="00BF649D" w:rsidRPr="000D2CAD">
        <w:rPr>
          <w:rFonts w:asciiTheme="majorHAnsi" w:hAnsiTheme="majorHAnsi" w:cstheme="majorHAnsi"/>
        </w:rPr>
        <w:t>https://visioneval.github.io/docs/model-inputs.html)</w:t>
      </w:r>
      <w:r w:rsidR="00BF649D">
        <w:rPr>
          <w:rFonts w:asciiTheme="majorHAnsi" w:hAnsiTheme="majorHAnsi" w:cstheme="majorHAnsi"/>
        </w:rPr>
        <w:t xml:space="preserve">.  </w:t>
      </w:r>
    </w:p>
    <w:p w14:paraId="2566DADE" w14:textId="473D8761" w:rsidR="00BF649D" w:rsidRDefault="00352CF0" w:rsidP="00BF649D">
      <w:pPr>
        <w:tabs>
          <w:tab w:val="num" w:pos="720"/>
        </w:tabs>
        <w:spacing w:line="240" w:lineRule="auto"/>
        <w:rPr>
          <w:rFonts w:asciiTheme="majorHAnsi" w:hAnsiTheme="majorHAnsi" w:cstheme="majorHAnsi"/>
        </w:rPr>
      </w:pPr>
      <w:r>
        <w:rPr>
          <w:rFonts w:asciiTheme="majorHAnsi" w:hAnsiTheme="majorHAnsi" w:cstheme="majorHAnsi"/>
        </w:rPr>
        <w:tab/>
      </w:r>
      <w:r w:rsidR="00BF649D">
        <w:rPr>
          <w:rFonts w:asciiTheme="majorHAnsi" w:hAnsiTheme="majorHAnsi" w:cstheme="majorHAnsi"/>
        </w:rPr>
        <w:t xml:space="preserve">These values are shown below for three bzones:   </w:t>
      </w:r>
      <w:r w:rsidR="00BF649D" w:rsidRPr="000A5ADB">
        <w:rPr>
          <w:rFonts w:asciiTheme="majorHAnsi" w:hAnsiTheme="majorHAnsi" w:cstheme="majorHAnsi"/>
        </w:rPr>
        <w:t>515400010001</w:t>
      </w:r>
      <w:r w:rsidR="00BF649D">
        <w:rPr>
          <w:rFonts w:asciiTheme="majorHAnsi" w:hAnsiTheme="majorHAnsi" w:cstheme="majorHAnsi"/>
        </w:rPr>
        <w:t xml:space="preserve"> (an urban area near Charlottesville’s downtown pedestrian mall) with large amounts of employment, </w:t>
      </w:r>
      <w:r w:rsidR="00BF649D" w:rsidRPr="000A5ADB">
        <w:rPr>
          <w:rFonts w:asciiTheme="majorHAnsi" w:hAnsiTheme="majorHAnsi" w:cstheme="majorHAnsi"/>
        </w:rPr>
        <w:t>510030107021</w:t>
      </w:r>
      <w:r w:rsidR="00BF649D">
        <w:rPr>
          <w:rFonts w:asciiTheme="majorHAnsi" w:hAnsiTheme="majorHAnsi" w:cstheme="majorHAnsi"/>
        </w:rPr>
        <w:t xml:space="preserve"> (a suburban area near Route 29 in Albemarle County with some employment), and </w:t>
      </w:r>
      <w:r w:rsidR="00BF649D" w:rsidRPr="000A5ADB">
        <w:rPr>
          <w:rFonts w:asciiTheme="majorHAnsi" w:hAnsiTheme="majorHAnsi" w:cstheme="majorHAnsi"/>
        </w:rPr>
        <w:t>510030110004</w:t>
      </w:r>
      <w:r w:rsidR="00BF649D">
        <w:rPr>
          <w:rFonts w:asciiTheme="majorHAnsi" w:hAnsiTheme="majorHAnsi" w:cstheme="majorHAnsi"/>
        </w:rPr>
        <w:t xml:space="preserve"> (a rural residential area in Albemarle County).  </w:t>
      </w:r>
      <w:r w:rsidR="00BF649D" w:rsidRPr="001F155C">
        <w:rPr>
          <w:rFonts w:asciiTheme="majorHAnsi" w:hAnsiTheme="majorHAnsi" w:cstheme="majorHAnsi"/>
          <w:highlight w:val="yellow"/>
        </w:rPr>
        <w:t>Not surprisingly</w:t>
      </w:r>
      <w:r w:rsidR="00BF649D">
        <w:rPr>
          <w:rFonts w:asciiTheme="majorHAnsi" w:hAnsiTheme="majorHAnsi" w:cstheme="majorHAnsi"/>
          <w:highlight w:val="yellow"/>
        </w:rPr>
        <w:t xml:space="preserve">, </w:t>
      </w:r>
      <w:r>
        <w:rPr>
          <w:rFonts w:asciiTheme="majorHAnsi" w:hAnsiTheme="majorHAnsi" w:cstheme="majorHAnsi"/>
        </w:rPr>
        <w:t xml:space="preserve">one has greater transit service in the most urban </w:t>
      </w:r>
      <w:proofErr w:type="gramStart"/>
      <w:r>
        <w:rPr>
          <w:rFonts w:asciiTheme="majorHAnsi" w:hAnsiTheme="majorHAnsi" w:cstheme="majorHAnsi"/>
        </w:rPr>
        <w:t>area</w:t>
      </w:r>
      <w:proofErr w:type="gramEnd"/>
      <w:r>
        <w:rPr>
          <w:rFonts w:asciiTheme="majorHAnsi" w:hAnsiTheme="majorHAnsi" w:cstheme="majorHAnsi"/>
        </w:rPr>
        <w:t xml:space="preserve"> with the rural area having none.</w:t>
      </w:r>
      <w:r w:rsidR="00BF649D">
        <w:rPr>
          <w:rFonts w:asciiTheme="majorHAnsi" w:hAnsiTheme="majorHAnsi" w:cstheme="majorHAnsi"/>
        </w:rPr>
        <w:t xml:space="preserve"> </w:t>
      </w:r>
    </w:p>
    <w:p w14:paraId="75E747F1" w14:textId="217CE674" w:rsidR="00BF649D" w:rsidRDefault="00352CF0" w:rsidP="00BF649D">
      <w:pPr>
        <w:tabs>
          <w:tab w:val="num" w:pos="720"/>
        </w:tabs>
        <w:spacing w:line="240" w:lineRule="auto"/>
        <w:rPr>
          <w:rFonts w:asciiTheme="majorHAnsi" w:hAnsiTheme="majorHAnsi" w:cstheme="majorHAnsi"/>
        </w:rPr>
      </w:pPr>
      <w:r w:rsidRPr="00352CF0">
        <w:rPr>
          <w:rFonts w:asciiTheme="majorHAnsi" w:hAnsiTheme="majorHAnsi" w:cstheme="majorHAnsi"/>
        </w:rPr>
        <w:drawing>
          <wp:inline distT="0" distB="0" distL="0" distR="0" wp14:anchorId="4FA1B958" wp14:editId="462F9E39">
            <wp:extent cx="1667108" cy="828791"/>
            <wp:effectExtent l="0" t="0" r="9525" b="9525"/>
            <wp:docPr id="30500287"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0287" name="Picture 1" descr="Table&#10;&#10;AI-generated content may be incorrect."/>
                    <pic:cNvPicPr/>
                  </pic:nvPicPr>
                  <pic:blipFill>
                    <a:blip r:embed="rId5"/>
                    <a:stretch>
                      <a:fillRect/>
                    </a:stretch>
                  </pic:blipFill>
                  <pic:spPr>
                    <a:xfrm>
                      <a:off x="0" y="0"/>
                      <a:ext cx="1667108" cy="828791"/>
                    </a:xfrm>
                    <a:prstGeom prst="rect">
                      <a:avLst/>
                    </a:prstGeom>
                  </pic:spPr>
                </pic:pic>
              </a:graphicData>
            </a:graphic>
          </wp:inline>
        </w:drawing>
      </w:r>
    </w:p>
    <w:p w14:paraId="44BFEBD3" w14:textId="77777777" w:rsidR="00BF649D" w:rsidRPr="000D2CAD" w:rsidRDefault="00BF649D" w:rsidP="00BF649D">
      <w:pPr>
        <w:tabs>
          <w:tab w:val="num" w:pos="720"/>
        </w:tabs>
        <w:spacing w:line="240" w:lineRule="auto"/>
        <w:rPr>
          <w:rFonts w:asciiTheme="majorHAnsi" w:hAnsiTheme="majorHAnsi" w:cstheme="majorHAnsi"/>
        </w:rPr>
      </w:pPr>
      <w:r>
        <w:rPr>
          <w:rFonts w:asciiTheme="majorHAnsi" w:hAnsiTheme="majorHAnsi" w:cstheme="majorHAnsi"/>
        </w:rPr>
        <w:tab/>
        <w:t>For year 2045, values are presumed to be the same as for year 2024.</w:t>
      </w:r>
    </w:p>
    <w:p w14:paraId="3476CFD9" w14:textId="77777777" w:rsidR="00BF649D" w:rsidRPr="000D2CAD" w:rsidRDefault="00BF649D" w:rsidP="00BF649D">
      <w:pPr>
        <w:tabs>
          <w:tab w:val="num" w:pos="720"/>
        </w:tabs>
        <w:spacing w:line="240" w:lineRule="auto"/>
        <w:rPr>
          <w:rFonts w:asciiTheme="majorHAnsi" w:hAnsiTheme="majorHAnsi" w:cstheme="majorHAnsi"/>
          <w:b/>
          <w:bCs/>
          <w:noProof/>
        </w:rPr>
      </w:pPr>
      <w:r w:rsidRPr="000D2CAD">
        <w:rPr>
          <w:rFonts w:asciiTheme="majorHAnsi" w:hAnsiTheme="majorHAnsi" w:cstheme="majorHAnsi"/>
          <w:b/>
          <w:bCs/>
          <w:noProof/>
        </w:rPr>
        <w:t>Possible Scenario</w:t>
      </w:r>
    </w:p>
    <w:p w14:paraId="754F7A6B" w14:textId="29649702" w:rsidR="00BF649D" w:rsidRDefault="00BF649D" w:rsidP="00BF649D">
      <w:r>
        <w:rPr>
          <w:rFonts w:asciiTheme="majorHAnsi" w:hAnsiTheme="majorHAnsi" w:cstheme="majorHAnsi"/>
          <w:noProof/>
        </w:rPr>
        <w:tab/>
        <w:t xml:space="preserve">As noted in </w:t>
      </w:r>
      <w:r>
        <w:rPr>
          <w:rFonts w:asciiTheme="majorHAnsi" w:hAnsiTheme="majorHAnsi" w:cstheme="majorHAnsi"/>
        </w:rPr>
        <w:t>the</w:t>
      </w:r>
      <w:r w:rsidRPr="000D2CAD">
        <w:rPr>
          <w:rFonts w:asciiTheme="majorHAnsi" w:hAnsiTheme="majorHAnsi" w:cstheme="majorHAnsi"/>
        </w:rPr>
        <w:t> document Task 7.2 Simplified Scenario Development guide</w:t>
      </w:r>
      <w:r>
        <w:rPr>
          <w:rFonts w:asciiTheme="majorHAnsi" w:hAnsiTheme="majorHAnsi" w:cstheme="majorHAnsi"/>
        </w:rPr>
        <w:t xml:space="preserve">, </w:t>
      </w:r>
      <w:r w:rsidRPr="000D2CAD">
        <w:rPr>
          <w:rFonts w:asciiTheme="majorHAnsi" w:hAnsiTheme="majorHAnsi" w:cstheme="majorHAnsi"/>
        </w:rPr>
        <w:t>available at </w:t>
      </w:r>
      <w:hyperlink r:id="rId6" w:tgtFrame="_blank" w:history="1">
        <w:r w:rsidRPr="000D2CAD">
          <w:rPr>
            <w:rStyle w:val="Hyperlink"/>
            <w:rFonts w:asciiTheme="majorHAnsi" w:hAnsiTheme="majorHAnsi" w:cstheme="majorHAnsi"/>
          </w:rPr>
          <w:t>A Playbook for Simplified Approaches for Creating Scenarios in VisionEval</w:t>
        </w:r>
      </w:hyperlink>
      <w:r>
        <w:t>, two related files</w:t>
      </w:r>
      <w:r>
        <w:t xml:space="preserve"> should be manipulated:  </w:t>
      </w:r>
      <w:r w:rsidRPr="00BF649D">
        <w:t>bzone_transit_service.csv</w:t>
      </w:r>
      <w:r>
        <w:t xml:space="preserve"> (this one) and </w:t>
      </w:r>
      <w:r w:rsidRPr="00BF649D">
        <w:t>marea_transit_service.csv</w:t>
      </w:r>
      <w:r>
        <w:t xml:space="preserve"> (one that indicates supply).  In sum, one can ask “</w:t>
      </w:r>
      <w:r w:rsidRPr="00BF649D">
        <w:t xml:space="preserve">How would travel behavior change if the availability of transit were double what it is today? This topic explores the question of increasing the overall supply of transit options to a region. Transit considers both the extent to which the service is available (coverage) and the frequency of that </w:t>
      </w:r>
      <w:proofErr w:type="gramStart"/>
      <w:r w:rsidRPr="00BF649D">
        <w:t>service.</w:t>
      </w:r>
      <w:r>
        <w:t>”</w:t>
      </w:r>
      <w:proofErr w:type="gramEnd"/>
      <w:r>
        <w:t xml:space="preserve">  The guidance notes that while this file shows availability at the bzone level, one should also modify </w:t>
      </w:r>
      <w:r w:rsidRPr="00BF649D">
        <w:t>marea_transit_service.csv</w:t>
      </w:r>
      <w:r>
        <w:t xml:space="preserve"> which shows total transit supply—that is, change both in tandem.</w:t>
      </w:r>
    </w:p>
    <w:p w14:paraId="119BC2F7" w14:textId="1DCAA8E9" w:rsidR="00BF649D" w:rsidRPr="00BF649D" w:rsidRDefault="00BF649D" w:rsidP="00BF649D">
      <w:pPr>
        <w:rPr>
          <w:b/>
          <w:bCs/>
        </w:rPr>
      </w:pPr>
      <w:r w:rsidRPr="00BF649D">
        <w:rPr>
          <w:b/>
          <w:bCs/>
        </w:rPr>
        <w:t>Method Used for Virginia</w:t>
      </w:r>
    </w:p>
    <w:p w14:paraId="546F3B71" w14:textId="24C288EA" w:rsidR="00F04E92" w:rsidRDefault="00F04E92" w:rsidP="00BF649D">
      <w:pPr>
        <w:ind w:firstLine="720"/>
      </w:pPr>
      <w:r>
        <w:t xml:space="preserve">Version 3 of </w:t>
      </w:r>
      <w:r w:rsidR="00BF649D">
        <w:t>the Smart Location</w:t>
      </w:r>
      <w:r>
        <w:t xml:space="preserve"> database (updated in 2025) was obtained from the U.S. EPA (2025) and overlaid with the 5,963 block groups in Virginia and was treated as the 2024 base year.  The 2045 forecast year presumes that there will be no change in transit service frequency.  The documentation available with this data source from EPA clarifies that D4c is “</w:t>
      </w:r>
      <w:r w:rsidRPr="00597CA1">
        <w:t>expressed as service frequency per hour of service</w:t>
      </w:r>
      <w:r>
        <w:t xml:space="preserve">” where the peak period is 4 pm – 7 pm.  </w:t>
      </w:r>
    </w:p>
    <w:p w14:paraId="639C76DD" w14:textId="48C1E604" w:rsidR="004502C3" w:rsidRDefault="004502C3" w:rsidP="004502C3">
      <w:pPr>
        <w:ind w:firstLine="720"/>
      </w:pPr>
      <w:r>
        <w:t>There was not a perfect alignment between the zones used EPA</w:t>
      </w:r>
      <w:r w:rsidR="00840146">
        <w:t xml:space="preserve"> for Virginia (roughly 5,332)</w:t>
      </w:r>
      <w:r>
        <w:t xml:space="preserve"> and the </w:t>
      </w:r>
      <w:r w:rsidR="00840146">
        <w:t xml:space="preserve">5,963 </w:t>
      </w:r>
      <w:r>
        <w:t xml:space="preserve">block groups used </w:t>
      </w:r>
      <w:r w:rsidR="00426208">
        <w:t>in Virginia in 2024</w:t>
      </w:r>
      <w:r>
        <w:t xml:space="preserve">.  For example, Figure 1 shows that </w:t>
      </w:r>
      <w:r w:rsidR="00426208">
        <w:t xml:space="preserve">a highlighted block group from 2024 for Virginia.  In the EPA database, this block group is not evident by itself but rather is a part of the larger block group.  Accordingly, </w:t>
      </w:r>
      <w:r>
        <w:t xml:space="preserve">GIS processing </w:t>
      </w:r>
      <w:r w:rsidR="00BF649D">
        <w:t xml:space="preserve">(in this case, a spatial join) </w:t>
      </w:r>
      <w:r>
        <w:t xml:space="preserve">used the mean value of EPA attribute D4c for the </w:t>
      </w:r>
      <w:r w:rsidR="00426208">
        <w:t>Virginia 2024</w:t>
      </w:r>
      <w:r>
        <w:t xml:space="preserve"> block groups</w:t>
      </w:r>
      <w:r w:rsidR="00840146">
        <w:t xml:space="preserve"> for year 2024</w:t>
      </w:r>
      <w:r>
        <w:t>.</w:t>
      </w:r>
      <w:r w:rsidR="00426208">
        <w:t xml:space="preserve">  In addition, because EPA uses a value of “-99999” for attributes which have no transit service, such values were set to a frequency of zero.</w:t>
      </w:r>
    </w:p>
    <w:p w14:paraId="452E0665" w14:textId="0226581B" w:rsidR="00426208" w:rsidRDefault="00426208" w:rsidP="00426208">
      <w:pPr>
        <w:jc w:val="center"/>
      </w:pPr>
      <w:r w:rsidRPr="00426208">
        <w:rPr>
          <w:noProof/>
        </w:rPr>
        <w:lastRenderedPageBreak/>
        <w:drawing>
          <wp:inline distT="0" distB="0" distL="0" distR="0" wp14:anchorId="140EA4A1" wp14:editId="5CAD726B">
            <wp:extent cx="4305901" cy="3153215"/>
            <wp:effectExtent l="0" t="0" r="0" b="9525"/>
            <wp:docPr id="352317770"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17770" name="Picture 1" descr="Map&#10;&#10;AI-generated content may be incorrect."/>
                    <pic:cNvPicPr/>
                  </pic:nvPicPr>
                  <pic:blipFill>
                    <a:blip r:embed="rId7"/>
                    <a:stretch>
                      <a:fillRect/>
                    </a:stretch>
                  </pic:blipFill>
                  <pic:spPr>
                    <a:xfrm>
                      <a:off x="0" y="0"/>
                      <a:ext cx="4305901" cy="3153215"/>
                    </a:xfrm>
                    <a:prstGeom prst="rect">
                      <a:avLst/>
                    </a:prstGeom>
                  </pic:spPr>
                </pic:pic>
              </a:graphicData>
            </a:graphic>
          </wp:inline>
        </w:drawing>
      </w:r>
    </w:p>
    <w:p w14:paraId="490958DF" w14:textId="4E915375" w:rsidR="00426208" w:rsidRDefault="00426208" w:rsidP="00840146">
      <w:pPr>
        <w:jc w:val="center"/>
      </w:pPr>
      <w:r>
        <w:t>Figure 1.  The smaller highlighted zone is in the VisionEval larger nonhlighlighted zone are</w:t>
      </w:r>
    </w:p>
    <w:p w14:paraId="15AED977" w14:textId="0F8EE419" w:rsidR="003E16D3" w:rsidRDefault="00840146" w:rsidP="00840146">
      <w:pPr>
        <w:ind w:firstLine="720"/>
      </w:pPr>
      <w:r w:rsidRPr="00840146">
        <w:t xml:space="preserve">For year 2045, the same transit frequencies for year 2024 were presumed as a base </w:t>
      </w:r>
      <w:proofErr w:type="gramStart"/>
      <w:r w:rsidRPr="00840146">
        <w:t>case—e</w:t>
      </w:r>
      <w:proofErr w:type="gramEnd"/>
      <w:r w:rsidRPr="00840146">
        <w:t>.g., not improvement or reduction in transit service frequency.</w:t>
      </w:r>
    </w:p>
    <w:p w14:paraId="5A229BA6" w14:textId="09D05813" w:rsidR="0008174D" w:rsidRPr="00DA2BCE" w:rsidRDefault="0008174D">
      <w:pPr>
        <w:rPr>
          <w:b/>
          <w:bCs/>
        </w:rPr>
      </w:pPr>
      <w:r w:rsidRPr="00DA2BCE">
        <w:rPr>
          <w:b/>
          <w:bCs/>
        </w:rPr>
        <w:t>Source</w:t>
      </w:r>
      <w:r w:rsidR="00DA2BCE" w:rsidRPr="00DA2BCE">
        <w:rPr>
          <w:b/>
          <w:bCs/>
        </w:rPr>
        <w:t>s</w:t>
      </w:r>
      <w:r w:rsidRPr="00DA2BCE">
        <w:rPr>
          <w:b/>
          <w:bCs/>
        </w:rPr>
        <w:t xml:space="preserve">  </w:t>
      </w:r>
    </w:p>
    <w:p w14:paraId="253C9504" w14:textId="58301043" w:rsidR="00DA2BCE" w:rsidRDefault="00DA2BCE">
      <w:r>
        <w:t xml:space="preserve">VisionEval.org.  User’s Guide:  Model Inputs.  </w:t>
      </w:r>
      <w:hyperlink r:id="rId8" w:anchor="verspm-inputs" w:history="1">
        <w:r w:rsidRPr="0094061D">
          <w:rPr>
            <w:rStyle w:val="Hyperlink"/>
          </w:rPr>
          <w:t>https://visioneval.github.io/docs/model-inputs.html#verspm-inputs</w:t>
        </w:r>
      </w:hyperlink>
      <w:r>
        <w:t>.  Accessed February 3, 2026.</w:t>
      </w:r>
    </w:p>
    <w:p w14:paraId="6E578B3C" w14:textId="397A55DB" w:rsidR="0008174D" w:rsidRDefault="0008174D">
      <w:r>
        <w:t xml:space="preserve">U.S. Environmental Protection Agency.  Smart Location Database, Washington, D.C., </w:t>
      </w:r>
      <w:r w:rsidR="00DA2BCE">
        <w:t xml:space="preserve">February 25, 2025.  </w:t>
      </w:r>
      <w:r w:rsidRPr="0008174D">
        <w:t>https://catalog.data.gov/dataset/smart-location-database8</w:t>
      </w:r>
      <w:r>
        <w:t>.  Accessed February 3, 2026.</w:t>
      </w:r>
    </w:p>
    <w:p w14:paraId="72310FB9" w14:textId="77777777" w:rsidR="00F04E92" w:rsidRDefault="00F04E92">
      <w:r>
        <w:br w:type="page"/>
      </w:r>
    </w:p>
    <w:p w14:paraId="745F6C00" w14:textId="7234E48E" w:rsidR="0008174D" w:rsidRDefault="0008174D">
      <w:r>
        <w:lastRenderedPageBreak/>
        <w:t>SCRAP Material for John</w:t>
      </w:r>
    </w:p>
    <w:p w14:paraId="03202115" w14:textId="1CB0A4D9" w:rsidR="00840146" w:rsidRDefault="00840146" w:rsidP="0008174D">
      <w:pPr>
        <w:pStyle w:val="ListParagraph"/>
        <w:numPr>
          <w:ilvl w:val="0"/>
          <w:numId w:val="1"/>
        </w:numPr>
      </w:pPr>
      <w:r>
        <w:t xml:space="preserve">Writeup and Excel locations:  </w:t>
      </w:r>
      <w:r w:rsidRPr="00840146">
        <w:t>\\501-RC-NAS1\Users\John.Miller\LT\Team_Projects\VE_STudio</w:t>
      </w:r>
      <w:r>
        <w:t>\</w:t>
      </w:r>
    </w:p>
    <w:p w14:paraId="73FE478D" w14:textId="77777777" w:rsidR="0008174D" w:rsidRDefault="0008174D" w:rsidP="0008174D">
      <w:pPr>
        <w:pStyle w:val="ListParagraph"/>
        <w:numPr>
          <w:ilvl w:val="0"/>
          <w:numId w:val="1"/>
        </w:numPr>
      </w:pPr>
      <w:r>
        <w:t xml:space="preserve">New file downloaded February 3, 2026:  </w:t>
      </w:r>
      <w:hyperlink r:id="rId9" w:history="1">
        <w:r w:rsidRPr="0094061D">
          <w:rPr>
            <w:rStyle w:val="Hyperlink"/>
          </w:rPr>
          <w:t>https://catalog.data.gov/dataset/smart-location-database8</w:t>
        </w:r>
      </w:hyperlink>
    </w:p>
    <w:p w14:paraId="0CF7E2BE" w14:textId="2068EAA4" w:rsidR="0008174D" w:rsidRDefault="0008174D" w:rsidP="0008174D">
      <w:pPr>
        <w:pStyle w:val="ListParagraph"/>
        <w:numPr>
          <w:ilvl w:val="1"/>
          <w:numId w:val="1"/>
        </w:numPr>
      </w:pPr>
      <w:r>
        <w:t>Screenshot of new file that I downloaded</w:t>
      </w:r>
    </w:p>
    <w:p w14:paraId="08BDD8B5" w14:textId="762F3F9D" w:rsidR="0008174D" w:rsidRDefault="0008174D" w:rsidP="0008174D">
      <w:pPr>
        <w:pStyle w:val="ListParagraph"/>
        <w:ind w:left="1440"/>
      </w:pPr>
      <w:r w:rsidRPr="006739DC">
        <w:rPr>
          <w:noProof/>
        </w:rPr>
        <w:drawing>
          <wp:inline distT="0" distB="0" distL="0" distR="0" wp14:anchorId="0DA85C28" wp14:editId="537B2AFE">
            <wp:extent cx="3990975" cy="854478"/>
            <wp:effectExtent l="0" t="0" r="0" b="3175"/>
            <wp:docPr id="1460389472" name="Picture 1" descr="A picture containing sh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89472" name="Picture 1" descr="A picture containing shape&#10;&#10;AI-generated content may be incorrect."/>
                    <pic:cNvPicPr/>
                  </pic:nvPicPr>
                  <pic:blipFill>
                    <a:blip r:embed="rId10"/>
                    <a:stretch>
                      <a:fillRect/>
                    </a:stretch>
                  </pic:blipFill>
                  <pic:spPr>
                    <a:xfrm>
                      <a:off x="0" y="0"/>
                      <a:ext cx="4004288" cy="857328"/>
                    </a:xfrm>
                    <a:prstGeom prst="rect">
                      <a:avLst/>
                    </a:prstGeom>
                  </pic:spPr>
                </pic:pic>
              </a:graphicData>
            </a:graphic>
          </wp:inline>
        </w:drawing>
      </w:r>
    </w:p>
    <w:p w14:paraId="3FED5E9C" w14:textId="77777777" w:rsidR="0008174D" w:rsidRDefault="0008174D" w:rsidP="0008174D">
      <w:pPr>
        <w:pStyle w:val="ListParagraph"/>
        <w:numPr>
          <w:ilvl w:val="1"/>
          <w:numId w:val="1"/>
        </w:numPr>
      </w:pPr>
      <w:r>
        <w:t>Web page where I downloaded it</w:t>
      </w:r>
    </w:p>
    <w:p w14:paraId="5BA5968D" w14:textId="7A8D9049" w:rsidR="0008174D" w:rsidRDefault="0008174D" w:rsidP="0008174D">
      <w:pPr>
        <w:pStyle w:val="ListParagraph"/>
        <w:ind w:left="1440"/>
      </w:pPr>
      <w:r w:rsidRPr="006739DC">
        <w:rPr>
          <w:noProof/>
        </w:rPr>
        <w:drawing>
          <wp:inline distT="0" distB="0" distL="0" distR="0" wp14:anchorId="23E54465" wp14:editId="48DFD961">
            <wp:extent cx="3801762" cy="1893570"/>
            <wp:effectExtent l="0" t="0" r="8255" b="0"/>
            <wp:docPr id="1936897914" name="Picture 1" descr="Graphical user interfac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97914" name="Picture 1" descr="Graphical user interface, text&#10;&#10;AI-generated content may be incorrect."/>
                    <pic:cNvPicPr/>
                  </pic:nvPicPr>
                  <pic:blipFill>
                    <a:blip r:embed="rId11"/>
                    <a:stretch>
                      <a:fillRect/>
                    </a:stretch>
                  </pic:blipFill>
                  <pic:spPr>
                    <a:xfrm>
                      <a:off x="0" y="0"/>
                      <a:ext cx="3805701" cy="1895532"/>
                    </a:xfrm>
                    <a:prstGeom prst="rect">
                      <a:avLst/>
                    </a:prstGeom>
                  </pic:spPr>
                </pic:pic>
              </a:graphicData>
            </a:graphic>
          </wp:inline>
        </w:drawing>
      </w:r>
    </w:p>
    <w:p w14:paraId="6BF1D902" w14:textId="3FD4BDC9" w:rsidR="0008174D" w:rsidRDefault="0008174D" w:rsidP="0008174D">
      <w:pPr>
        <w:pStyle w:val="ListParagraph"/>
        <w:numPr>
          <w:ilvl w:val="1"/>
          <w:numId w:val="1"/>
        </w:numPr>
      </w:pPr>
      <w:r>
        <w:t>Evidence that file is huge!</w:t>
      </w:r>
    </w:p>
    <w:p w14:paraId="0A59870B" w14:textId="279E54E3" w:rsidR="0008174D" w:rsidRDefault="0008174D" w:rsidP="0008174D">
      <w:pPr>
        <w:pStyle w:val="ListParagraph"/>
        <w:ind w:left="1440"/>
      </w:pPr>
      <w:r w:rsidRPr="006739DC">
        <w:rPr>
          <w:noProof/>
        </w:rPr>
        <w:drawing>
          <wp:inline distT="0" distB="0" distL="0" distR="0" wp14:anchorId="002B6288" wp14:editId="1B6FBB9F">
            <wp:extent cx="3439005" cy="1724266"/>
            <wp:effectExtent l="0" t="0" r="0" b="9525"/>
            <wp:docPr id="1515826955"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26955" name="Picture 1" descr="Graphical user interface, text, application, email&#10;&#10;AI-generated content may be incorrect."/>
                    <pic:cNvPicPr/>
                  </pic:nvPicPr>
                  <pic:blipFill>
                    <a:blip r:embed="rId12"/>
                    <a:stretch>
                      <a:fillRect/>
                    </a:stretch>
                  </pic:blipFill>
                  <pic:spPr>
                    <a:xfrm>
                      <a:off x="0" y="0"/>
                      <a:ext cx="3439005" cy="1724266"/>
                    </a:xfrm>
                    <a:prstGeom prst="rect">
                      <a:avLst/>
                    </a:prstGeom>
                  </pic:spPr>
                </pic:pic>
              </a:graphicData>
            </a:graphic>
          </wp:inline>
        </w:drawing>
      </w:r>
    </w:p>
    <w:p w14:paraId="7967DE6D" w14:textId="570ED759" w:rsidR="00DA2BCE" w:rsidRDefault="00DA2BCE" w:rsidP="0008174D">
      <w:pPr>
        <w:pStyle w:val="ListParagraph"/>
        <w:numPr>
          <w:ilvl w:val="0"/>
          <w:numId w:val="1"/>
        </w:numPr>
      </w:pPr>
      <w:r>
        <w:t xml:space="preserve">EPA contat:  </w:t>
      </w:r>
      <w:hyperlink r:id="rId13" w:history="1">
        <w:r w:rsidRPr="0094061D">
          <w:rPr>
            <w:rStyle w:val="Hyperlink"/>
          </w:rPr>
          <w:t>thomas.john@epa.gov</w:t>
        </w:r>
      </w:hyperlink>
    </w:p>
    <w:p w14:paraId="371BA8FD" w14:textId="41DA93E0" w:rsidR="0008174D" w:rsidRDefault="0008174D" w:rsidP="0008174D">
      <w:pPr>
        <w:pStyle w:val="ListParagraph"/>
        <w:numPr>
          <w:ilvl w:val="0"/>
          <w:numId w:val="1"/>
        </w:numPr>
      </w:pPr>
      <w:r>
        <w:t>What VE documentation says</w:t>
      </w:r>
    </w:p>
    <w:p w14:paraId="749C904C" w14:textId="1A75DFE9" w:rsidR="0008174D" w:rsidRDefault="0008174D" w:rsidP="0008174D">
      <w:pPr>
        <w:pStyle w:val="ListParagraph"/>
        <w:numPr>
          <w:ilvl w:val="1"/>
          <w:numId w:val="1"/>
        </w:numPr>
      </w:pPr>
      <w:r>
        <w:t xml:space="preserve">Location:  </w:t>
      </w:r>
      <w:hyperlink r:id="rId14" w:anchor="verspm-inputs" w:history="1">
        <w:r w:rsidRPr="0094061D">
          <w:rPr>
            <w:rStyle w:val="Hyperlink"/>
          </w:rPr>
          <w:t>https://visioneval.github.io/docs/model-inputs.html#verspm-inputs</w:t>
        </w:r>
      </w:hyperlink>
    </w:p>
    <w:p w14:paraId="7E63E89F" w14:textId="404653E1" w:rsidR="0008174D" w:rsidRDefault="0008174D" w:rsidP="0008174D">
      <w:pPr>
        <w:pStyle w:val="ListParagraph"/>
        <w:ind w:left="1440"/>
      </w:pPr>
      <w:r w:rsidRPr="005D4404">
        <w:rPr>
          <w:noProof/>
        </w:rPr>
        <w:drawing>
          <wp:inline distT="0" distB="0" distL="0" distR="0" wp14:anchorId="650CC47D" wp14:editId="12AA840E">
            <wp:extent cx="3324225" cy="2265516"/>
            <wp:effectExtent l="0" t="0" r="0" b="1905"/>
            <wp:docPr id="1218520495"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20495" name="Picture 1" descr="Table&#10;&#10;AI-generated content may be incorrect."/>
                    <pic:cNvPicPr/>
                  </pic:nvPicPr>
                  <pic:blipFill>
                    <a:blip r:embed="rId15"/>
                    <a:stretch>
                      <a:fillRect/>
                    </a:stretch>
                  </pic:blipFill>
                  <pic:spPr>
                    <a:xfrm>
                      <a:off x="0" y="0"/>
                      <a:ext cx="3327112" cy="2267483"/>
                    </a:xfrm>
                    <a:prstGeom prst="rect">
                      <a:avLst/>
                    </a:prstGeom>
                  </pic:spPr>
                </pic:pic>
              </a:graphicData>
            </a:graphic>
          </wp:inline>
        </w:drawing>
      </w:r>
    </w:p>
    <w:p w14:paraId="28540F2B" w14:textId="0BB03116" w:rsidR="0008174D" w:rsidRPr="00FF3C0D" w:rsidRDefault="00597CA1" w:rsidP="0008174D">
      <w:pPr>
        <w:pStyle w:val="ListParagraph"/>
        <w:numPr>
          <w:ilvl w:val="0"/>
          <w:numId w:val="1"/>
        </w:numPr>
        <w:rPr>
          <w:highlight w:val="yellow"/>
        </w:rPr>
      </w:pPr>
      <w:r w:rsidRPr="00FF3C0D">
        <w:rPr>
          <w:highlight w:val="yellow"/>
        </w:rPr>
        <w:lastRenderedPageBreak/>
        <w:t xml:space="preserve">GIS processing </w:t>
      </w:r>
      <w:r w:rsidR="00DA2BCE" w:rsidRPr="00FF3C0D">
        <w:rPr>
          <w:highlight w:val="yellow"/>
        </w:rPr>
        <w:t>Block groups:  D:\VE2025\BlockGroupsBZones\Align</w:t>
      </w:r>
    </w:p>
    <w:p w14:paraId="57D9E54A" w14:textId="735A50C5" w:rsidR="00597CA1" w:rsidRPr="00FF3C0D" w:rsidRDefault="00597CA1" w:rsidP="0008174D">
      <w:pPr>
        <w:pStyle w:val="ListParagraph"/>
        <w:numPr>
          <w:ilvl w:val="0"/>
          <w:numId w:val="1"/>
        </w:numPr>
        <w:rPr>
          <w:highlight w:val="yellow"/>
        </w:rPr>
      </w:pPr>
      <w:r w:rsidRPr="00FF3C0D">
        <w:rPr>
          <w:highlight w:val="yellow"/>
        </w:rPr>
        <w:t>Smart location database is in there as D:\VE2025\BlockGroupsBZones\Align</w:t>
      </w:r>
      <w:r w:rsidR="00FF3C0D" w:rsidRPr="00FF3C0D">
        <w:rPr>
          <w:highlight w:val="yellow"/>
        </w:rPr>
        <w:t>***John go here</w:t>
      </w:r>
    </w:p>
    <w:p w14:paraId="05A86C3A" w14:textId="77777777" w:rsidR="00840146" w:rsidRDefault="00840146" w:rsidP="00840146">
      <w:pPr>
        <w:pStyle w:val="ListParagraph"/>
        <w:numPr>
          <w:ilvl w:val="0"/>
          <w:numId w:val="1"/>
        </w:numPr>
      </w:pPr>
      <w:r>
        <w:t xml:space="preserve">Old database from EPA:  </w:t>
      </w:r>
      <w:r w:rsidRPr="005D4404">
        <w:t>D:\zVE_Material\OlderJulyMaterial</w:t>
      </w:r>
    </w:p>
    <w:p w14:paraId="294CA2A5" w14:textId="77777777" w:rsidR="00840146" w:rsidRDefault="00840146" w:rsidP="00840146">
      <w:pPr>
        <w:pStyle w:val="ListParagraph"/>
        <w:numPr>
          <w:ilvl w:val="0"/>
          <w:numId w:val="1"/>
        </w:numPr>
      </w:pPr>
      <w:r>
        <w:t xml:space="preserve">Old explanations </w:t>
      </w:r>
      <w:hyperlink r:id="rId16" w:history="1">
        <w:r w:rsidRPr="0094061D">
          <w:rPr>
            <w:rStyle w:val="Hyperlink"/>
          </w:rPr>
          <w:t>\\501-RC-NAS1\Users\John.Miller\Current\VisionEvalNova\InputsNoGISFiles\SmartLocationDatabase\bzone_transit_service .docx</w:t>
        </w:r>
      </w:hyperlink>
    </w:p>
    <w:p w14:paraId="3A177E05" w14:textId="0B695CBC" w:rsidR="004502C3" w:rsidRDefault="004502C3" w:rsidP="0008174D">
      <w:pPr>
        <w:pStyle w:val="ListParagraph"/>
        <w:numPr>
          <w:ilvl w:val="0"/>
          <w:numId w:val="1"/>
        </w:numPr>
      </w:pPr>
      <w:r>
        <w:t>How the GIS processing was done</w:t>
      </w:r>
      <w:r w:rsidR="00F04E92">
        <w:t>—old way left</w:t>
      </w:r>
      <w:r w:rsidR="001D6EAF">
        <w:t xml:space="preserve"> was ultimately better </w:t>
      </w:r>
    </w:p>
    <w:p w14:paraId="3BB90061" w14:textId="36BCD228" w:rsidR="004502C3" w:rsidRDefault="00BF649D" w:rsidP="004502C3">
      <w:pPr>
        <w:pStyle w:val="ListParagraph"/>
      </w:pPr>
      <w:r w:rsidRPr="00BF649D">
        <w:drawing>
          <wp:inline distT="0" distB="0" distL="0" distR="0" wp14:anchorId="04D71290" wp14:editId="2BC5C96D">
            <wp:extent cx="2801908" cy="4560125"/>
            <wp:effectExtent l="0" t="0" r="0" b="0"/>
            <wp:docPr id="90254194"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4194" name="Picture 1" descr="Graphical user interface, text, application, email&#10;&#10;AI-generated content may be incorrect."/>
                    <pic:cNvPicPr/>
                  </pic:nvPicPr>
                  <pic:blipFill>
                    <a:blip r:embed="rId17"/>
                    <a:stretch>
                      <a:fillRect/>
                    </a:stretch>
                  </pic:blipFill>
                  <pic:spPr>
                    <a:xfrm>
                      <a:off x="0" y="0"/>
                      <a:ext cx="2802587" cy="4561230"/>
                    </a:xfrm>
                    <a:prstGeom prst="rect">
                      <a:avLst/>
                    </a:prstGeom>
                  </pic:spPr>
                </pic:pic>
              </a:graphicData>
            </a:graphic>
          </wp:inline>
        </w:drawing>
      </w:r>
      <w:r w:rsidR="00F04E92" w:rsidRPr="00F04E92">
        <w:drawing>
          <wp:inline distT="0" distB="0" distL="0" distR="0" wp14:anchorId="00636C69" wp14:editId="37F47E1F">
            <wp:extent cx="3362794" cy="2991267"/>
            <wp:effectExtent l="0" t="0" r="9525" b="0"/>
            <wp:docPr id="1956299441"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99441" name="Picture 1" descr="Graphical user interface, application&#10;&#10;AI-generated content may be incorrect."/>
                    <pic:cNvPicPr/>
                  </pic:nvPicPr>
                  <pic:blipFill>
                    <a:blip r:embed="rId18"/>
                    <a:stretch>
                      <a:fillRect/>
                    </a:stretch>
                  </pic:blipFill>
                  <pic:spPr>
                    <a:xfrm>
                      <a:off x="0" y="0"/>
                      <a:ext cx="3362794" cy="2991267"/>
                    </a:xfrm>
                    <a:prstGeom prst="rect">
                      <a:avLst/>
                    </a:prstGeom>
                  </pic:spPr>
                </pic:pic>
              </a:graphicData>
            </a:graphic>
          </wp:inline>
        </w:drawing>
      </w:r>
    </w:p>
    <w:p w14:paraId="7B39402C" w14:textId="77777777" w:rsidR="0008174D" w:rsidRDefault="0008174D" w:rsidP="0008174D">
      <w:pPr>
        <w:ind w:left="360"/>
      </w:pPr>
    </w:p>
    <w:p w14:paraId="5BA9CCCF" w14:textId="7C493808" w:rsidR="006739DC" w:rsidRDefault="006739DC"/>
    <w:p w14:paraId="1E2A7BEB" w14:textId="0F0EA7C1" w:rsidR="005D4404" w:rsidRDefault="005D4404"/>
    <w:p w14:paraId="073F459E" w14:textId="77777777" w:rsidR="005D4404" w:rsidRDefault="005D4404"/>
    <w:p w14:paraId="51E31B32" w14:textId="64173C7C" w:rsidR="001D6EAF" w:rsidRDefault="001D6EAF">
      <w:r>
        <w:br w:type="page"/>
      </w:r>
    </w:p>
    <w:p w14:paraId="6A7856FB" w14:textId="706F5D30" w:rsidR="006739DC" w:rsidRDefault="001D6EAF">
      <w:r w:rsidRPr="001D6EAF">
        <w:lastRenderedPageBreak/>
        <w:drawing>
          <wp:inline distT="0" distB="0" distL="0" distR="0" wp14:anchorId="7B56F35E" wp14:editId="385367C4">
            <wp:extent cx="6858000" cy="3947160"/>
            <wp:effectExtent l="0" t="0" r="0" b="0"/>
            <wp:docPr id="654498310"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98310" name="Picture 1" descr="Map&#10;&#10;AI-generated content may be incorrect."/>
                    <pic:cNvPicPr/>
                  </pic:nvPicPr>
                  <pic:blipFill>
                    <a:blip r:embed="rId19"/>
                    <a:stretch>
                      <a:fillRect/>
                    </a:stretch>
                  </pic:blipFill>
                  <pic:spPr>
                    <a:xfrm>
                      <a:off x="0" y="0"/>
                      <a:ext cx="6858000" cy="3947160"/>
                    </a:xfrm>
                    <a:prstGeom prst="rect">
                      <a:avLst/>
                    </a:prstGeom>
                  </pic:spPr>
                </pic:pic>
              </a:graphicData>
            </a:graphic>
          </wp:inline>
        </w:drawing>
      </w:r>
    </w:p>
    <w:sectPr w:rsidR="006739DC" w:rsidSect="0084014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F3DF3"/>
    <w:multiLevelType w:val="multilevel"/>
    <w:tmpl w:val="CA1073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065A2"/>
    <w:multiLevelType w:val="hybridMultilevel"/>
    <w:tmpl w:val="959888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3696463">
    <w:abstractNumId w:val="1"/>
  </w:num>
  <w:num w:numId="2" w16cid:durableId="185759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404"/>
    <w:rsid w:val="0008174D"/>
    <w:rsid w:val="00113CAE"/>
    <w:rsid w:val="00135790"/>
    <w:rsid w:val="001825A1"/>
    <w:rsid w:val="00195B76"/>
    <w:rsid w:val="001D6EAF"/>
    <w:rsid w:val="002B5AE9"/>
    <w:rsid w:val="00352CF0"/>
    <w:rsid w:val="003E16D3"/>
    <w:rsid w:val="00426208"/>
    <w:rsid w:val="004502C3"/>
    <w:rsid w:val="00597CA1"/>
    <w:rsid w:val="005D4404"/>
    <w:rsid w:val="005F2BA7"/>
    <w:rsid w:val="00645FBA"/>
    <w:rsid w:val="006739DC"/>
    <w:rsid w:val="00840146"/>
    <w:rsid w:val="00900B39"/>
    <w:rsid w:val="00A938AF"/>
    <w:rsid w:val="00B51D97"/>
    <w:rsid w:val="00BF649D"/>
    <w:rsid w:val="00DA2BCE"/>
    <w:rsid w:val="00F04E92"/>
    <w:rsid w:val="00F85675"/>
    <w:rsid w:val="00FF3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F44CA"/>
  <w15:chartTrackingRefBased/>
  <w15:docId w15:val="{46E0199E-C5F1-4617-B47A-ED4A9CFFC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404"/>
    <w:rPr>
      <w:rFonts w:eastAsiaTheme="majorEastAsia" w:cstheme="majorBidi"/>
      <w:color w:val="272727" w:themeColor="text1" w:themeTint="D8"/>
    </w:rPr>
  </w:style>
  <w:style w:type="paragraph" w:styleId="Title">
    <w:name w:val="Title"/>
    <w:basedOn w:val="Normal"/>
    <w:next w:val="Normal"/>
    <w:link w:val="TitleChar"/>
    <w:uiPriority w:val="10"/>
    <w:qFormat/>
    <w:rsid w:val="005D4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404"/>
    <w:pPr>
      <w:spacing w:before="160"/>
      <w:jc w:val="center"/>
    </w:pPr>
    <w:rPr>
      <w:i/>
      <w:iCs/>
      <w:color w:val="404040" w:themeColor="text1" w:themeTint="BF"/>
    </w:rPr>
  </w:style>
  <w:style w:type="character" w:customStyle="1" w:styleId="QuoteChar">
    <w:name w:val="Quote Char"/>
    <w:basedOn w:val="DefaultParagraphFont"/>
    <w:link w:val="Quote"/>
    <w:uiPriority w:val="29"/>
    <w:rsid w:val="005D4404"/>
    <w:rPr>
      <w:i/>
      <w:iCs/>
      <w:color w:val="404040" w:themeColor="text1" w:themeTint="BF"/>
    </w:rPr>
  </w:style>
  <w:style w:type="paragraph" w:styleId="ListParagraph">
    <w:name w:val="List Paragraph"/>
    <w:basedOn w:val="Normal"/>
    <w:uiPriority w:val="34"/>
    <w:qFormat/>
    <w:rsid w:val="005D4404"/>
    <w:pPr>
      <w:ind w:left="720"/>
      <w:contextualSpacing/>
    </w:pPr>
  </w:style>
  <w:style w:type="character" w:styleId="IntenseEmphasis">
    <w:name w:val="Intense Emphasis"/>
    <w:basedOn w:val="DefaultParagraphFont"/>
    <w:uiPriority w:val="21"/>
    <w:qFormat/>
    <w:rsid w:val="005D4404"/>
    <w:rPr>
      <w:i/>
      <w:iCs/>
      <w:color w:val="0F4761" w:themeColor="accent1" w:themeShade="BF"/>
    </w:rPr>
  </w:style>
  <w:style w:type="paragraph" w:styleId="IntenseQuote">
    <w:name w:val="Intense Quote"/>
    <w:basedOn w:val="Normal"/>
    <w:next w:val="Normal"/>
    <w:link w:val="IntenseQuoteChar"/>
    <w:uiPriority w:val="30"/>
    <w:qFormat/>
    <w:rsid w:val="005D4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404"/>
    <w:rPr>
      <w:i/>
      <w:iCs/>
      <w:color w:val="0F4761" w:themeColor="accent1" w:themeShade="BF"/>
    </w:rPr>
  </w:style>
  <w:style w:type="character" w:styleId="IntenseReference">
    <w:name w:val="Intense Reference"/>
    <w:basedOn w:val="DefaultParagraphFont"/>
    <w:uiPriority w:val="32"/>
    <w:qFormat/>
    <w:rsid w:val="005D4404"/>
    <w:rPr>
      <w:b/>
      <w:bCs/>
      <w:smallCaps/>
      <w:color w:val="0F4761" w:themeColor="accent1" w:themeShade="BF"/>
      <w:spacing w:val="5"/>
    </w:rPr>
  </w:style>
  <w:style w:type="character" w:styleId="Hyperlink">
    <w:name w:val="Hyperlink"/>
    <w:basedOn w:val="DefaultParagraphFont"/>
    <w:uiPriority w:val="99"/>
    <w:unhideWhenUsed/>
    <w:rsid w:val="005D4404"/>
    <w:rPr>
      <w:color w:val="467886" w:themeColor="hyperlink"/>
      <w:u w:val="single"/>
    </w:rPr>
  </w:style>
  <w:style w:type="character" w:styleId="UnresolvedMention">
    <w:name w:val="Unresolved Mention"/>
    <w:basedOn w:val="DefaultParagraphFont"/>
    <w:uiPriority w:val="99"/>
    <w:semiHidden/>
    <w:unhideWhenUsed/>
    <w:rsid w:val="005D44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visioneval.github.io/docs/model-inputs.html" TargetMode="External"/><Relationship Id="rId13" Type="http://schemas.openxmlformats.org/officeDocument/2006/relationships/hyperlink" Target="mailto:thomas.john@epa.gov"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file:///\\501-RC-NAS1\Users\John.Miller\Current\VisionEvalNova\InputsNoGISFiles\SmartLocationDatabase\bzone_transit_service%20.docx"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virginia.box.com/s/irjud9jhn28x5w6kq0gjz1ytm484wu74"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catalog.data.gov/dataset/smart-location-database8" TargetMode="External"/><Relationship Id="rId14" Type="http://schemas.openxmlformats.org/officeDocument/2006/relationships/hyperlink" Target="https://visioneval.github.io/docs/model-inpu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5</Pages>
  <Words>741</Words>
  <Characters>4139</Characters>
  <Application>Microsoft Office Word</Application>
  <DocSecurity>0</DocSecurity>
  <Lines>91</Lines>
  <Paragraphs>44</Paragraphs>
  <ScaleCrop>false</ScaleCrop>
  <HeadingPairs>
    <vt:vector size="2" baseType="variant">
      <vt:variant>
        <vt:lpstr>Title</vt:lpstr>
      </vt:variant>
      <vt:variant>
        <vt:i4>1</vt:i4>
      </vt:variant>
    </vt:vector>
  </HeadingPairs>
  <TitlesOfParts>
    <vt:vector size="1" baseType="lpstr">
      <vt:lpstr/>
    </vt:vector>
  </TitlesOfParts>
  <Company>VITA</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John S. (VDOT)</dc:creator>
  <cp:keywords/>
  <dc:description/>
  <cp:lastModifiedBy>Miller, John S. (VDOT)</cp:lastModifiedBy>
  <cp:revision>8</cp:revision>
  <dcterms:created xsi:type="dcterms:W3CDTF">2026-02-03T14:56:00Z</dcterms:created>
  <dcterms:modified xsi:type="dcterms:W3CDTF">2026-03-10T16:47:00Z</dcterms:modified>
</cp:coreProperties>
</file>