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DC04" w14:textId="0E5B8D35" w:rsidR="00322D16" w:rsidRDefault="00322D16" w:rsidP="00322D16">
      <w:pPr>
        <w:jc w:val="center"/>
        <w:rPr>
          <w:b/>
          <w:lang w:eastAsia="ko-KR"/>
        </w:rPr>
      </w:pPr>
      <w:r w:rsidRPr="008E12DA">
        <w:rPr>
          <w:b/>
          <w:color w:val="FF0000"/>
          <w:lang w:eastAsia="ko-KR"/>
        </w:rPr>
        <w:t xml:space="preserve">Optional </w:t>
      </w:r>
      <w:r>
        <w:rPr>
          <w:b/>
          <w:lang w:eastAsia="ko-KR"/>
        </w:rPr>
        <w:t xml:space="preserve">file </w:t>
      </w:r>
      <w:r w:rsidRPr="00D56215">
        <w:rPr>
          <w:b/>
          <w:lang w:eastAsia="ko-KR"/>
        </w:rPr>
        <w:t>marea_transit_</w:t>
      </w:r>
      <w:r>
        <w:rPr>
          <w:b/>
          <w:lang w:eastAsia="ko-KR"/>
        </w:rPr>
        <w:t>powertrain_</w:t>
      </w:r>
      <w:r>
        <w:rPr>
          <w:rFonts w:hint="eastAsia"/>
          <w:b/>
          <w:lang w:eastAsia="ko-KR"/>
        </w:rPr>
        <w:t>p</w:t>
      </w:r>
      <w:r>
        <w:rPr>
          <w:b/>
          <w:lang w:eastAsia="ko-KR"/>
        </w:rPr>
        <w:t>rop</w:t>
      </w:r>
      <w:r w:rsidRPr="00D56215">
        <w:rPr>
          <w:b/>
          <w:lang w:eastAsia="ko-KR"/>
        </w:rPr>
        <w:t>.csv</w:t>
      </w:r>
    </w:p>
    <w:p w14:paraId="2F005C5F" w14:textId="41D17FB3" w:rsidR="00322D16" w:rsidRDefault="00322D16" w:rsidP="00322D16">
      <w:pPr>
        <w:jc w:val="center"/>
        <w:rPr>
          <w:b/>
          <w:lang w:eastAsia="ko-KR"/>
        </w:rPr>
      </w:pPr>
      <w:r>
        <w:rPr>
          <w:b/>
          <w:lang w:eastAsia="ko-KR"/>
        </w:rPr>
        <w:t>May 2</w:t>
      </w:r>
      <w:r>
        <w:rPr>
          <w:b/>
          <w:lang w:eastAsia="ko-KR"/>
        </w:rPr>
        <w:t>2</w:t>
      </w:r>
      <w:r>
        <w:rPr>
          <w:b/>
          <w:lang w:eastAsia="ko-KR"/>
        </w:rPr>
        <w:t>, 2026</w:t>
      </w:r>
    </w:p>
    <w:p w14:paraId="3BE476F6" w14:textId="77777777" w:rsidR="00322D16" w:rsidRPr="00715DDC" w:rsidRDefault="00322D16" w:rsidP="00322D16">
      <w:pPr>
        <w:tabs>
          <w:tab w:val="num" w:pos="720"/>
        </w:tabs>
        <w:rPr>
          <w:rFonts w:cstheme="minorHAnsi"/>
          <w:b/>
          <w:bCs/>
        </w:rPr>
      </w:pPr>
      <w:r w:rsidRPr="00715DDC">
        <w:rPr>
          <w:rFonts w:cstheme="minorHAnsi"/>
          <w:b/>
          <w:bCs/>
        </w:rPr>
        <w:t>Definition of the Input File</w:t>
      </w:r>
    </w:p>
    <w:p w14:paraId="23427B31" w14:textId="487CB9FA" w:rsidR="00322D16" w:rsidRDefault="00322D16" w:rsidP="00322D16">
      <w:pPr>
        <w:tabs>
          <w:tab w:val="num" w:pos="720"/>
        </w:tabs>
        <w:rPr>
          <w:lang w:eastAsia="ko-KR"/>
        </w:rPr>
      </w:pPr>
      <w:r w:rsidRPr="00715DDC">
        <w:rPr>
          <w:rFonts w:cstheme="minorHAnsi"/>
        </w:rPr>
        <w:tab/>
        <w:t xml:space="preserve">VisionEval (https://visioneval.github.io/docs/model-inputs.html) explains that </w:t>
      </w:r>
      <w:r>
        <w:rPr>
          <w:rFonts w:cstheme="minorHAnsi"/>
        </w:rPr>
        <w:t>this optional file gives the</w:t>
      </w:r>
      <w:r w:rsidRPr="004D4282">
        <w:rPr>
          <w:lang w:eastAsia="ko-KR"/>
        </w:rPr>
        <w:t xml:space="preserve"> </w:t>
      </w:r>
      <w:r>
        <w:rPr>
          <w:lang w:eastAsia="ko-KR"/>
        </w:rPr>
        <w:t xml:space="preserve">mixes of transit vehicle powertrains.  </w:t>
      </w:r>
      <w:r>
        <w:rPr>
          <w:lang w:eastAsia="ko-KR"/>
        </w:rPr>
        <w:t>The user does not have to include this file</w:t>
      </w:r>
      <w:r>
        <w:rPr>
          <w:lang w:eastAsia="ko-KR"/>
        </w:rPr>
        <w:t xml:space="preserve"> </w:t>
      </w:r>
      <w:r>
        <w:rPr>
          <w:lang w:eastAsia="ko-KR"/>
        </w:rPr>
        <w:t xml:space="preserve">it is </w:t>
      </w:r>
      <w:r w:rsidRPr="004D4282">
        <w:rPr>
          <w:lang w:eastAsia="ko-KR"/>
        </w:rPr>
        <w:t xml:space="preserve">only needed if the user wants to modify </w:t>
      </w:r>
      <w:r>
        <w:rPr>
          <w:lang w:eastAsia="ko-KR"/>
        </w:rPr>
        <w:t>defaults.  The nine attributes specify, for transit vans, transit buses, and transit rail, the proportion of vehicles using internal combustion engines, hybrid electric, or battery electric powertrains.</w:t>
      </w:r>
    </w:p>
    <w:p w14:paraId="7A28920E" w14:textId="419AF25E" w:rsidR="00322D16" w:rsidRDefault="00322D16" w:rsidP="00322D16">
      <w:pPr>
        <w:tabs>
          <w:tab w:val="num" w:pos="720"/>
        </w:tabs>
        <w:rPr>
          <w:lang w:eastAsia="ko-KR"/>
        </w:rPr>
      </w:pPr>
      <w:r>
        <w:rPr>
          <w:lang w:eastAsia="ko-KR"/>
        </w:rPr>
        <w:tab/>
        <w:t>For example, based on the file below, an Marea that consisted only of Charlottesville city uses internal combustion enginers only for vans.  For buses, such engines are 69.7% of the fleet, with 30.3% of the fleet being hybrid electric.  There either is no rail service or if there is rail service, the default powertrains are used.</w:t>
      </w:r>
    </w:p>
    <w:p w14:paraId="1E0ECF6A" w14:textId="4C463FC0" w:rsidR="00322D16" w:rsidRDefault="0062060B">
      <w:pPr>
        <w:rPr>
          <w:b/>
          <w:lang w:eastAsia="ko-KR"/>
        </w:rPr>
      </w:pPr>
      <w:r w:rsidRPr="0062060B">
        <w:rPr>
          <w:b/>
          <w:lang w:eastAsia="ko-KR"/>
        </w:rPr>
        <w:drawing>
          <wp:inline distT="0" distB="0" distL="0" distR="0" wp14:anchorId="3E0874A7" wp14:editId="27553258">
            <wp:extent cx="6858000" cy="800735"/>
            <wp:effectExtent l="0" t="0" r="0" b="0"/>
            <wp:docPr id="4357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0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AD6A" w14:textId="77777777" w:rsidR="00322D16" w:rsidRPr="000D2CAD" w:rsidRDefault="00322D16" w:rsidP="00322D16">
      <w:pPr>
        <w:tabs>
          <w:tab w:val="num" w:pos="720"/>
        </w:tabs>
        <w:spacing w:line="240" w:lineRule="auto"/>
        <w:rPr>
          <w:rFonts w:asciiTheme="majorHAnsi" w:hAnsiTheme="majorHAnsi" w:cstheme="majorHAnsi"/>
          <w:b/>
          <w:bCs/>
          <w:noProof/>
        </w:rPr>
      </w:pPr>
      <w:r w:rsidRPr="000D2CAD">
        <w:rPr>
          <w:rFonts w:asciiTheme="majorHAnsi" w:hAnsiTheme="majorHAnsi" w:cstheme="majorHAnsi"/>
          <w:b/>
          <w:bCs/>
          <w:noProof/>
        </w:rPr>
        <w:t>Possible Scenario</w:t>
      </w:r>
    </w:p>
    <w:p w14:paraId="58855CB3" w14:textId="5197A987" w:rsidR="00322D16" w:rsidRDefault="007B35C6" w:rsidP="007B35C6">
      <w:pPr>
        <w:tabs>
          <w:tab w:val="num" w:pos="720"/>
        </w:tabs>
        <w:spacing w:line="240" w:lineRule="auto"/>
        <w:rPr>
          <w:lang w:eastAsia="ko-KR"/>
        </w:rPr>
      </w:pPr>
      <w:r>
        <w:rPr>
          <w:rFonts w:asciiTheme="majorHAnsi" w:hAnsiTheme="majorHAnsi" w:cstheme="majorHAnsi"/>
        </w:rPr>
        <w:tab/>
      </w:r>
      <w:r w:rsidRPr="000D2CAD">
        <w:rPr>
          <w:rFonts w:asciiTheme="majorHAnsi" w:hAnsiTheme="majorHAnsi" w:cstheme="majorHAnsi"/>
        </w:rPr>
        <w:t>The document Task 7.2 Simplified Scenario Development guide available at </w:t>
      </w:r>
      <w:hyperlink r:id="rId12" w:tgtFrame="_blank" w:history="1">
        <w:r w:rsidRPr="000D2CAD">
          <w:rPr>
            <w:rStyle w:val="Hyperlink"/>
            <w:rFonts w:asciiTheme="majorHAnsi" w:hAnsiTheme="majorHAnsi" w:cstheme="majorHAnsi"/>
          </w:rPr>
          <w:t>A Playbook for Simplified Approaches for Creating Scenarios in VisionEval</w:t>
        </w:r>
      </w:hyperlink>
      <w:r>
        <w:t xml:space="preserve"> explains that </w:t>
      </w:r>
      <w:r>
        <w:rPr>
          <w:rFonts w:asciiTheme="majorHAnsi" w:hAnsiTheme="majorHAnsi" w:cstheme="majorHAnsi"/>
          <w:noProof/>
        </w:rPr>
        <w:t>“</w:t>
      </w:r>
      <w:r w:rsidRPr="007B35C6">
        <w:rPr>
          <w:rFonts w:asciiTheme="majorHAnsi" w:hAnsiTheme="majorHAnsi" w:cstheme="majorHAnsi"/>
          <w:noProof/>
        </w:rPr>
        <w:t>marea_transit_powertrain_prop.csv</w:t>
      </w:r>
      <w:r>
        <w:rPr>
          <w:rFonts w:asciiTheme="majorHAnsi" w:hAnsiTheme="majorHAnsi" w:cstheme="majorHAnsi"/>
          <w:noProof/>
        </w:rPr>
        <w:t xml:space="preserve"> </w:t>
      </w:r>
      <w:r w:rsidRPr="007B35C6">
        <w:rPr>
          <w:rFonts w:asciiTheme="majorHAnsi" w:hAnsiTheme="majorHAnsi" w:cstheme="majorHAnsi"/>
          <w:noProof/>
        </w:rPr>
        <w:t>contains the mix of powertrains for transit vehicles.</w:t>
      </w:r>
      <w:r>
        <w:rPr>
          <w:rFonts w:asciiTheme="majorHAnsi" w:hAnsiTheme="majorHAnsi" w:cstheme="majorHAnsi"/>
          <w:noProof/>
        </w:rPr>
        <w:t>”  One scenario is the impacts in terms of emissions of electrifying the transit fleet—say in the example above, changing the (presumably paratransit) vans from 100% ICEV to 50% ICEV and 50% hybrid (and perhaps comparing that to chaging the bus fleet from 30.3% hybrid to 80.3% hybrid.</w:t>
      </w:r>
    </w:p>
    <w:p w14:paraId="6EFA3798" w14:textId="77777777" w:rsidR="007B35C6" w:rsidRDefault="007B35C6" w:rsidP="007B35C6">
      <w:pPr>
        <w:tabs>
          <w:tab w:val="num" w:pos="720"/>
        </w:tabs>
        <w:spacing w:line="240" w:lineRule="auto"/>
        <w:rPr>
          <w:rFonts w:asciiTheme="majorHAnsi" w:hAnsiTheme="majorHAnsi" w:cstheme="majorHAnsi"/>
        </w:rPr>
      </w:pPr>
      <w:r w:rsidRPr="000D2CAD">
        <w:rPr>
          <w:rFonts w:asciiTheme="majorHAnsi" w:hAnsiTheme="majorHAnsi" w:cstheme="majorHAnsi"/>
          <w:b/>
          <w:bCs/>
        </w:rPr>
        <w:t>Method Used for Virginia</w:t>
      </w:r>
    </w:p>
    <w:p w14:paraId="750FD5D5" w14:textId="19C0D2F1" w:rsidR="0062060B" w:rsidRPr="0062060B" w:rsidRDefault="0062060B" w:rsidP="007B35C6">
      <w:pPr>
        <w:tabs>
          <w:tab w:val="num" w:pos="720"/>
        </w:tabs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Although the extrapolation method below gives 2024 and 2045 values, the research team believes that the short-term extrapoloation (to 2024) is reliable but the 2045 extrapoloation is speculative.  Thus, the 2045 values are set to be equal to the 2024 values.</w:t>
      </w:r>
    </w:p>
    <w:p w14:paraId="30BDB3F2" w14:textId="3848C065" w:rsidR="00755ADE" w:rsidRPr="00755ADE" w:rsidRDefault="00A702D2" w:rsidP="00D744F2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702D2">
        <w:rPr>
          <w:rFonts w:ascii="Calibri" w:eastAsia="Times New Roman" w:hAnsi="Calibri" w:cs="Calibri" w:hint="eastAsia"/>
          <w:b/>
          <w:color w:val="000000"/>
          <w:kern w:val="0"/>
          <w14:ligatures w14:val="none"/>
        </w:rPr>
        <w:t>S</w:t>
      </w:r>
      <w:r w:rsidRPr="00A702D2">
        <w:rPr>
          <w:rFonts w:ascii="Calibri" w:eastAsia="Times New Roman" w:hAnsi="Calibri" w:cs="Calibri"/>
          <w:b/>
          <w:color w:val="000000"/>
          <w:kern w:val="0"/>
          <w14:ligatures w14:val="none"/>
        </w:rPr>
        <w:t>ource</w:t>
      </w:r>
      <w:r w:rsidRPr="00A702D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: </w:t>
      </w:r>
      <w:hyperlink r:id="rId13" w:history="1">
        <w:r w:rsidR="00F1478A" w:rsidRPr="00F1478A">
          <w:rPr>
            <w:lang w:eastAsia="ko-KR"/>
          </w:rPr>
          <w:t>2023 Annual Database Revenue Vehicle Inventory</w:t>
        </w:r>
      </w:hyperlink>
      <w:r w:rsidR="00F1478A">
        <w:rPr>
          <w:lang w:eastAsia="ko-KR"/>
        </w:rPr>
        <w:t xml:space="preserve">, </w:t>
      </w:r>
      <w:r>
        <w:rPr>
          <w:lang w:eastAsia="ko-KR"/>
        </w:rPr>
        <w:t>National Transit Database (NTD)</w:t>
      </w:r>
    </w:p>
    <w:p w14:paraId="46C999D5" w14:textId="188637C3" w:rsidR="00755ADE" w:rsidRDefault="00755ADE" w:rsidP="00D744F2">
      <w:pPr>
        <w:pStyle w:val="ListParagraph"/>
        <w:numPr>
          <w:ilvl w:val="1"/>
          <w:numId w:val="1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 xml:space="preserve">URL: </w:t>
      </w:r>
      <w:hyperlink r:id="rId14" w:history="1">
        <w:r w:rsidRPr="00755ADE">
          <w:rPr>
            <w:rFonts w:ascii="Calibri" w:eastAsia="Times New Roman" w:hAnsi="Calibri" w:cs="Calibri"/>
            <w:color w:val="000000"/>
            <w:kern w:val="0"/>
            <w14:ligatures w14:val="none"/>
          </w:rPr>
          <w:t>https://www.transit.dot.gov/ntd/ntd-data</w:t>
        </w:r>
      </w:hyperlink>
    </w:p>
    <w:p w14:paraId="701601B0" w14:textId="30667C62" w:rsidR="00755ADE" w:rsidRPr="00755ADE" w:rsidRDefault="00755ADE" w:rsidP="00D744F2">
      <w:pPr>
        <w:pStyle w:val="ListParagraph"/>
        <w:numPr>
          <w:ilvl w:val="1"/>
          <w:numId w:val="13"/>
        </w:num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>Location: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755ADE">
        <w:rPr>
          <w:rFonts w:ascii="Calibri" w:eastAsia="Times New Roman" w:hAnsi="Calibri" w:cs="Calibri"/>
          <w:color w:val="000000"/>
          <w:kern w:val="0"/>
          <w14:ligatures w14:val="none"/>
        </w:rPr>
        <w:t>NTD Data</w:t>
      </w:r>
      <w:r w:rsidRPr="00755ADE">
        <w:rPr>
          <w:rFonts w:ascii="Calibri" w:eastAsia="Times New Roman" w:hAnsi="Calibri" w:cs="Calibri" w:hint="eastAsia"/>
          <w:color w:val="000000"/>
          <w:kern w:val="0"/>
          <w14:ligatures w14:val="none"/>
        </w:rPr>
        <w:t>–</w:t>
      </w:r>
      <w:r w:rsidRPr="00755ADE">
        <w:rPr>
          <w:rFonts w:ascii="Calibri" w:eastAsia="Times New Roman" w:hAnsi="Calibri" w:cs="Calibri"/>
          <w:color w:val="000000"/>
          <w:kern w:val="0"/>
          <w14:ligatures w14:val="none"/>
        </w:rPr>
        <w:t>NTD Data Reports</w:t>
      </w:r>
    </w:p>
    <w:p w14:paraId="7877C253" w14:textId="5E821E80" w:rsidR="00A94155" w:rsidRDefault="00755ADE" w:rsidP="00D744F2">
      <w:pPr>
        <w:pStyle w:val="ListParagraph"/>
        <w:numPr>
          <w:ilvl w:val="1"/>
          <w:numId w:val="13"/>
        </w:numPr>
      </w:pP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>Search Keywor</w:t>
      </w:r>
      <w:r w:rsidR="00A069DC">
        <w:rPr>
          <w:rFonts w:ascii="Calibri" w:hAnsi="Calibri" w:cs="Calibri"/>
          <w:color w:val="000000"/>
          <w:kern w:val="0"/>
          <w:lang w:eastAsia="ko-KR"/>
          <w14:ligatures w14:val="none"/>
        </w:rPr>
        <w:t>d</w:t>
      </w:r>
      <w:r>
        <w:rPr>
          <w:rFonts w:ascii="Calibri" w:hAnsi="Calibri" w:cs="Calibri"/>
          <w:color w:val="000000"/>
          <w:kern w:val="0"/>
          <w:lang w:eastAsia="ko-KR"/>
          <w14:ligatures w14:val="none"/>
        </w:rPr>
        <w:t>: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F1478A">
        <w:rPr>
          <w:rFonts w:ascii="Calibri" w:eastAsia="Times New Roman" w:hAnsi="Calibri" w:cs="Calibri"/>
          <w:color w:val="000000"/>
          <w:kern w:val="0"/>
          <w14:ligatures w14:val="none"/>
        </w:rPr>
        <w:t>Revenue</w:t>
      </w:r>
      <w:r>
        <w:t xml:space="preserve"> </w:t>
      </w:r>
    </w:p>
    <w:p w14:paraId="3A448303" w14:textId="17A6C302" w:rsidR="00755ADE" w:rsidRDefault="00755ADE" w:rsidP="00D744F2">
      <w:pPr>
        <w:pStyle w:val="ListParagraph"/>
        <w:numPr>
          <w:ilvl w:val="1"/>
          <w:numId w:val="13"/>
        </w:numPr>
      </w:pPr>
      <w:r>
        <w:rPr>
          <w:rFonts w:hint="eastAsia"/>
          <w:lang w:eastAsia="ko-KR"/>
        </w:rPr>
        <w:t>R</w:t>
      </w:r>
      <w:r>
        <w:rPr>
          <w:lang w:eastAsia="ko-KR"/>
        </w:rPr>
        <w:t xml:space="preserve">elated </w:t>
      </w:r>
      <w:r w:rsidR="00A069DC">
        <w:rPr>
          <w:lang w:eastAsia="ko-KR"/>
        </w:rPr>
        <w:t>S</w:t>
      </w:r>
      <w:r>
        <w:rPr>
          <w:lang w:eastAsia="ko-KR"/>
        </w:rPr>
        <w:t xml:space="preserve">heet: </w:t>
      </w:r>
      <w:r w:rsidR="00F1478A" w:rsidRPr="00F1478A">
        <w:rPr>
          <w:lang w:eastAsia="ko-KR"/>
        </w:rPr>
        <w:t>2023 Revenue Vehicle Inventory</w:t>
      </w:r>
    </w:p>
    <w:p w14:paraId="730048A2" w14:textId="77777777" w:rsidR="00066646" w:rsidRDefault="00066646" w:rsidP="00066646">
      <w:pPr>
        <w:pStyle w:val="ListParagraph"/>
        <w:ind w:left="992"/>
      </w:pPr>
    </w:p>
    <w:p w14:paraId="37331056" w14:textId="7E3E059F" w:rsidR="00755ADE" w:rsidRDefault="00755ADE" w:rsidP="00D744F2">
      <w:pPr>
        <w:pStyle w:val="ListParagraph"/>
        <w:numPr>
          <w:ilvl w:val="0"/>
          <w:numId w:val="13"/>
        </w:numPr>
      </w:pPr>
      <w:r w:rsidRPr="00755ADE">
        <w:rPr>
          <w:rFonts w:hint="eastAsia"/>
          <w:b/>
          <w:lang w:eastAsia="ko-KR"/>
        </w:rPr>
        <w:lastRenderedPageBreak/>
        <w:t>Y</w:t>
      </w:r>
      <w:r w:rsidRPr="00755ADE">
        <w:rPr>
          <w:b/>
          <w:lang w:eastAsia="ko-KR"/>
        </w:rPr>
        <w:t xml:space="preserve">ear that the </w:t>
      </w:r>
      <w:r w:rsidR="00A069DC">
        <w:rPr>
          <w:b/>
          <w:lang w:eastAsia="ko-KR"/>
        </w:rPr>
        <w:t>D</w:t>
      </w:r>
      <w:r w:rsidRPr="00755ADE">
        <w:rPr>
          <w:b/>
          <w:lang w:eastAsia="ko-KR"/>
        </w:rPr>
        <w:t xml:space="preserve">ata </w:t>
      </w:r>
      <w:r w:rsidR="00A069DC">
        <w:rPr>
          <w:b/>
          <w:lang w:eastAsia="ko-KR"/>
        </w:rPr>
        <w:t>R</w:t>
      </w:r>
      <w:r w:rsidRPr="00755ADE">
        <w:rPr>
          <w:b/>
          <w:lang w:eastAsia="ko-KR"/>
        </w:rPr>
        <w:t>eflect</w:t>
      </w:r>
      <w:r>
        <w:rPr>
          <w:lang w:eastAsia="ko-KR"/>
        </w:rPr>
        <w:t xml:space="preserve">: </w:t>
      </w:r>
      <w:r w:rsidR="00DB2F36">
        <w:rPr>
          <w:lang w:eastAsia="ko-KR"/>
        </w:rPr>
        <w:t>2024 (The 2024 value was projected using data from 2021 to 2023.)</w:t>
      </w:r>
      <w:r w:rsidR="00C4074D">
        <w:rPr>
          <w:lang w:eastAsia="ko-KR"/>
        </w:rPr>
        <w:t xml:space="preserve"> </w:t>
      </w:r>
      <w:r w:rsidR="00F1478A">
        <w:rPr>
          <w:noProof/>
          <w:lang w:eastAsia="ko-KR"/>
        </w:rPr>
        <w:drawing>
          <wp:inline distT="0" distB="0" distL="0" distR="0" wp14:anchorId="2E9070B3" wp14:editId="5A545335">
            <wp:extent cx="5528734" cy="24434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425" cy="248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97F5" w14:textId="77777777" w:rsidR="00066646" w:rsidRDefault="00066646" w:rsidP="00066646">
      <w:pPr>
        <w:pStyle w:val="ListParagraph"/>
        <w:ind w:left="425"/>
      </w:pPr>
    </w:p>
    <w:p w14:paraId="2BB5C2FB" w14:textId="76F623D3" w:rsidR="00A94155" w:rsidRDefault="00755ADE" w:rsidP="00D744F2">
      <w:pPr>
        <w:pStyle w:val="ListParagraph"/>
        <w:numPr>
          <w:ilvl w:val="0"/>
          <w:numId w:val="13"/>
        </w:numPr>
      </w:pPr>
      <w:r>
        <w:rPr>
          <w:b/>
          <w:lang w:eastAsia="ko-KR"/>
        </w:rPr>
        <w:t xml:space="preserve">How the </w:t>
      </w:r>
      <w:r w:rsidR="00A069DC">
        <w:rPr>
          <w:b/>
          <w:lang w:eastAsia="ko-KR"/>
        </w:rPr>
        <w:t>D</w:t>
      </w:r>
      <w:r>
        <w:rPr>
          <w:b/>
          <w:lang w:eastAsia="ko-KR"/>
        </w:rPr>
        <w:t xml:space="preserve">ata </w:t>
      </w:r>
      <w:r w:rsidR="00A069DC">
        <w:rPr>
          <w:b/>
          <w:lang w:eastAsia="ko-KR"/>
        </w:rPr>
        <w:t>W</w:t>
      </w:r>
      <w:r>
        <w:rPr>
          <w:b/>
          <w:lang w:eastAsia="ko-KR"/>
        </w:rPr>
        <w:t xml:space="preserve">ere </w:t>
      </w:r>
      <w:r w:rsidR="00A069DC">
        <w:rPr>
          <w:b/>
          <w:lang w:eastAsia="ko-KR"/>
        </w:rPr>
        <w:t>P</w:t>
      </w:r>
      <w:r>
        <w:rPr>
          <w:b/>
          <w:lang w:eastAsia="ko-KR"/>
        </w:rPr>
        <w:t xml:space="preserve">rocessed </w:t>
      </w:r>
    </w:p>
    <w:p w14:paraId="15C9C57E" w14:textId="77777777" w:rsidR="00E2764F" w:rsidRPr="00F67BD1" w:rsidRDefault="00F67BD1" w:rsidP="00D744F2">
      <w:pPr>
        <w:pStyle w:val="ListParagraph"/>
        <w:numPr>
          <w:ilvl w:val="1"/>
          <w:numId w:val="13"/>
        </w:numPr>
        <w:rPr>
          <w:lang w:eastAsia="ko-KR"/>
        </w:rPr>
      </w:pPr>
      <w:r w:rsidRPr="00F67BD1">
        <w:rPr>
          <w:rFonts w:hint="eastAsia"/>
          <w:lang w:eastAsia="ko-KR"/>
        </w:rPr>
        <w:t>F</w:t>
      </w:r>
      <w:r w:rsidRPr="00F67BD1">
        <w:rPr>
          <w:lang w:eastAsia="ko-KR"/>
        </w:rPr>
        <w:t xml:space="preserve">uel Type Mapping: In VisionEval, fuel types must be entered as one of three categories: </w:t>
      </w:r>
      <w:r w:rsidR="00E2764F">
        <w:rPr>
          <w:lang w:eastAsia="ko-KR"/>
        </w:rPr>
        <w:t>Internal Combustion Engine Vehicle (ICEV), Hybrid Electric Vehicle (HEV), or Battery Electric Vehicle (BEV) / Electrified Rail Vehicle (EV).</w:t>
      </w:r>
      <w:r w:rsidRPr="00F67BD1">
        <w:rPr>
          <w:lang w:eastAsia="ko-KR"/>
        </w:rPr>
        <w:t xml:space="preserve"> Accordingly, the original fuel types were mapped to these three categories as shown below. </w:t>
      </w:r>
    </w:p>
    <w:tbl>
      <w:tblPr>
        <w:tblW w:w="8668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73"/>
        <w:gridCol w:w="2495"/>
      </w:tblGrid>
      <w:tr w:rsidR="00E2764F" w:rsidRPr="00E2764F" w14:paraId="72D55C29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8AA426B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Fuel Type (NTD)</w:t>
            </w:r>
          </w:p>
        </w:tc>
        <w:tc>
          <w:tcPr>
            <w:tcW w:w="2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C3064C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Category</w:t>
            </w:r>
          </w:p>
        </w:tc>
      </w:tr>
      <w:tr w:rsidR="00E2764F" w:rsidRPr="00E2764F" w14:paraId="2349034D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D86D4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 Fuel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6FA0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3CBBD5E8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60F6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Hybrid Diesel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9BDA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HEV</w:t>
            </w:r>
          </w:p>
        </w:tc>
      </w:tr>
      <w:tr w:rsidR="00E2764F" w:rsidRPr="00E2764F" w14:paraId="455E3CD8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0BB6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 Fuel/Electric Propulsion Power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0435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HEV</w:t>
            </w:r>
          </w:p>
        </w:tc>
      </w:tr>
      <w:tr w:rsidR="00E2764F" w:rsidRPr="00E2764F" w14:paraId="1025D0FD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1145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Diesel Fuel/Liquefied Petroleum Gas/Propane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06600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02600D64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F3C3A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34AF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0B4F3CAA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613D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Hybrid Gasoline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52593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HEV</w:t>
            </w:r>
          </w:p>
        </w:tc>
      </w:tr>
      <w:tr w:rsidR="00E2764F" w:rsidRPr="00E2764F" w14:paraId="023A0C7E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0B70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Gasoline/Ethanol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C50B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678EAB03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DFAEB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Gasoline/Compressed Natural Gas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C53E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706740B3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3784A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Gasoline/Liquefied Petroleum Gas/Propane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A5CC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6DB9A7C6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F8B5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Hybrid Gasoline/Liquefied Petroleum Gas/Propane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6FDF7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HEV</w:t>
            </w:r>
          </w:p>
        </w:tc>
      </w:tr>
      <w:tr w:rsidR="00E2764F" w:rsidRPr="00E2764F" w14:paraId="54C448FC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35DE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Compressed Natural Gas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D3E86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42786464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0CF21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Liquefied Natural Gas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E7D3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40AF5F7F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028E5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Bunker Fuel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A77E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57DA2167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52FF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Electric Battery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FBB88" w14:textId="557CF325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BEV/</w:t>
            </w: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EV</w:t>
            </w:r>
          </w:p>
        </w:tc>
      </w:tr>
      <w:tr w:rsidR="00E2764F" w:rsidRPr="00E2764F" w14:paraId="3F314EE8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053D1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Electric Propulsion Power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C6C3D" w14:textId="60D54E7B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BEV/</w:t>
            </w: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EV</w:t>
            </w:r>
          </w:p>
        </w:tc>
      </w:tr>
      <w:tr w:rsidR="00E2764F" w:rsidRPr="00E2764F" w14:paraId="6D9EC62B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DF97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Ethanol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7E5F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1C64DD28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560A5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Hydrogen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920D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E2764F" w:rsidRPr="00E2764F" w14:paraId="66B17E41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189A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Liquefied Petroleum Gas/Propane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BA50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ICEV</w:t>
            </w:r>
          </w:p>
        </w:tc>
      </w:tr>
      <w:tr w:rsidR="00E2764F" w:rsidRPr="00E2764F" w14:paraId="67F309E6" w14:textId="77777777" w:rsidTr="00E2764F">
        <w:trPr>
          <w:trHeight w:val="236"/>
          <w:jc w:val="center"/>
        </w:trPr>
        <w:tc>
          <w:tcPr>
            <w:tcW w:w="6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72BB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Other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5815" w14:textId="77777777" w:rsidR="00E2764F" w:rsidRPr="00E2764F" w:rsidRDefault="00E2764F" w:rsidP="00E2764F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E2764F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</w:tbl>
    <w:p w14:paraId="08C50D5D" w14:textId="314F2513" w:rsidR="0061487E" w:rsidRPr="0061487E" w:rsidRDefault="0061487E" w:rsidP="00D744F2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rFonts w:hint="eastAsia"/>
          <w:lang w:eastAsia="ko-KR"/>
        </w:rPr>
        <w:t>V</w:t>
      </w:r>
      <w:r>
        <w:rPr>
          <w:lang w:eastAsia="ko-KR"/>
        </w:rPr>
        <w:t xml:space="preserve">ehicle Type Mapping: </w:t>
      </w:r>
      <w:r w:rsidR="00F67BD1">
        <w:t>The vehicle types provided by the NTD were mapped to the VisionEval input format as summarized below.</w:t>
      </w:r>
      <w:r>
        <w:rPr>
          <w:lang w:eastAsia="ko-KR"/>
        </w:rPr>
        <w:t xml:space="preserve"> </w:t>
      </w:r>
    </w:p>
    <w:tbl>
      <w:tblPr>
        <w:tblW w:w="659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970"/>
        <w:gridCol w:w="1622"/>
      </w:tblGrid>
      <w:tr w:rsidR="0061487E" w:rsidRPr="0061487E" w14:paraId="6CE2A8E4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0A9E4CE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Vehicle Type (NTD)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75F9028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Category</w:t>
            </w:r>
          </w:p>
        </w:tc>
      </w:tr>
      <w:tr w:rsidR="0061487E" w:rsidRPr="0061487E" w14:paraId="3C61DF1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6275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Articulated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01FD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6E03255F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050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42D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29B100A9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DAED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lastRenderedPageBreak/>
              <w:t>Double Decker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9355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0229C5C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31F0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Over-the-road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9010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2A17545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4774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School 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889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081277D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B0E0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Trolleybus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0C5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Bus</w:t>
            </w:r>
          </w:p>
        </w:tc>
      </w:tr>
      <w:tr w:rsidR="0061487E" w:rsidRPr="0061487E" w14:paraId="50D0A629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B8EE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Ferryboat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F98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2C361E6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34A1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Other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EFE7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075D3988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8840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Aerial Tramway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E902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7019FBE3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4D8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Cable Car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51B6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Excluded</w:t>
            </w:r>
          </w:p>
        </w:tc>
      </w:tr>
      <w:tr w:rsidR="0061487E" w:rsidRPr="0061487E" w14:paraId="5BA40CE4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124C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Locomotive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F2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31132FB7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F7DB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Self-Propelled Passenger Car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9F9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4893D8E7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45B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Light Rail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525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666C6481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4F51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Automated Guideway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ACDF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11B5422B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898A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Heavy Rail Passenger Car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3F2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71ABB93B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8348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Inclined Plane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3EEC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39E99A22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DF91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Monorail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95CC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68CED410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AE1A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Vintage Trolley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F41D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70C4B970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A51B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Commuter Rail Passenger Coach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E970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Rail</w:t>
            </w:r>
          </w:p>
        </w:tc>
      </w:tr>
      <w:tr w:rsidR="0061487E" w:rsidRPr="0061487E" w14:paraId="5F465D0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AEB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Automobile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BE46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257BFA72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B709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Cutaway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40A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62B64722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3AE9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Minivan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DEC7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6DB88679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C76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Sports Utility Vehicle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C0E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  <w:tr w:rsidR="0061487E" w:rsidRPr="0061487E" w14:paraId="3FF3A2A5" w14:textId="77777777" w:rsidTr="0061487E">
        <w:trPr>
          <w:trHeight w:val="259"/>
          <w:jc w:val="center"/>
        </w:trPr>
        <w:tc>
          <w:tcPr>
            <w:tcW w:w="4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BD12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2E4E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 w:hint="eastAsia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Van</w:t>
            </w:r>
          </w:p>
        </w:tc>
      </w:tr>
    </w:tbl>
    <w:p w14:paraId="001AD71C" w14:textId="77777777" w:rsidR="00F67BD1" w:rsidRDefault="00F67BD1" w:rsidP="00F67BD1">
      <w:pPr>
        <w:pStyle w:val="ListParagraph"/>
        <w:ind w:left="992"/>
        <w:rPr>
          <w:lang w:eastAsia="ko-KR"/>
        </w:rPr>
      </w:pPr>
    </w:p>
    <w:p w14:paraId="57533B1E" w14:textId="359D635F" w:rsidR="0061487E" w:rsidRDefault="00F67BD1" w:rsidP="00D744F2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 xml:space="preserve">Use of NTD IDs for Filtering: </w:t>
      </w:r>
      <w:r>
        <w:t xml:space="preserve">Unlike the </w:t>
      </w:r>
      <w:r>
        <w:rPr>
          <w:rStyle w:val="Emphasis"/>
        </w:rPr>
        <w:t>2023 TS2.1 Service Data and Operating Expenses Time Series by Mode</w:t>
      </w:r>
      <w:r>
        <w:t xml:space="preserve">, the </w:t>
      </w:r>
      <w:r>
        <w:rPr>
          <w:rStyle w:val="Emphasis"/>
        </w:rPr>
        <w:t>2023 Annual Database Revenue Vehicle Inventory</w:t>
      </w:r>
      <w:r>
        <w:t xml:space="preserve"> does not include a field that allows for direct filtering by Virginia. Therefore, NTD IDs corresponding to Virginia agencies—identified in the TS2.1 dataset—were used for filtering, as shown below.</w:t>
      </w:r>
    </w:p>
    <w:tbl>
      <w:tblPr>
        <w:tblW w:w="101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0"/>
        <w:gridCol w:w="7560"/>
        <w:gridCol w:w="1495"/>
        <w:gridCol w:w="653"/>
      </w:tblGrid>
      <w:tr w:rsidR="0061487E" w:rsidRPr="0061487E" w14:paraId="47CE56CE" w14:textId="77777777" w:rsidTr="0061487E">
        <w:trPr>
          <w:trHeight w:val="348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0FCA2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NTD ID</w:t>
            </w:r>
          </w:p>
        </w:tc>
        <w:tc>
          <w:tcPr>
            <w:tcW w:w="7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BCA6B3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Agency Name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7F25C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D8D0C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State</w:t>
            </w:r>
          </w:p>
        </w:tc>
      </w:tr>
      <w:tr w:rsidR="0061487E" w:rsidRPr="0061487E" w14:paraId="01647A8C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5080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30006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2FE8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Greater Richmond Transit Company (GRTC)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AEA5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Richmond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E40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BF8DBB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E017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30007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AD2F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Greater Roanoke Transit Company (GRTC)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C8E4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Roanoke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A5C6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FCCC34F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23A6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72E0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Greater Lynchburg Transit Company (GLTC)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C92D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Lynchburg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9F79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8CE57F8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8AE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30009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6E4F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Petersburg (PAT)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B774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Petersburg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CCA6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7246473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18A8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30036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D2BA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Charlottesville (CAT) - Transit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1474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Charlottesville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7D71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358FFF5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E85B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30045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C93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JAUNT, Inc.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63D0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Charlottesville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F179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5CFEA07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0166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30053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809F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Bristol Virginia (BVT) - Transit Department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2A7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Bristol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FDF2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8FCAD0D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1DDE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30058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A5B6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Fairfax (CUE) - Transportation Division in the Public Works Department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732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D792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79929F8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78D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30068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3443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 County, VA -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BEA3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Fairfax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4EE5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443D45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BF42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30069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171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City of Danville - Mass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9EF1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Danville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7EB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8B84E8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11F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30070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F628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Potomac and Rappahannock Transportation Commission (PRTC)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3FCE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Woodbridge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3F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72387FA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8591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30071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ECA5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Alexandria - Department of Transportation and Environmental Services/Transportation Branch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4E5D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Alexandria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21D1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043A31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43C4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8CA4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Virginia Railway Express (VRE)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3F96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Alexandria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2C8F1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71B96C7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36AA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lastRenderedPageBreak/>
              <w:t>30076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FCB0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Williamsburg Area Transit Authority (WATA)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D2A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Williamsburg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9A42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D4563E5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440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30079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DE49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Fredericksburg (FRED) - Transit Department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6E44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Fredericksburg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10B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6C520F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5F5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30080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A8C0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Arlington County, Virginia (ART) - Department of Environmental Services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B68A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Arlington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A7C7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2EB80CE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D9D6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30081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B9EB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Loudoun County - Transit Division - Department of General Services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5358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Leesburg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2CAD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9756F2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9206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30083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CC06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Transportation District Commission of Hampton Roads (HRT)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EC14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Hampton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9BD0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F5548F6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66BE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30091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59DD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Town of Blacksburg (BT) - Transit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4E15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Blacksburg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50B0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CE59F65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E66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FB98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Harrisonburg (HDPT) - Department of Public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CA3F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Harrisonburg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C131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DF2773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9C1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30099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0F33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Winchester - Winchester Transit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0B06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Winchester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B095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02BBC3E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3872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3EE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Accomack-Northhampton Transportation District Comm - Public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C27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Tasley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6ABD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72D431F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1352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197A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New River Valley Senior Services, Inc. (PAT) - Public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B7A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Radford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7C6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126DB7C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4F5F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30118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C1E2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Virginia Regional Transit (VRT)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DA4D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Purcellville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8E06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5C8AFFD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2A1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30123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B2E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District Three Governmental Cooperative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2668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Marion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4AA6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A1DE7BA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0E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30132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B38D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Mountain Empire Older Citizens -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F99B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Big Stone Gap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901F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31211B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B9F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30142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EFC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Lake Country Area Agency on Aging -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C48D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South Hill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B40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E28FCDC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8B4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30157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492F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Town of Altavista (ACTS) -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79AD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Altavista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483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55AF793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986A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30164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04CFA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Town of Bluefield -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5DA26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Bluefield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EE10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1D4E644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80D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30165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2B7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Town of Farmville (FAB)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79B9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Farmville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0E9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2333F052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27AB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30172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AD1A4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Bay Aging - Public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508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Urbanna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31D9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3CC6736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73CE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30174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205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Appalachian Agency for Senior Citizens - Public Transit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ABE6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Cedar Bluff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7B84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04940127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64C47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30178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8FE0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Unified Human Services Transportation Systems, Inc (RADAR 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5D1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Roanoke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C0F4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997293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CE08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30184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EA99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Town of Blackstone (BABS)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DC0C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Blackstone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97CD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0A79A03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3CB3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30198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6C57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Suffolk - Public Works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2DFB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Suffolk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E509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675E43CB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2C0B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30200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2A2B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City of Radford - Transportation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96F7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Radford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532E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1DB270EF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BC35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30203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154E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York County - Tourism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B162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Yorktown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C735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49A8CBB4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33280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30204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542B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Colonial Williamsburg Foundation (CWF)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E88F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Williamsburg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E43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196D4C0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BA688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30989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0B00F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Central Shenandoah Planning District Commission (CSPDC)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F04A5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Staunton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1F593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  <w:tr w:rsidR="0061487E" w:rsidRPr="0061487E" w14:paraId="770685B9" w14:textId="77777777" w:rsidTr="0061487E">
        <w:trPr>
          <w:trHeight w:val="348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CCD79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31025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38162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 xml:space="preserve">County of Greensville (GET) - Transportation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720D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Emporia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F5AAC" w14:textId="77777777" w:rsidR="0061487E" w:rsidRPr="0061487E" w:rsidRDefault="0061487E" w:rsidP="0061487E">
            <w:pPr>
              <w:spacing w:after="0" w:line="240" w:lineRule="auto"/>
              <w:jc w:val="center"/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</w:pPr>
            <w:r w:rsidRPr="0061487E">
              <w:rPr>
                <w:rFonts w:eastAsia="Malgun Gothic" w:cs="Gulim"/>
                <w:color w:val="000000"/>
                <w:kern w:val="0"/>
                <w:sz w:val="20"/>
                <w:szCs w:val="22"/>
                <w:lang w:eastAsia="ko-KR"/>
                <w14:ligatures w14:val="none"/>
              </w:rPr>
              <w:t>VA</w:t>
            </w:r>
          </w:p>
        </w:tc>
      </w:tr>
    </w:tbl>
    <w:p w14:paraId="1EAE8097" w14:textId="77777777" w:rsidR="00F67BD1" w:rsidRDefault="00F67BD1" w:rsidP="00F67BD1">
      <w:pPr>
        <w:pStyle w:val="ListParagraph"/>
        <w:ind w:left="992"/>
        <w:rPr>
          <w:lang w:eastAsia="ko-KR"/>
        </w:rPr>
      </w:pPr>
    </w:p>
    <w:p w14:paraId="65E6E47D" w14:textId="046295C0" w:rsidR="00F439DC" w:rsidRDefault="00F439DC" w:rsidP="00F439DC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lastRenderedPageBreak/>
        <w:t xml:space="preserve">Aggregation Using Excel: The 2021-2023 data were aggregated using the sumifs function in Excel, as summarized in the table below.  </w:t>
      </w:r>
      <w:r>
        <w:rPr>
          <w:noProof/>
          <w:lang w:eastAsia="ko-KR"/>
        </w:rPr>
        <w:drawing>
          <wp:inline distT="0" distB="0" distL="0" distR="0" wp14:anchorId="1580BAB2" wp14:editId="6D319FC0">
            <wp:extent cx="6094391" cy="236728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908" cy="237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79F5" w14:textId="77777777" w:rsidR="00F439DC" w:rsidRDefault="00F439DC" w:rsidP="00F439DC">
      <w:pPr>
        <w:pStyle w:val="ListParagraph"/>
        <w:ind w:left="992"/>
        <w:rPr>
          <w:lang w:eastAsia="ko-KR"/>
        </w:rPr>
      </w:pPr>
    </w:p>
    <w:p w14:paraId="3CCB9115" w14:textId="31E9474E" w:rsidR="00F439DC" w:rsidRDefault="00F439DC" w:rsidP="00F439DC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 xml:space="preserve">Base Year and Target Year Values Projection: The 2024 base year values were projected using the compound annual growth rate (CAGR) calculated from 2021 to 2023. For the target year, instead of applying individual growth rates, a generalized total growth rate was used across all categories. </w:t>
      </w:r>
      <w:r w:rsidR="006F3245">
        <w:rPr>
          <w:noProof/>
          <w:lang w:eastAsia="ko-KR"/>
        </w:rPr>
        <w:lastRenderedPageBreak/>
        <w:drawing>
          <wp:inline distT="0" distB="0" distL="0" distR="0" wp14:anchorId="416AF004" wp14:editId="17A69869">
            <wp:extent cx="5715000" cy="23878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464" cy="240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ko-KR"/>
        </w:rPr>
        <w:t xml:space="preserve"> </w:t>
      </w:r>
      <w:r w:rsidR="006F3245">
        <w:rPr>
          <w:noProof/>
          <w:lang w:eastAsia="ko-KR"/>
        </w:rPr>
        <w:drawing>
          <wp:inline distT="0" distB="0" distL="0" distR="0" wp14:anchorId="48B63098" wp14:editId="05BF5182">
            <wp:extent cx="6172200" cy="2623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81" cy="263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675A" w14:textId="39501D77" w:rsidR="00755ADE" w:rsidRDefault="00755ADE" w:rsidP="00F439DC">
      <w:pPr>
        <w:pStyle w:val="ListParagraph"/>
        <w:ind w:left="992"/>
        <w:rPr>
          <w:lang w:eastAsia="ko-KR"/>
        </w:rPr>
      </w:pPr>
    </w:p>
    <w:p w14:paraId="34A6A096" w14:textId="776B5F93" w:rsidR="008F597A" w:rsidRDefault="008F597A" w:rsidP="00F45F3A">
      <w:pPr>
        <w:pStyle w:val="ListParagraph"/>
        <w:ind w:left="992"/>
        <w:rPr>
          <w:lang w:eastAsia="ko-KR"/>
        </w:rPr>
      </w:pPr>
    </w:p>
    <w:p w14:paraId="56636B58" w14:textId="3F65B47D" w:rsidR="009C1A8B" w:rsidRPr="0061487E" w:rsidRDefault="009C1A8B" w:rsidP="009C1A8B">
      <w:pPr>
        <w:pStyle w:val="ListParagraph"/>
        <w:numPr>
          <w:ilvl w:val="1"/>
          <w:numId w:val="13"/>
        </w:numPr>
        <w:rPr>
          <w:lang w:eastAsia="ko-KR"/>
        </w:rPr>
      </w:pPr>
      <w:r w:rsidRPr="00655D13">
        <w:rPr>
          <w:bCs/>
          <w:lang w:eastAsia="ko-KR"/>
        </w:rPr>
        <w:t>Classification Based on Marea Geography</w:t>
      </w:r>
      <w:r>
        <w:rPr>
          <w:bCs/>
          <w:lang w:eastAsia="ko-KR"/>
        </w:rPr>
        <w:t xml:space="preserve">: </w:t>
      </w:r>
      <w:r>
        <w:rPr>
          <w:lang w:eastAsia="ko-KR"/>
        </w:rPr>
        <w:t xml:space="preserve">To ensure consistency with the geographic structure used in other </w:t>
      </w:r>
      <w:r w:rsidRPr="00655D13">
        <w:rPr>
          <w:lang w:eastAsia="ko-KR"/>
        </w:rPr>
        <w:t>marea_*</w:t>
      </w:r>
      <w:r>
        <w:rPr>
          <w:lang w:eastAsia="ko-KR"/>
        </w:rPr>
        <w:t xml:space="preserve"> input files, the data were reorganized as shown below. </w:t>
      </w:r>
      <w:r>
        <w:rPr>
          <w:noProof/>
          <w:lang w:eastAsia="ko-KR"/>
        </w:rPr>
        <w:lastRenderedPageBreak/>
        <w:drawing>
          <wp:inline distT="0" distB="0" distL="0" distR="0" wp14:anchorId="308DB93B" wp14:editId="662A745F">
            <wp:extent cx="6146800" cy="2391183"/>
            <wp:effectExtent l="0" t="0" r="635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060" cy="23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3245">
        <w:rPr>
          <w:noProof/>
          <w:lang w:eastAsia="ko-KR"/>
        </w:rPr>
        <w:drawing>
          <wp:inline distT="0" distB="0" distL="0" distR="0" wp14:anchorId="721ED976" wp14:editId="45BFB25D">
            <wp:extent cx="6172200" cy="2501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801" cy="251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E669" w14:textId="77777777" w:rsidR="009C1A8B" w:rsidRDefault="009C1A8B" w:rsidP="009C1A8B">
      <w:pPr>
        <w:pStyle w:val="ListParagraph"/>
        <w:ind w:left="992"/>
        <w:rPr>
          <w:lang w:eastAsia="ko-KR"/>
        </w:rPr>
      </w:pPr>
    </w:p>
    <w:p w14:paraId="5FA92302" w14:textId="77777777" w:rsidR="009C1A8B" w:rsidRDefault="009C1A8B" w:rsidP="009C1A8B">
      <w:pPr>
        <w:pStyle w:val="ListParagraph"/>
        <w:ind w:left="992"/>
        <w:rPr>
          <w:lang w:eastAsia="ko-KR"/>
        </w:rPr>
      </w:pPr>
      <w:r>
        <w:rPr>
          <w:rFonts w:hint="eastAsia"/>
          <w:lang w:eastAsia="ko-KR"/>
        </w:rPr>
        <w:t>N</w:t>
      </w:r>
      <w:r>
        <w:rPr>
          <w:lang w:eastAsia="ko-KR"/>
        </w:rPr>
        <w:t xml:space="preserve">ote: </w:t>
      </w:r>
      <w:r>
        <w:t>Some cities, such as Charlottesville, are associated with more than one NTD ID. Care should be taken to avoid double counting when aggregating data.</w:t>
      </w:r>
    </w:p>
    <w:p w14:paraId="76B0EDE6" w14:textId="77777777" w:rsidR="009C1A8B" w:rsidRDefault="009C1A8B" w:rsidP="009C1A8B">
      <w:pPr>
        <w:pStyle w:val="ListParagraph"/>
        <w:ind w:left="992"/>
        <w:rPr>
          <w:lang w:eastAsia="ko-KR"/>
        </w:rPr>
      </w:pPr>
    </w:p>
    <w:p w14:paraId="7CA37927" w14:textId="77777777" w:rsidR="009C1A8B" w:rsidRDefault="009C1A8B" w:rsidP="009C1A8B">
      <w:pPr>
        <w:pStyle w:val="ListParagraph"/>
        <w:ind w:left="992"/>
        <w:rPr>
          <w:lang w:eastAsia="ko-KR"/>
        </w:rPr>
      </w:pPr>
    </w:p>
    <w:p w14:paraId="55F8A19A" w14:textId="77777777" w:rsidR="008E4B1E" w:rsidRDefault="009C1A8B" w:rsidP="008E4B1E">
      <w:pPr>
        <w:pStyle w:val="ListParagraph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 xml:space="preserve">Ratio Calculation and Final Result: Final input values were calculated based on the derived ratios and aggregated data. </w:t>
      </w:r>
    </w:p>
    <w:p w14:paraId="5F9D931B" w14:textId="23B44646" w:rsidR="008E4B1E" w:rsidRDefault="008E4B1E" w:rsidP="008E4B1E">
      <w:pPr>
        <w:pStyle w:val="ListParagraph"/>
        <w:ind w:left="992"/>
        <w:rPr>
          <w:lang w:eastAsia="ko-KR"/>
        </w:rPr>
      </w:pPr>
      <w:r w:rsidRPr="008E4B1E">
        <w:rPr>
          <w:b/>
          <w:lang w:eastAsia="ko-KR"/>
        </w:rPr>
        <w:t>Note</w:t>
      </w:r>
      <w:r>
        <w:rPr>
          <w:lang w:eastAsia="ko-KR"/>
        </w:rPr>
        <w:t>: To prevent the VisionEval crashes, specific vehicle type does not exist within a county or city, the value in the input files should be entered as NA instead of 0.</w:t>
      </w:r>
    </w:p>
    <w:p w14:paraId="37E364D7" w14:textId="77777777" w:rsidR="008E4B1E" w:rsidRPr="008E4B1E" w:rsidRDefault="008E4B1E" w:rsidP="008E4B1E">
      <w:pPr>
        <w:pStyle w:val="ListParagraph"/>
        <w:ind w:left="992"/>
        <w:rPr>
          <w:lang w:eastAsia="ko-KR"/>
        </w:rPr>
      </w:pPr>
    </w:p>
    <w:p w14:paraId="266BBCE3" w14:textId="4C216318" w:rsidR="009C1A8B" w:rsidRDefault="00AC3145" w:rsidP="008E4B1E">
      <w:pPr>
        <w:pStyle w:val="ListParagraph"/>
        <w:ind w:left="992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08AC933B" wp14:editId="5A59E554">
            <wp:extent cx="6186407" cy="2433320"/>
            <wp:effectExtent l="0" t="0" r="508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523" cy="243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23B7" w14:textId="72D5A35F" w:rsidR="009C1A8B" w:rsidRDefault="008E4B1E" w:rsidP="009C1A8B">
      <w:pPr>
        <w:pStyle w:val="ListParagraph"/>
        <w:ind w:left="992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F2ABD27" wp14:editId="54902C16">
            <wp:extent cx="6277185" cy="342138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002" cy="342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CF63" w14:textId="77777777" w:rsidR="009C1A8B" w:rsidRDefault="009C1A8B" w:rsidP="009C1A8B">
      <w:pPr>
        <w:pStyle w:val="ListParagraph"/>
        <w:ind w:left="992"/>
        <w:rPr>
          <w:lang w:eastAsia="ko-KR"/>
        </w:rPr>
      </w:pPr>
    </w:p>
    <w:sectPr w:rsidR="009C1A8B" w:rsidSect="00900B87">
      <w:footerReference w:type="default" r:id="rId2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36CC" w14:textId="77777777" w:rsidR="00AF3DF2" w:rsidRDefault="00AF3DF2" w:rsidP="001E0B85">
      <w:pPr>
        <w:spacing w:after="0" w:line="240" w:lineRule="auto"/>
      </w:pPr>
      <w:r>
        <w:separator/>
      </w:r>
    </w:p>
  </w:endnote>
  <w:endnote w:type="continuationSeparator" w:id="0">
    <w:p w14:paraId="04A606DA" w14:textId="77777777" w:rsidR="00AF3DF2" w:rsidRDefault="00AF3DF2" w:rsidP="001E0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1467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EB166" w14:textId="6B0A3465" w:rsidR="0062060B" w:rsidRDefault="006206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076AA5" w14:textId="77777777" w:rsidR="0062060B" w:rsidRDefault="00620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D950" w14:textId="77777777" w:rsidR="00AF3DF2" w:rsidRDefault="00AF3DF2" w:rsidP="001E0B85">
      <w:pPr>
        <w:spacing w:after="0" w:line="240" w:lineRule="auto"/>
      </w:pPr>
      <w:r>
        <w:separator/>
      </w:r>
    </w:p>
  </w:footnote>
  <w:footnote w:type="continuationSeparator" w:id="0">
    <w:p w14:paraId="0965B3E5" w14:textId="77777777" w:rsidR="00AF3DF2" w:rsidRDefault="00AF3DF2" w:rsidP="001E0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C6D"/>
    <w:multiLevelType w:val="multilevel"/>
    <w:tmpl w:val="21AE56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59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" w15:restartNumberingAfterBreak="0">
    <w:nsid w:val="1F4C4F6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" w15:restartNumberingAfterBreak="0">
    <w:nsid w:val="2B6E5FEB"/>
    <w:multiLevelType w:val="multilevel"/>
    <w:tmpl w:val="0FD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4680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 w15:restartNumberingAfterBreak="0">
    <w:nsid w:val="2F17479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6" w15:restartNumberingAfterBreak="0">
    <w:nsid w:val="347D62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 w15:restartNumberingAfterBreak="0">
    <w:nsid w:val="34C245CF"/>
    <w:multiLevelType w:val="multilevel"/>
    <w:tmpl w:val="B7B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3195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 w15:restartNumberingAfterBreak="0">
    <w:nsid w:val="3FB82E5D"/>
    <w:multiLevelType w:val="multilevel"/>
    <w:tmpl w:val="C54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336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45452034"/>
    <w:multiLevelType w:val="hybridMultilevel"/>
    <w:tmpl w:val="6310E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D256B2"/>
    <w:multiLevelType w:val="hybridMultilevel"/>
    <w:tmpl w:val="46B87AC0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AF727E9"/>
    <w:multiLevelType w:val="multilevel"/>
    <w:tmpl w:val="88B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C00B9"/>
    <w:multiLevelType w:val="hybridMultilevel"/>
    <w:tmpl w:val="BAC25B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3317F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6" w15:restartNumberingAfterBreak="0">
    <w:nsid w:val="5F7C6C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7" w15:restartNumberingAfterBreak="0">
    <w:nsid w:val="5FB90B6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8" w15:restartNumberingAfterBreak="0">
    <w:nsid w:val="61D45D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9" w15:restartNumberingAfterBreak="0">
    <w:nsid w:val="657910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0" w15:restartNumberingAfterBreak="0">
    <w:nsid w:val="68F96C9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1" w15:restartNumberingAfterBreak="0">
    <w:nsid w:val="690834A3"/>
    <w:multiLevelType w:val="multilevel"/>
    <w:tmpl w:val="2BC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E62B7"/>
    <w:multiLevelType w:val="hybridMultilevel"/>
    <w:tmpl w:val="649059B4"/>
    <w:lvl w:ilvl="0" w:tplc="04090001">
      <w:start w:val="1"/>
      <w:numFmt w:val="bullet"/>
      <w:lvlText w:val=""/>
      <w:lvlJc w:val="left"/>
      <w:pPr>
        <w:ind w:left="908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8" w:hanging="400"/>
      </w:pPr>
      <w:rPr>
        <w:rFonts w:ascii="Wingdings" w:hAnsi="Wingdings" w:hint="default"/>
      </w:rPr>
    </w:lvl>
  </w:abstractNum>
  <w:abstractNum w:abstractNumId="23" w15:restartNumberingAfterBreak="0">
    <w:nsid w:val="77C75FDB"/>
    <w:multiLevelType w:val="multilevel"/>
    <w:tmpl w:val="3B2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017F9"/>
    <w:multiLevelType w:val="hybridMultilevel"/>
    <w:tmpl w:val="6B10A388"/>
    <w:lvl w:ilvl="0" w:tplc="3686FF94">
      <w:start w:val="3"/>
      <w:numFmt w:val="bullet"/>
      <w:lvlText w:val="-"/>
      <w:lvlJc w:val="left"/>
      <w:pPr>
        <w:ind w:left="57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num w:numId="1" w16cid:durableId="911962361">
    <w:abstractNumId w:val="14"/>
  </w:num>
  <w:num w:numId="2" w16cid:durableId="1938558301">
    <w:abstractNumId w:val="11"/>
  </w:num>
  <w:num w:numId="3" w16cid:durableId="609777767">
    <w:abstractNumId w:val="5"/>
  </w:num>
  <w:num w:numId="4" w16cid:durableId="331570742">
    <w:abstractNumId w:val="24"/>
  </w:num>
  <w:num w:numId="5" w16cid:durableId="584993912">
    <w:abstractNumId w:val="9"/>
  </w:num>
  <w:num w:numId="6" w16cid:durableId="1515613532">
    <w:abstractNumId w:val="7"/>
  </w:num>
  <w:num w:numId="7" w16cid:durableId="1732729964">
    <w:abstractNumId w:val="3"/>
  </w:num>
  <w:num w:numId="8" w16cid:durableId="848762095">
    <w:abstractNumId w:val="23"/>
  </w:num>
  <w:num w:numId="9" w16cid:durableId="1174607558">
    <w:abstractNumId w:val="21"/>
  </w:num>
  <w:num w:numId="10" w16cid:durableId="509220179">
    <w:abstractNumId w:val="13"/>
  </w:num>
  <w:num w:numId="11" w16cid:durableId="2113014837">
    <w:abstractNumId w:val="22"/>
  </w:num>
  <w:num w:numId="12" w16cid:durableId="799567153">
    <w:abstractNumId w:val="12"/>
  </w:num>
  <w:num w:numId="13" w16cid:durableId="1663699563">
    <w:abstractNumId w:val="1"/>
  </w:num>
  <w:num w:numId="14" w16cid:durableId="1754550290">
    <w:abstractNumId w:val="10"/>
  </w:num>
  <w:num w:numId="15" w16cid:durableId="25721597">
    <w:abstractNumId w:val="8"/>
  </w:num>
  <w:num w:numId="16" w16cid:durableId="504979466">
    <w:abstractNumId w:val="17"/>
  </w:num>
  <w:num w:numId="17" w16cid:durableId="1070925036">
    <w:abstractNumId w:val="16"/>
  </w:num>
  <w:num w:numId="18" w16cid:durableId="360277914">
    <w:abstractNumId w:val="19"/>
  </w:num>
  <w:num w:numId="19" w16cid:durableId="42488920">
    <w:abstractNumId w:val="20"/>
  </w:num>
  <w:num w:numId="20" w16cid:durableId="588588087">
    <w:abstractNumId w:val="2"/>
  </w:num>
  <w:num w:numId="21" w16cid:durableId="974024922">
    <w:abstractNumId w:val="18"/>
  </w:num>
  <w:num w:numId="22" w16cid:durableId="899513623">
    <w:abstractNumId w:val="6"/>
  </w:num>
  <w:num w:numId="23" w16cid:durableId="1237086752">
    <w:abstractNumId w:val="4"/>
  </w:num>
  <w:num w:numId="24" w16cid:durableId="2116054675">
    <w:abstractNumId w:val="15"/>
  </w:num>
  <w:num w:numId="25" w16cid:durableId="85565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87"/>
    <w:rsid w:val="000445BA"/>
    <w:rsid w:val="00057274"/>
    <w:rsid w:val="000647AE"/>
    <w:rsid w:val="00066646"/>
    <w:rsid w:val="00076AF2"/>
    <w:rsid w:val="00087D42"/>
    <w:rsid w:val="000970F0"/>
    <w:rsid w:val="000A3BDC"/>
    <w:rsid w:val="000A7D8E"/>
    <w:rsid w:val="000E0E5B"/>
    <w:rsid w:val="000E52E8"/>
    <w:rsid w:val="000F37F5"/>
    <w:rsid w:val="000F6649"/>
    <w:rsid w:val="001040FB"/>
    <w:rsid w:val="00105704"/>
    <w:rsid w:val="00110F17"/>
    <w:rsid w:val="00131E8D"/>
    <w:rsid w:val="00135790"/>
    <w:rsid w:val="00151B2F"/>
    <w:rsid w:val="001825A1"/>
    <w:rsid w:val="001840C9"/>
    <w:rsid w:val="00195B76"/>
    <w:rsid w:val="001C543A"/>
    <w:rsid w:val="001C69AC"/>
    <w:rsid w:val="001E0B85"/>
    <w:rsid w:val="001E5727"/>
    <w:rsid w:val="001E6C2F"/>
    <w:rsid w:val="002729B2"/>
    <w:rsid w:val="00280D27"/>
    <w:rsid w:val="00287B19"/>
    <w:rsid w:val="002D5D48"/>
    <w:rsid w:val="002F58CB"/>
    <w:rsid w:val="00305E7A"/>
    <w:rsid w:val="00305F40"/>
    <w:rsid w:val="00322D16"/>
    <w:rsid w:val="003309C7"/>
    <w:rsid w:val="0033135F"/>
    <w:rsid w:val="0035599B"/>
    <w:rsid w:val="00367822"/>
    <w:rsid w:val="00371256"/>
    <w:rsid w:val="003C16F7"/>
    <w:rsid w:val="0040053D"/>
    <w:rsid w:val="00442ED5"/>
    <w:rsid w:val="004639EF"/>
    <w:rsid w:val="004731C0"/>
    <w:rsid w:val="00475873"/>
    <w:rsid w:val="004A0688"/>
    <w:rsid w:val="004A0F39"/>
    <w:rsid w:val="004A7A9D"/>
    <w:rsid w:val="004C7D45"/>
    <w:rsid w:val="004D4282"/>
    <w:rsid w:val="0059076B"/>
    <w:rsid w:val="00591210"/>
    <w:rsid w:val="005A6A4F"/>
    <w:rsid w:val="005B58A4"/>
    <w:rsid w:val="0061487E"/>
    <w:rsid w:val="0061730B"/>
    <w:rsid w:val="0062060B"/>
    <w:rsid w:val="00624ACF"/>
    <w:rsid w:val="00630510"/>
    <w:rsid w:val="00642941"/>
    <w:rsid w:val="00645FBA"/>
    <w:rsid w:val="00655D13"/>
    <w:rsid w:val="006769D0"/>
    <w:rsid w:val="006C5E2B"/>
    <w:rsid w:val="006C64B7"/>
    <w:rsid w:val="006D03FE"/>
    <w:rsid w:val="006E21C1"/>
    <w:rsid w:val="006F147E"/>
    <w:rsid w:val="006F3245"/>
    <w:rsid w:val="00706754"/>
    <w:rsid w:val="007220A3"/>
    <w:rsid w:val="00727031"/>
    <w:rsid w:val="00731182"/>
    <w:rsid w:val="007361BB"/>
    <w:rsid w:val="00752C12"/>
    <w:rsid w:val="00755ADE"/>
    <w:rsid w:val="0077766B"/>
    <w:rsid w:val="007B35C6"/>
    <w:rsid w:val="0080729D"/>
    <w:rsid w:val="00815902"/>
    <w:rsid w:val="00817C2C"/>
    <w:rsid w:val="00832693"/>
    <w:rsid w:val="008651F5"/>
    <w:rsid w:val="00895C87"/>
    <w:rsid w:val="008A2434"/>
    <w:rsid w:val="008B7356"/>
    <w:rsid w:val="008C2EF6"/>
    <w:rsid w:val="008C2F4F"/>
    <w:rsid w:val="008D753F"/>
    <w:rsid w:val="008D7EEA"/>
    <w:rsid w:val="008E4B1E"/>
    <w:rsid w:val="008F597A"/>
    <w:rsid w:val="008F7A70"/>
    <w:rsid w:val="00900B39"/>
    <w:rsid w:val="00900B87"/>
    <w:rsid w:val="00922106"/>
    <w:rsid w:val="00930F94"/>
    <w:rsid w:val="00933844"/>
    <w:rsid w:val="009C0287"/>
    <w:rsid w:val="009C1A8B"/>
    <w:rsid w:val="009D1690"/>
    <w:rsid w:val="009D1CD5"/>
    <w:rsid w:val="009D2AAF"/>
    <w:rsid w:val="009D4CD9"/>
    <w:rsid w:val="009E7991"/>
    <w:rsid w:val="009E7EB6"/>
    <w:rsid w:val="009F2E08"/>
    <w:rsid w:val="00A069DC"/>
    <w:rsid w:val="00A1087F"/>
    <w:rsid w:val="00A22FEC"/>
    <w:rsid w:val="00A248B8"/>
    <w:rsid w:val="00A33586"/>
    <w:rsid w:val="00A4269F"/>
    <w:rsid w:val="00A54004"/>
    <w:rsid w:val="00A702D2"/>
    <w:rsid w:val="00A938AF"/>
    <w:rsid w:val="00A94155"/>
    <w:rsid w:val="00AA368A"/>
    <w:rsid w:val="00AB66B8"/>
    <w:rsid w:val="00AC3145"/>
    <w:rsid w:val="00AF3DF2"/>
    <w:rsid w:val="00AF50DC"/>
    <w:rsid w:val="00AF5E71"/>
    <w:rsid w:val="00B0246E"/>
    <w:rsid w:val="00B32AD4"/>
    <w:rsid w:val="00B34707"/>
    <w:rsid w:val="00B66892"/>
    <w:rsid w:val="00B67381"/>
    <w:rsid w:val="00B77DD2"/>
    <w:rsid w:val="00B84F40"/>
    <w:rsid w:val="00B86119"/>
    <w:rsid w:val="00BB4240"/>
    <w:rsid w:val="00C006AF"/>
    <w:rsid w:val="00C155FB"/>
    <w:rsid w:val="00C2172E"/>
    <w:rsid w:val="00C332E2"/>
    <w:rsid w:val="00C4074D"/>
    <w:rsid w:val="00C40B2F"/>
    <w:rsid w:val="00C701EE"/>
    <w:rsid w:val="00C82317"/>
    <w:rsid w:val="00CE6F14"/>
    <w:rsid w:val="00D01F55"/>
    <w:rsid w:val="00D505F0"/>
    <w:rsid w:val="00D52B25"/>
    <w:rsid w:val="00D56215"/>
    <w:rsid w:val="00D744F2"/>
    <w:rsid w:val="00DB2F36"/>
    <w:rsid w:val="00DC1C16"/>
    <w:rsid w:val="00DD2DDA"/>
    <w:rsid w:val="00DE5460"/>
    <w:rsid w:val="00E2764F"/>
    <w:rsid w:val="00E442C0"/>
    <w:rsid w:val="00E50FEB"/>
    <w:rsid w:val="00E738A1"/>
    <w:rsid w:val="00E854B7"/>
    <w:rsid w:val="00E928E5"/>
    <w:rsid w:val="00EC556B"/>
    <w:rsid w:val="00EF4A50"/>
    <w:rsid w:val="00EF7423"/>
    <w:rsid w:val="00F02248"/>
    <w:rsid w:val="00F14433"/>
    <w:rsid w:val="00F1478A"/>
    <w:rsid w:val="00F20653"/>
    <w:rsid w:val="00F30132"/>
    <w:rsid w:val="00F439DC"/>
    <w:rsid w:val="00F45F3A"/>
    <w:rsid w:val="00F658B7"/>
    <w:rsid w:val="00F6729A"/>
    <w:rsid w:val="00F67BD1"/>
    <w:rsid w:val="00F73187"/>
    <w:rsid w:val="00F83C77"/>
    <w:rsid w:val="00F85675"/>
    <w:rsid w:val="00F92176"/>
    <w:rsid w:val="00FB1046"/>
    <w:rsid w:val="00FC002B"/>
    <w:rsid w:val="00FF328A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3517B8"/>
  <w15:chartTrackingRefBased/>
  <w15:docId w15:val="{6D59042F-AB89-4C32-BBBE-5D3A85E2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5C6"/>
  </w:style>
  <w:style w:type="paragraph" w:styleId="Heading1">
    <w:name w:val="heading 1"/>
    <w:basedOn w:val="Normal"/>
    <w:next w:val="Normal"/>
    <w:link w:val="Heading1Char"/>
    <w:uiPriority w:val="9"/>
    <w:qFormat/>
    <w:rsid w:val="009C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2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5704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5621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21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21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2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2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21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215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94155"/>
    <w:pPr>
      <w:spacing w:before="100" w:beforeAutospacing="1" w:after="100" w:afterAutospacing="1" w:line="240" w:lineRule="auto"/>
    </w:pPr>
    <w:rPr>
      <w:rFonts w:ascii="Gulim" w:eastAsia="Gulim" w:hAnsi="Gulim" w:cs="Gulim"/>
      <w:kern w:val="0"/>
      <w:lang w:eastAsia="ko-K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4155"/>
    <w:rPr>
      <w:rFonts w:ascii="GulimChe" w:eastAsia="GulimChe" w:hAnsi="GulimChe" w:cs="GulimChe"/>
      <w:sz w:val="24"/>
      <w:szCs w:val="24"/>
    </w:rPr>
  </w:style>
  <w:style w:type="character" w:styleId="Strong">
    <w:name w:val="Strong"/>
    <w:basedOn w:val="DefaultParagraphFont"/>
    <w:uiPriority w:val="22"/>
    <w:qFormat/>
    <w:rsid w:val="00A94155"/>
    <w:rPr>
      <w:b/>
      <w:bCs/>
    </w:rPr>
  </w:style>
  <w:style w:type="paragraph" w:customStyle="1" w:styleId="a">
    <w:name w:val="바탕글"/>
    <w:basedOn w:val="Normal"/>
    <w:rsid w:val="00A702D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Gulim" w:hAnsi="Gulim" w:cs="Gulim"/>
      <w:color w:val="000000"/>
      <w:kern w:val="0"/>
      <w:sz w:val="20"/>
      <w:szCs w:val="20"/>
      <w:lang w:eastAsia="ko-KR"/>
      <w14:ligatures w14:val="none"/>
    </w:rPr>
  </w:style>
  <w:style w:type="paragraph" w:customStyle="1" w:styleId="MS">
    <w:name w:val="MS바탕글"/>
    <w:basedOn w:val="Normal"/>
    <w:rsid w:val="00A702D2"/>
    <w:pPr>
      <w:autoSpaceDE w:val="0"/>
      <w:autoSpaceDN w:val="0"/>
      <w:spacing w:line="273" w:lineRule="auto"/>
      <w:textAlignment w:val="baseline"/>
    </w:pPr>
    <w:rPr>
      <w:rFonts w:ascii="Aptos" w:eastAsia="Gulim" w:hAnsi="Gulim" w:cs="Gulim"/>
      <w:color w:val="000000"/>
      <w:kern w:val="0"/>
      <w:lang w:eastAsia="ko-KR"/>
      <w14:ligatures w14:val="none"/>
    </w:rPr>
  </w:style>
  <w:style w:type="table" w:styleId="TableGrid">
    <w:name w:val="Table Grid"/>
    <w:basedOn w:val="TableNormal"/>
    <w:uiPriority w:val="39"/>
    <w:rsid w:val="00A33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335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l65">
    <w:name w:val="xl65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6">
    <w:name w:val="xl66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7">
    <w:name w:val="xl67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70">
    <w:name w:val="xl70"/>
    <w:basedOn w:val="Normal"/>
    <w:rsid w:val="00F02248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한컴바탕" w:eastAsia="Gulim" w:hAnsi="Gulim" w:cs="Gulim"/>
      <w:color w:val="000000"/>
      <w:kern w:val="0"/>
      <w:sz w:val="20"/>
      <w:szCs w:val="20"/>
      <w:lang w:eastAsia="ko-KR"/>
      <w14:ligatures w14:val="none"/>
    </w:rPr>
  </w:style>
  <w:style w:type="paragraph" w:customStyle="1" w:styleId="xl71">
    <w:name w:val="xl71"/>
    <w:basedOn w:val="Normal"/>
    <w:rsid w:val="00F0224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paragraph" w:customStyle="1" w:styleId="xl68">
    <w:name w:val="xl68"/>
    <w:basedOn w:val="Normal"/>
    <w:rsid w:val="00F02248"/>
    <w:pPr>
      <w:widowControl w:val="0"/>
      <w:autoSpaceDE w:val="0"/>
      <w:autoSpaceDN w:val="0"/>
      <w:spacing w:after="0" w:line="240" w:lineRule="auto"/>
      <w:textAlignment w:val="center"/>
    </w:pPr>
    <w:rPr>
      <w:rFonts w:ascii="Malgun Gothic" w:eastAsia="Gulim" w:hAnsi="Gulim" w:cs="Gulim"/>
      <w:color w:val="000000"/>
      <w:kern w:val="0"/>
      <w:sz w:val="22"/>
      <w:szCs w:val="22"/>
      <w:lang w:eastAsia="ko-KR"/>
      <w14:ligatures w14:val="none"/>
    </w:rPr>
  </w:style>
  <w:style w:type="character" w:styleId="Emphasis">
    <w:name w:val="Emphasis"/>
    <w:basedOn w:val="DefaultParagraphFont"/>
    <w:uiPriority w:val="20"/>
    <w:qFormat/>
    <w:rsid w:val="00F67BD1"/>
    <w:rPr>
      <w:i/>
      <w:iCs/>
    </w:rPr>
  </w:style>
  <w:style w:type="paragraph" w:customStyle="1" w:styleId="msonormal0">
    <w:name w:val="msonormal"/>
    <w:basedOn w:val="Normal"/>
    <w:rsid w:val="00110F17"/>
    <w:pPr>
      <w:spacing w:before="100" w:beforeAutospacing="1" w:after="100" w:afterAutospacing="1" w:line="240" w:lineRule="auto"/>
    </w:pPr>
    <w:rPr>
      <w:rFonts w:ascii="Gulim" w:eastAsia="Gulim" w:hAnsi="Gulim" w:cs="Gulim"/>
      <w:kern w:val="0"/>
      <w:lang w:eastAsia="ko-KR"/>
      <w14:ligatures w14:val="none"/>
    </w:rPr>
  </w:style>
  <w:style w:type="paragraph" w:customStyle="1" w:styleId="font5">
    <w:name w:val="font5"/>
    <w:basedOn w:val="Normal"/>
    <w:rsid w:val="00110F17"/>
    <w:pPr>
      <w:spacing w:before="100" w:beforeAutospacing="1" w:after="100" w:afterAutospacing="1" w:line="240" w:lineRule="auto"/>
    </w:pPr>
    <w:rPr>
      <w:rFonts w:ascii="Malgun Gothic" w:eastAsia="Malgun Gothic" w:hAnsi="Malgun Gothic" w:cs="Gulim"/>
      <w:kern w:val="0"/>
      <w:sz w:val="16"/>
      <w:szCs w:val="16"/>
      <w:lang w:eastAsia="ko-KR"/>
      <w14:ligatures w14:val="none"/>
    </w:rPr>
  </w:style>
  <w:style w:type="paragraph" w:customStyle="1" w:styleId="xl64">
    <w:name w:val="xl64"/>
    <w:basedOn w:val="Normal"/>
    <w:rsid w:val="00110F17"/>
    <w:pPr>
      <w:spacing w:before="100" w:beforeAutospacing="1" w:after="100" w:afterAutospacing="1" w:line="240" w:lineRule="auto"/>
      <w:textAlignment w:val="center"/>
    </w:pPr>
    <w:rPr>
      <w:rFonts w:ascii="Gulim" w:eastAsia="Gulim" w:hAnsi="Gulim" w:cs="Gulim"/>
      <w:kern w:val="0"/>
      <w:lang w:eastAsia="ko-KR"/>
      <w14:ligatures w14:val="none"/>
    </w:rPr>
  </w:style>
  <w:style w:type="paragraph" w:customStyle="1" w:styleId="xl69">
    <w:name w:val="xl69"/>
    <w:basedOn w:val="Normal"/>
    <w:rsid w:val="00110F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Gulim" w:eastAsia="Gulim" w:hAnsi="Gulim" w:cs="Gulim"/>
      <w:kern w:val="0"/>
      <w:lang w:eastAsia="ko-K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0B85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E0B85"/>
  </w:style>
  <w:style w:type="paragraph" w:styleId="Footer">
    <w:name w:val="footer"/>
    <w:basedOn w:val="Normal"/>
    <w:link w:val="FooterChar"/>
    <w:uiPriority w:val="99"/>
    <w:unhideWhenUsed/>
    <w:rsid w:val="001E0B85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E0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ransit.dot.gov/ntd/data-product/2023-annual-database-revenue-vehicle-inventory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yperlink" Target="https://virginia.box.com/s/irjud9jhn28x5w6kq0gjz1ytm484wu74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transit.dot.gov/ntd/ntd-data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F93569CE05147B21C5A18A2874FDD" ma:contentTypeVersion="16" ma:contentTypeDescription="Create a new document." ma:contentTypeScope="" ma:versionID="e7f44228ede48983c339bee6c7cf26c9">
  <xsd:schema xmlns:xsd="http://www.w3.org/2001/XMLSchema" xmlns:xs="http://www.w3.org/2001/XMLSchema" xmlns:p="http://schemas.microsoft.com/office/2006/metadata/properties" xmlns:ns2="4a7c050e-656f-4a5d-b04a-1ef0cb6cbdb7" xmlns:ns3="275986ff-652a-4b0d-97e3-ba88febbc6e8" targetNamespace="http://schemas.microsoft.com/office/2006/metadata/properties" ma:root="true" ma:fieldsID="6797cb0ccdc9d3e06dff4a172cf87ae5" ns2:_="" ns3:_="">
    <xsd:import namespace="4a7c050e-656f-4a5d-b04a-1ef0cb6cbdb7"/>
    <xsd:import namespace="275986ff-652a-4b0d-97e3-ba88febbc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c050e-656f-4a5d-b04a-1ef0cb6cb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920e099-540f-4e49-b54d-0e500676c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986ff-652a-4b0d-97e3-ba88febbc6e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b85564-38a9-45f8-aac8-57e03b1293f8}" ma:internalName="TaxCatchAll" ma:showField="CatchAllData" ma:web="275986ff-652a-4b0d-97e3-ba88febbc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7c050e-656f-4a5d-b04a-1ef0cb6cbdb7">
      <Terms xmlns="http://schemas.microsoft.com/office/infopath/2007/PartnerControls"/>
    </lcf76f155ced4ddcb4097134ff3c332f>
    <TaxCatchAll xmlns="275986ff-652a-4b0d-97e3-ba88febbc6e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B55213-910C-4D68-B620-40254E2A1A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8E1A87-C1CD-43E4-AD9E-64AF020434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7c050e-656f-4a5d-b04a-1ef0cb6cbdb7"/>
    <ds:schemaRef ds:uri="275986ff-652a-4b0d-97e3-ba88febbc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F7A19B-129C-4E73-AA11-58DB868A60D6}">
  <ds:schemaRefs>
    <ds:schemaRef ds:uri="http://schemas.microsoft.com/office/2006/metadata/properties"/>
    <ds:schemaRef ds:uri="http://schemas.microsoft.com/office/infopath/2007/PartnerControls"/>
    <ds:schemaRef ds:uri="4a7c050e-656f-4a5d-b04a-1ef0cb6cbdb7"/>
    <ds:schemaRef ds:uri="275986ff-652a-4b0d-97e3-ba88febbc6e8"/>
  </ds:schemaRefs>
</ds:datastoreItem>
</file>

<file path=customXml/itemProps4.xml><?xml version="1.0" encoding="utf-8"?>
<ds:datastoreItem xmlns:ds="http://schemas.openxmlformats.org/officeDocument/2006/customXml" ds:itemID="{D283734C-7EB9-4016-9286-26B5401254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8</Pages>
  <Words>1195</Words>
  <Characters>6813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VITA</Company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John S. (VDOT)</dc:creator>
  <cp:keywords/>
  <dc:description/>
  <cp:lastModifiedBy>Miller, John S. (VDOT)</cp:lastModifiedBy>
  <cp:revision>115</cp:revision>
  <dcterms:created xsi:type="dcterms:W3CDTF">2025-06-03T18:31:00Z</dcterms:created>
  <dcterms:modified xsi:type="dcterms:W3CDTF">2026-05-22T20:49:00Z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0x010100649F93569CE05147B21C5A18A2874FDD</vt:lpwstr>
  </property>
  <property fmtid="{D5CDD505-2E9C-101B-9397-08002B2CF9AE}" pid="3" name="MediaServiceImageTags">
    <vt:lpwstr/>
  </property>
</Properties>
</file>