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49BA" w14:textId="36B75D94" w:rsidR="006F366B" w:rsidRDefault="008A0C45" w:rsidP="006F366B">
      <w:pPr>
        <w:jc w:val="center"/>
        <w:rPr>
          <w:b/>
          <w:color w:val="000000" w:themeColor="text1"/>
          <w:lang w:eastAsia="ko-KR"/>
        </w:rPr>
      </w:pPr>
      <w:r w:rsidRPr="008A0C45">
        <w:rPr>
          <w:b/>
          <w:color w:val="FF0000"/>
          <w:lang w:eastAsia="ko-KR"/>
        </w:rPr>
        <w:t>Optional</w:t>
      </w:r>
      <w:r>
        <w:rPr>
          <w:b/>
          <w:color w:val="000000" w:themeColor="text1"/>
          <w:lang w:eastAsia="ko-KR"/>
        </w:rPr>
        <w:t xml:space="preserve"> </w:t>
      </w:r>
      <w:r w:rsidR="00F82CBE">
        <w:rPr>
          <w:b/>
          <w:color w:val="000000" w:themeColor="text1"/>
          <w:lang w:eastAsia="ko-KR"/>
        </w:rPr>
        <w:t>49_</w:t>
      </w:r>
      <w:r w:rsidR="0010473D" w:rsidRPr="0010473D">
        <w:t xml:space="preserve"> </w:t>
      </w:r>
      <w:r w:rsidR="0010473D" w:rsidRPr="0010473D">
        <w:rPr>
          <w:b/>
          <w:color w:val="000000" w:themeColor="text1"/>
          <w:lang w:eastAsia="ko-KR"/>
        </w:rPr>
        <w:t>region_hh_ave_driver_per_capita</w:t>
      </w:r>
    </w:p>
    <w:p w14:paraId="0299A1C1" w14:textId="2D22BA88" w:rsidR="006F366B" w:rsidRDefault="006F366B" w:rsidP="006F366B">
      <w:pPr>
        <w:jc w:val="center"/>
        <w:rPr>
          <w:b/>
          <w:lang w:eastAsia="ko-KR"/>
        </w:rPr>
      </w:pPr>
      <w:r>
        <w:rPr>
          <w:b/>
          <w:lang w:eastAsia="ko-KR"/>
        </w:rPr>
        <w:t xml:space="preserve">May </w:t>
      </w:r>
      <w:r w:rsidR="00991E40">
        <w:rPr>
          <w:b/>
          <w:lang w:eastAsia="ko-KR"/>
        </w:rPr>
        <w:t>30</w:t>
      </w:r>
      <w:r>
        <w:rPr>
          <w:b/>
          <w:lang w:eastAsia="ko-KR"/>
        </w:rPr>
        <w:t>, 2026</w:t>
      </w:r>
    </w:p>
    <w:p w14:paraId="059453DF" w14:textId="11543FF1" w:rsidR="006F366B" w:rsidRDefault="006F366B" w:rsidP="006F366B">
      <w:pPr>
        <w:tabs>
          <w:tab w:val="num" w:pos="720"/>
        </w:tabs>
        <w:rPr>
          <w:rFonts w:cstheme="minorHAnsi"/>
          <w:b/>
          <w:bCs/>
        </w:rPr>
      </w:pPr>
      <w:r w:rsidRPr="00715DDC">
        <w:rPr>
          <w:rFonts w:cstheme="minorHAnsi"/>
          <w:b/>
          <w:bCs/>
        </w:rPr>
        <w:t>Definition of the Input File</w:t>
      </w:r>
    </w:p>
    <w:p w14:paraId="0AA90F6D" w14:textId="2C40003F" w:rsidR="00792737" w:rsidRPr="00792737" w:rsidRDefault="00792737" w:rsidP="006F366B">
      <w:pPr>
        <w:tabs>
          <w:tab w:val="num" w:pos="720"/>
        </w:tabs>
        <w:rPr>
          <w:rFonts w:cstheme="minorHAnsi"/>
          <w:i/>
          <w:iCs/>
        </w:rPr>
      </w:pPr>
      <w:r>
        <w:rPr>
          <w:rFonts w:cstheme="minorHAnsi"/>
          <w:i/>
          <w:iCs/>
        </w:rPr>
        <w:t>There are two potential input files depending on which build is used</w:t>
      </w:r>
    </w:p>
    <w:p w14:paraId="4258AB0E" w14:textId="01BF95F6" w:rsidR="005717F3" w:rsidRDefault="006F366B" w:rsidP="00520087">
      <w:pPr>
        <w:tabs>
          <w:tab w:val="num" w:pos="720"/>
        </w:tabs>
        <w:rPr>
          <w:rFonts w:cstheme="minorHAnsi"/>
        </w:rPr>
      </w:pPr>
      <w:r w:rsidRPr="00715DDC">
        <w:rPr>
          <w:rFonts w:cstheme="minorHAnsi"/>
        </w:rPr>
        <w:tab/>
      </w:r>
      <w:r w:rsidR="005717F3">
        <w:rPr>
          <w:rFonts w:cstheme="minorHAnsi"/>
        </w:rPr>
        <w:t xml:space="preserve">The VisionEval documentation mentions two files with two separate file names and two separate definitions; in both cases the file is optional.  Experiments by the research team, using the multimodal module, on May 29, 2026 with a version downloaded </w:t>
      </w:r>
      <w:r w:rsidR="00725D4C">
        <w:rPr>
          <w:rFonts w:cstheme="minorHAnsi"/>
        </w:rPr>
        <w:t>in 2025</w:t>
      </w:r>
      <w:r w:rsidR="005717F3">
        <w:rPr>
          <w:rFonts w:cstheme="minorHAnsi"/>
        </w:rPr>
        <w:t xml:space="preserve"> suggest that only the first file has an impact and thus that file is described here.  However, a second file appears in the documentation and on other websites, and developers may have customized VisionEval to use this second file.  The research team recommends that users either (1) decide not to use this optional file or (2) if they do use it, quickly ensure that changes in the file causes a change in outputs—that way, users do not lose time working with a file that does not affect results.</w:t>
      </w:r>
    </w:p>
    <w:p w14:paraId="574B3004" w14:textId="583BC49F" w:rsidR="005717F3" w:rsidRPr="004E75B6" w:rsidRDefault="005717F3" w:rsidP="005717F3">
      <w:pPr>
        <w:pStyle w:val="ListParagraph"/>
        <w:numPr>
          <w:ilvl w:val="0"/>
          <w:numId w:val="34"/>
        </w:numPr>
        <w:tabs>
          <w:tab w:val="num" w:pos="720"/>
        </w:tabs>
        <w:rPr>
          <w:rFonts w:cstheme="minorHAnsi"/>
          <w:bCs/>
        </w:rPr>
      </w:pPr>
      <w:r>
        <w:rPr>
          <w:bCs/>
          <w:color w:val="000000" w:themeColor="text1"/>
          <w:lang w:eastAsia="ko-KR"/>
        </w:rPr>
        <w:t xml:space="preserve">The optional file </w:t>
      </w:r>
      <w:r w:rsidRPr="00CC589C">
        <w:rPr>
          <w:b/>
          <w:color w:val="000000" w:themeColor="text1"/>
          <w:lang w:eastAsia="ko-KR"/>
        </w:rPr>
        <w:t>region_hh_ave_driver_per_capita</w:t>
      </w:r>
      <w:r>
        <w:rPr>
          <w:bCs/>
          <w:color w:val="000000" w:themeColor="text1"/>
          <w:lang w:eastAsia="ko-KR"/>
        </w:rPr>
        <w:t xml:space="preserve"> is defined in the documentation at </w:t>
      </w:r>
      <w:hyperlink r:id="rId11" w:history="1">
        <w:r w:rsidRPr="008B2C5F">
          <w:rPr>
            <w:rStyle w:val="Hyperlink"/>
            <w:bCs/>
            <w:lang w:eastAsia="ko-KR"/>
          </w:rPr>
          <w:t>https://github.com/visioneval/VisionEval/blob/main/sources/modules/VEHouseholdVehicles/inst/module_docs/AssignDrivers.md</w:t>
        </w:r>
      </w:hyperlink>
      <w:r>
        <w:rPr>
          <w:bCs/>
          <w:color w:val="000000" w:themeColor="text1"/>
          <w:lang w:eastAsia="ko-KR"/>
        </w:rPr>
        <w:t xml:space="preserve">, which users can get to by going to </w:t>
      </w:r>
      <w:hyperlink r:id="rId12" w:history="1">
        <w:r w:rsidRPr="008B2C5F">
          <w:rPr>
            <w:rStyle w:val="Hyperlink"/>
            <w:bCs/>
            <w:lang w:eastAsia="ko-KR"/>
          </w:rPr>
          <w:t>https://visioneval.github.io/</w:t>
        </w:r>
      </w:hyperlink>
      <w:r>
        <w:rPr>
          <w:bCs/>
          <w:color w:val="000000" w:themeColor="text1"/>
          <w:lang w:eastAsia="ko-KR"/>
        </w:rPr>
        <w:t xml:space="preserve">, choose download, choose the readme file at the very bottom of the page (which takes one to </w:t>
      </w:r>
      <w:hyperlink r:id="rId13" w:history="1">
        <w:r w:rsidRPr="008B2C5F">
          <w:rPr>
            <w:rStyle w:val="Hyperlink"/>
            <w:bCs/>
            <w:lang w:eastAsia="ko-KR"/>
          </w:rPr>
          <w:t>https://github.com/VisionEval/VisionEval-4</w:t>
        </w:r>
      </w:hyperlink>
      <w:r>
        <w:rPr>
          <w:bCs/>
          <w:color w:val="000000" w:themeColor="text1"/>
          <w:lang w:eastAsia="ko-KR"/>
        </w:rPr>
        <w:t xml:space="preserve">), </w:t>
      </w:r>
      <w:r w:rsidR="00A04E2A">
        <w:rPr>
          <w:bCs/>
          <w:color w:val="000000" w:themeColor="text1"/>
          <w:lang w:eastAsia="ko-KR"/>
        </w:rPr>
        <w:t xml:space="preserve">then click sources, then click modules, and then click the </w:t>
      </w:r>
      <w:r w:rsidR="00A04E2A" w:rsidRPr="00A04E2A">
        <w:rPr>
          <w:bCs/>
          <w:color w:val="000000" w:themeColor="text1"/>
          <w:lang w:eastAsia="ko-KR"/>
        </w:rPr>
        <w:t>VEHouseholdVehicles</w:t>
      </w:r>
      <w:r w:rsidR="00A04E2A">
        <w:rPr>
          <w:bCs/>
          <w:color w:val="000000" w:themeColor="text1"/>
          <w:lang w:eastAsia="ko-KR"/>
        </w:rPr>
        <w:t>, then inst, and then module_docs, and then choose Assign_Drivers.md.  Although a 2018 date is shown, it appears that this file (</w:t>
      </w:r>
      <w:r w:rsidR="00A04E2A" w:rsidRPr="005717F3">
        <w:rPr>
          <w:bCs/>
          <w:color w:val="000000" w:themeColor="text1"/>
          <w:lang w:eastAsia="ko-KR"/>
        </w:rPr>
        <w:t>region_hh_ave_driver_per_capita</w:t>
      </w:r>
      <w:r w:rsidR="00A04E2A">
        <w:rPr>
          <w:bCs/>
          <w:color w:val="000000" w:themeColor="text1"/>
          <w:lang w:eastAsia="ko-KR"/>
        </w:rPr>
        <w:t>) is indeed what is used in the current module</w:t>
      </w:r>
      <w:r w:rsidR="004E75B6">
        <w:rPr>
          <w:bCs/>
          <w:color w:val="000000" w:themeColor="text1"/>
          <w:lang w:eastAsia="ko-KR"/>
        </w:rPr>
        <w:t>.</w:t>
      </w:r>
      <w:r w:rsidR="00792737">
        <w:rPr>
          <w:bCs/>
          <w:color w:val="000000" w:themeColor="text1"/>
          <w:lang w:eastAsia="ko-KR"/>
        </w:rPr>
        <w:t xml:space="preserve">  This file is also referenced in </w:t>
      </w:r>
      <w:r w:rsidR="00792737" w:rsidRPr="00792737">
        <w:rPr>
          <w:bCs/>
          <w:i/>
          <w:iCs/>
          <w:color w:val="000000" w:themeColor="text1"/>
          <w:lang w:eastAsia="ko-KR"/>
        </w:rPr>
        <w:t>Incorporating Automated Vehicles into Scenario Planning Models: Phase 2 (Tool Development and Pilot Testing)</w:t>
      </w:r>
      <w:r w:rsidR="00792737">
        <w:rPr>
          <w:bCs/>
          <w:color w:val="000000" w:themeColor="text1"/>
          <w:lang w:eastAsia="ko-KR"/>
        </w:rPr>
        <w:t xml:space="preserve"> by ICF for FHWA.</w:t>
      </w:r>
      <w:r w:rsidR="004E75B6">
        <w:rPr>
          <w:bCs/>
          <w:color w:val="000000" w:themeColor="text1"/>
          <w:lang w:eastAsia="ko-KR"/>
        </w:rPr>
        <w:t xml:space="preserve">  Changes to values in this file influenced the </w:t>
      </w:r>
      <w:r w:rsidR="00CC589C">
        <w:rPr>
          <w:bCs/>
          <w:color w:val="000000" w:themeColor="text1"/>
          <w:lang w:eastAsia="ko-KR"/>
        </w:rPr>
        <w:t xml:space="preserve">total of household </w:t>
      </w:r>
      <w:r w:rsidR="004E75B6">
        <w:rPr>
          <w:bCs/>
          <w:color w:val="000000" w:themeColor="text1"/>
          <w:lang w:eastAsia="ko-KR"/>
        </w:rPr>
        <w:t xml:space="preserve">DVMT as reported in Marea 2045 sample file </w:t>
      </w:r>
      <w:r w:rsidR="00CC589C">
        <w:rPr>
          <w:bCs/>
          <w:color w:val="000000" w:themeColor="text1"/>
          <w:lang w:eastAsia="ko-KR"/>
        </w:rPr>
        <w:t>examined by the research team.</w:t>
      </w:r>
      <w:r w:rsidR="004E75B6">
        <w:rPr>
          <w:bCs/>
          <w:color w:val="000000" w:themeColor="text1"/>
          <w:lang w:eastAsia="ko-KR"/>
        </w:rPr>
        <w:t xml:space="preserve"> </w:t>
      </w:r>
    </w:p>
    <w:p w14:paraId="4AB974A1" w14:textId="5216FB10" w:rsidR="00CC589C" w:rsidRDefault="004E75B6" w:rsidP="001E6432">
      <w:pPr>
        <w:pStyle w:val="ListParagraph"/>
        <w:numPr>
          <w:ilvl w:val="0"/>
          <w:numId w:val="34"/>
        </w:numPr>
        <w:tabs>
          <w:tab w:val="num" w:pos="720"/>
        </w:tabs>
        <w:rPr>
          <w:rFonts w:cstheme="minorHAnsi"/>
        </w:rPr>
      </w:pPr>
      <w:r w:rsidRPr="00CC589C">
        <w:rPr>
          <w:bCs/>
          <w:color w:val="000000" w:themeColor="text1"/>
          <w:lang w:eastAsia="ko-KR"/>
        </w:rPr>
        <w:t xml:space="preserve">The optional file </w:t>
      </w:r>
      <w:r w:rsidR="00CC589C" w:rsidRPr="00CC589C">
        <w:rPr>
          <w:rFonts w:ascii="Calibri" w:hAnsi="Calibri" w:cs="Calibri"/>
          <w:b/>
          <w:bCs/>
          <w:color w:val="000000" w:themeColor="text1"/>
          <w:lang w:eastAsia="ko-KR"/>
        </w:rPr>
        <w:t>region_hh_driver_adjust_prop</w:t>
      </w:r>
      <w:r w:rsidR="00CC589C" w:rsidRPr="00CC589C">
        <w:rPr>
          <w:rFonts w:ascii="Calibri" w:hAnsi="Calibri" w:cs="Calibri"/>
          <w:color w:val="000000" w:themeColor="text1"/>
          <w:lang w:eastAsia="ko-KR"/>
        </w:rPr>
        <w:t xml:space="preserve"> is mentioned in the documentation at </w:t>
      </w:r>
      <w:hyperlink r:id="rId14" w:history="1">
        <w:r w:rsidR="00CC589C" w:rsidRPr="008B2C5F">
          <w:rPr>
            <w:rStyle w:val="Hyperlink"/>
            <w:rFonts w:cstheme="minorHAnsi"/>
          </w:rPr>
          <w:t>https://visioneval.github.io/docs/model-inputs.html</w:t>
        </w:r>
      </w:hyperlink>
      <w:r w:rsidR="00CC589C">
        <w:rPr>
          <w:rFonts w:cstheme="minorHAnsi"/>
        </w:rPr>
        <w:t xml:space="preserve">.  This file also appears at </w:t>
      </w:r>
      <w:hyperlink r:id="rId15" w:history="1">
        <w:r w:rsidR="00CC589C" w:rsidRPr="008B2C5F">
          <w:rPr>
            <w:rStyle w:val="Hyperlink"/>
            <w:rFonts w:cstheme="minorHAnsi"/>
          </w:rPr>
          <w:t>https://visioneval.github.io/docs/validation-and-troubleshooting.html</w:t>
        </w:r>
      </w:hyperlink>
      <w:r w:rsidR="00CC589C">
        <w:rPr>
          <w:rFonts w:cstheme="minorHAnsi"/>
        </w:rPr>
        <w:t xml:space="preserve"> and in documentation for the Delaware Valley Regional Planning Commission (</w:t>
      </w:r>
      <w:hyperlink r:id="rId16" w:history="1">
        <w:r w:rsidR="00CC589C" w:rsidRPr="008B2C5F">
          <w:rPr>
            <w:rStyle w:val="Hyperlink"/>
            <w:rFonts w:cstheme="minorHAnsi"/>
          </w:rPr>
          <w:t>https://github.com/dvrpc/DVRPC-VisionEval-Inputs-Preparation/blob/main/documentation/Generating%20Input%20Tables/4.%20Household%20Vehicles/4.%20Household%20Vehicle.md_</w:t>
        </w:r>
      </w:hyperlink>
      <w:r w:rsidR="00CC589C">
        <w:rPr>
          <w:rFonts w:cstheme="minorHAnsi"/>
        </w:rPr>
        <w:t xml:space="preserve"> and for the Fresno Council of Governments (</w:t>
      </w:r>
      <w:hyperlink r:id="rId17" w:history="1">
        <w:r w:rsidR="00CC589C" w:rsidRPr="008B2C5F">
          <w:rPr>
            <w:rStyle w:val="Hyperlink"/>
            <w:rFonts w:cstheme="minorHAnsi"/>
          </w:rPr>
          <w:t>https://www.fresnocog.org/wp-content/uploads/2026/04/SJV_VE_Documentation_Final.pdf</w:t>
        </w:r>
      </w:hyperlink>
      <w:r w:rsidR="00CC589C">
        <w:rPr>
          <w:rFonts w:cstheme="minorHAnsi"/>
        </w:rPr>
        <w:t>).  Changes to this input fi</w:t>
      </w:r>
      <w:r w:rsidR="00792737">
        <w:rPr>
          <w:rFonts w:cstheme="minorHAnsi"/>
        </w:rPr>
        <w:t>l</w:t>
      </w:r>
      <w:r w:rsidR="00CC589C">
        <w:rPr>
          <w:rFonts w:cstheme="minorHAnsi"/>
        </w:rPr>
        <w:t>e did not influence the total of household DVMT.  (This does not mean the file has no impact in work done for DVRPC or Fresno, as developers can customize VisionEval; it simply means that the research team, when using the standard VisionEval installation without any alterations except to</w:t>
      </w:r>
      <w:r w:rsidR="00792737">
        <w:rPr>
          <w:rFonts w:cstheme="minorHAnsi"/>
        </w:rPr>
        <w:t xml:space="preserve"> use the multimodal module, did not detect any changes).</w:t>
      </w:r>
    </w:p>
    <w:p w14:paraId="50771253" w14:textId="4CA6C2C8" w:rsidR="00792737" w:rsidRDefault="00792737" w:rsidP="00792737">
      <w:pPr>
        <w:tabs>
          <w:tab w:val="num" w:pos="720"/>
        </w:tabs>
        <w:rPr>
          <w:rFonts w:cstheme="minorHAnsi"/>
          <w:i/>
          <w:iCs/>
        </w:rPr>
      </w:pPr>
      <w:r w:rsidRPr="00792737">
        <w:rPr>
          <w:rFonts w:cstheme="minorHAnsi"/>
          <w:i/>
          <w:iCs/>
        </w:rPr>
        <w:t>Definition of region_hh_ave_driver_per_capita</w:t>
      </w:r>
    </w:p>
    <w:p w14:paraId="4D811C94" w14:textId="3642140E" w:rsidR="00237C91" w:rsidRDefault="00237C91" w:rsidP="00792737">
      <w:pPr>
        <w:tabs>
          <w:tab w:val="num" w:pos="720"/>
        </w:tabs>
        <w:rPr>
          <w:rFonts w:cstheme="minorHAnsi"/>
        </w:rPr>
      </w:pPr>
      <w:r>
        <w:rPr>
          <w:rFonts w:cstheme="minorHAnsi"/>
        </w:rPr>
        <w:lastRenderedPageBreak/>
        <w:tab/>
      </w:r>
      <w:r>
        <w:rPr>
          <w:rFonts w:cstheme="minorHAnsi"/>
        </w:rPr>
        <w:t xml:space="preserve">Based on the first URL mentioned in this documentation—the </w:t>
      </w:r>
      <w:hyperlink r:id="rId18" w:history="1">
        <w:r w:rsidRPr="00792737">
          <w:rPr>
            <w:rStyle w:val="Hyperlink"/>
            <w:rFonts w:cstheme="minorHAnsi"/>
          </w:rPr>
          <w:t>Assign Drivers Module</w:t>
        </w:r>
      </w:hyperlink>
      <w:r>
        <w:rPr>
          <w:rFonts w:cstheme="minorHAnsi"/>
        </w:rPr>
        <w:t>, this is the ratio of “</w:t>
      </w:r>
      <w:r w:rsidRPr="00792737">
        <w:rPr>
          <w:rFonts w:cstheme="minorHAnsi"/>
        </w:rPr>
        <w:t>drivers to persons</w:t>
      </w:r>
      <w:r>
        <w:rPr>
          <w:rFonts w:cstheme="minorHAnsi"/>
        </w:rPr>
        <w:t>” in each of five age groups.</w:t>
      </w:r>
      <w:r>
        <w:rPr>
          <w:rFonts w:cstheme="minorHAnsi"/>
        </w:rPr>
        <w:t xml:space="preserve">  For example, the data below suggest that 38.3% of persons age 15 to 19 have a driver’s license, both in 2024 and 2045.  This percentage is considerably higher for the other age groups, with 89.4% of Virginians age 55 to 64 having a driver’s license in 2024 and 2045.</w:t>
      </w:r>
      <w:r w:rsidR="00E80B4A">
        <w:rPr>
          <w:rFonts w:cstheme="minorHAnsi"/>
        </w:rPr>
        <w:t xml:space="preserve">  These are the values shown in the CSV file</w:t>
      </w:r>
      <w:r w:rsidR="00725D4C">
        <w:rPr>
          <w:rFonts w:cstheme="minorHAnsi"/>
        </w:rPr>
        <w:t xml:space="preserve"> in Table 1.</w:t>
      </w:r>
    </w:p>
    <w:p w14:paraId="72673F59" w14:textId="11D3F9C1" w:rsidR="00725D4C" w:rsidRDefault="00725D4C" w:rsidP="00792737">
      <w:pPr>
        <w:tabs>
          <w:tab w:val="num" w:pos="720"/>
        </w:tabs>
        <w:rPr>
          <w:rFonts w:cstheme="minorHAnsi"/>
          <w:i/>
          <w:iCs/>
        </w:rPr>
      </w:pPr>
      <w:r>
        <w:rPr>
          <w:rFonts w:cstheme="minorHAnsi"/>
        </w:rPr>
        <w:t xml:space="preserve">Table 1.  Values Used for </w:t>
      </w:r>
      <w:r w:rsidRPr="00725D4C">
        <w:rPr>
          <w:rFonts w:cstheme="minorHAnsi"/>
        </w:rPr>
        <w:t>region_hh_ave_driver_per_capita</w:t>
      </w:r>
    </w:p>
    <w:p w14:paraId="2DA97B55" w14:textId="3428BBBD" w:rsidR="00237C91" w:rsidRDefault="00237C91" w:rsidP="00792737">
      <w:pPr>
        <w:tabs>
          <w:tab w:val="num" w:pos="720"/>
        </w:tabs>
        <w:rPr>
          <w:rFonts w:cstheme="minorHAnsi"/>
        </w:rPr>
      </w:pPr>
      <w:r w:rsidRPr="00237C91">
        <w:rPr>
          <w:rFonts w:cstheme="minorHAnsi"/>
        </w:rPr>
        <w:drawing>
          <wp:inline distT="0" distB="0" distL="0" distR="0" wp14:anchorId="19B71043" wp14:editId="1EF7A293">
            <wp:extent cx="6005080" cy="571550"/>
            <wp:effectExtent l="0" t="0" r="0" b="0"/>
            <wp:docPr id="150646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0099" name=""/>
                    <pic:cNvPicPr/>
                  </pic:nvPicPr>
                  <pic:blipFill>
                    <a:blip r:embed="rId19"/>
                    <a:stretch>
                      <a:fillRect/>
                    </a:stretch>
                  </pic:blipFill>
                  <pic:spPr>
                    <a:xfrm>
                      <a:off x="0" y="0"/>
                      <a:ext cx="6005080" cy="571550"/>
                    </a:xfrm>
                    <a:prstGeom prst="rect">
                      <a:avLst/>
                    </a:prstGeom>
                  </pic:spPr>
                </pic:pic>
              </a:graphicData>
            </a:graphic>
          </wp:inline>
        </w:drawing>
      </w:r>
    </w:p>
    <w:p w14:paraId="5FC8CCE2" w14:textId="6C7CD5D8" w:rsidR="00792737" w:rsidRPr="00E80B4A" w:rsidRDefault="00E80B4A" w:rsidP="00792737">
      <w:pPr>
        <w:tabs>
          <w:tab w:val="num" w:pos="720"/>
        </w:tabs>
        <w:rPr>
          <w:rFonts w:cstheme="minorHAnsi"/>
          <w:i/>
          <w:iCs/>
        </w:rPr>
      </w:pPr>
      <w:r w:rsidRPr="00E80B4A">
        <w:rPr>
          <w:rFonts w:cstheme="minorHAnsi"/>
          <w:i/>
          <w:iCs/>
        </w:rPr>
        <w:t xml:space="preserve">Definition of </w:t>
      </w:r>
      <w:r w:rsidRPr="00E80B4A">
        <w:rPr>
          <w:rFonts w:cstheme="minorHAnsi"/>
          <w:i/>
          <w:iCs/>
        </w:rPr>
        <w:t>region_hh_driver_adjust_prop</w:t>
      </w:r>
    </w:p>
    <w:p w14:paraId="7B1F2C8F" w14:textId="337968A2" w:rsidR="00E80B4A" w:rsidRPr="00CC589C" w:rsidRDefault="00E80B4A" w:rsidP="00E80B4A">
      <w:pPr>
        <w:tabs>
          <w:tab w:val="num" w:pos="720"/>
        </w:tabs>
        <w:rPr>
          <w:rFonts w:cstheme="minorHAnsi"/>
        </w:rPr>
      </w:pPr>
      <w:r>
        <w:rPr>
          <w:rFonts w:cstheme="minorHAnsi"/>
        </w:rPr>
        <w:tab/>
        <w:t xml:space="preserve">Based on a later URL in this documentation, </w:t>
      </w:r>
      <w:hyperlink r:id="rId20" w:history="1">
        <w:r w:rsidRPr="002A3C7B">
          <w:rPr>
            <w:rStyle w:val="Hyperlink"/>
            <w:rFonts w:cstheme="minorHAnsi"/>
          </w:rPr>
          <w:t>https://visioneval.github.io/docs/model-inputs.html</w:t>
        </w:r>
      </w:hyperlink>
      <w:r>
        <w:rPr>
          <w:rFonts w:cstheme="minorHAnsi"/>
        </w:rPr>
        <w:t xml:space="preserve">, this file </w:t>
      </w:r>
      <w:r w:rsidRPr="00CC589C">
        <w:rPr>
          <w:rFonts w:cs="Segoe UI"/>
          <w:color w:val="212529"/>
        </w:rPr>
        <w:t>adjust</w:t>
      </w:r>
      <w:r>
        <w:rPr>
          <w:rFonts w:cs="Segoe UI"/>
          <w:color w:val="212529"/>
        </w:rPr>
        <w:t>s</w:t>
      </w:r>
      <w:r w:rsidRPr="00CC589C">
        <w:rPr>
          <w:rFonts w:cs="Segoe UI"/>
          <w:color w:val="212529"/>
        </w:rPr>
        <w:t xml:space="preserve"> the “driver licensing rate” by age group </w:t>
      </w:r>
      <w:r w:rsidRPr="00E80B4A">
        <w:rPr>
          <w:rFonts w:cs="Segoe UI"/>
          <w:b/>
          <w:bCs/>
          <w:color w:val="212529"/>
        </w:rPr>
        <w:t>relative to the model estimation year</w:t>
      </w:r>
      <w:r w:rsidRPr="00CC589C">
        <w:rPr>
          <w:rFonts w:cs="Segoe UI"/>
          <w:color w:val="212529"/>
        </w:rPr>
        <w:t xml:space="preserve"> (which appears to be 2001).  According to the documentation, the file contains five attributes, one for each age group, where a 1 indicates no adjustment.</w:t>
      </w:r>
    </w:p>
    <w:p w14:paraId="5F42A1A8" w14:textId="71AFCD6B" w:rsidR="00E80B4A" w:rsidRDefault="00E80B4A" w:rsidP="00E80B4A">
      <w:pPr>
        <w:tabs>
          <w:tab w:val="num" w:pos="720"/>
        </w:tabs>
        <w:rPr>
          <w:rFonts w:ascii="Calibri" w:hAnsi="Calibri" w:cs="Calibri"/>
          <w:color w:val="000000" w:themeColor="text1"/>
          <w:lang w:eastAsia="ko-KR"/>
        </w:rPr>
      </w:pPr>
      <w:r>
        <w:rPr>
          <w:rFonts w:ascii="Calibri" w:hAnsi="Calibri" w:cs="Calibri"/>
          <w:color w:val="000000" w:themeColor="text1"/>
          <w:lang w:eastAsia="ko-KR"/>
        </w:rPr>
        <w:tab/>
      </w:r>
      <w:r w:rsidRPr="00390956">
        <w:rPr>
          <w:rFonts w:ascii="Calibri" w:hAnsi="Calibri" w:cs="Calibri"/>
          <w:color w:val="000000" w:themeColor="text1"/>
          <w:lang w:eastAsia="ko-KR"/>
        </w:rPr>
        <w:t xml:space="preserve">For example, the data </w:t>
      </w:r>
      <w:r w:rsidR="00725D4C">
        <w:rPr>
          <w:rFonts w:ascii="Calibri" w:hAnsi="Calibri" w:cs="Calibri"/>
          <w:color w:val="000000" w:themeColor="text1"/>
          <w:lang w:eastAsia="ko-KR"/>
        </w:rPr>
        <w:t>in Table 2</w:t>
      </w:r>
      <w:r w:rsidRPr="00390956">
        <w:rPr>
          <w:rFonts w:ascii="Calibri" w:hAnsi="Calibri" w:cs="Calibri"/>
          <w:color w:val="000000" w:themeColor="text1"/>
          <w:lang w:eastAsia="ko-KR"/>
        </w:rPr>
        <w:t xml:space="preserve"> suggest that the </w:t>
      </w:r>
      <w:r>
        <w:rPr>
          <w:rFonts w:ascii="Calibri" w:hAnsi="Calibri" w:cs="Calibri"/>
          <w:color w:val="000000" w:themeColor="text1"/>
          <w:lang w:eastAsia="ko-KR"/>
        </w:rPr>
        <w:t xml:space="preserve">ratio of </w:t>
      </w:r>
      <w:r w:rsidRPr="00390956">
        <w:rPr>
          <w:rFonts w:ascii="Calibri" w:hAnsi="Calibri" w:cs="Calibri"/>
          <w:color w:val="000000" w:themeColor="text1"/>
          <w:lang w:eastAsia="ko-KR"/>
        </w:rPr>
        <w:t xml:space="preserve">drivers </w:t>
      </w:r>
      <w:r>
        <w:rPr>
          <w:rFonts w:ascii="Calibri" w:hAnsi="Calibri" w:cs="Calibri"/>
          <w:color w:val="000000" w:themeColor="text1"/>
          <w:lang w:eastAsia="ko-KR"/>
        </w:rPr>
        <w:t xml:space="preserve">to the population </w:t>
      </w:r>
      <w:r w:rsidRPr="00390956">
        <w:rPr>
          <w:rFonts w:ascii="Calibri" w:hAnsi="Calibri" w:cs="Calibri"/>
          <w:color w:val="000000" w:themeColor="text1"/>
          <w:lang w:eastAsia="ko-KR"/>
        </w:rPr>
        <w:t xml:space="preserve">age 15 to 19 in Virginia in 2024 will be </w:t>
      </w:r>
      <w:r>
        <w:rPr>
          <w:rFonts w:ascii="Calibri" w:hAnsi="Calibri" w:cs="Calibri"/>
          <w:color w:val="000000" w:themeColor="text1"/>
          <w:lang w:eastAsia="ko-KR"/>
        </w:rPr>
        <w:t xml:space="preserve">higher than the same ratio for year 2001, with an adjustment factor of </w:t>
      </w:r>
      <w:r w:rsidRPr="00390956">
        <w:rPr>
          <w:rFonts w:ascii="Calibri" w:hAnsi="Calibri" w:cs="Calibri"/>
          <w:color w:val="000000" w:themeColor="text1"/>
          <w:lang w:eastAsia="ko-KR"/>
        </w:rPr>
        <w:t>1.11</w:t>
      </w:r>
      <w:r>
        <w:rPr>
          <w:rFonts w:ascii="Calibri" w:hAnsi="Calibri" w:cs="Calibri"/>
          <w:color w:val="000000" w:themeColor="text1"/>
          <w:lang w:eastAsia="ko-KR"/>
        </w:rPr>
        <w:t>.  By contrast, the table suggests that the ratio of drivers to population in the age 20 to 29 group</w:t>
      </w:r>
      <w:r>
        <w:rPr>
          <w:rFonts w:ascii="Calibri" w:hAnsi="Calibri" w:cs="Calibri"/>
          <w:color w:val="000000" w:themeColor="text1"/>
          <w:lang w:eastAsia="ko-KR"/>
        </w:rPr>
        <w:t xml:space="preserve"> in</w:t>
      </w:r>
      <w:r>
        <w:rPr>
          <w:rFonts w:ascii="Calibri" w:hAnsi="Calibri" w:cs="Calibri"/>
          <w:color w:val="000000" w:themeColor="text1"/>
          <w:lang w:eastAsia="ko-KR"/>
        </w:rPr>
        <w:t xml:space="preserve"> 2024, will be lower than the ratio for 2001 (with a factor of 0.63).  If the ratio for licensed drivers to population were unchanged from 2001, then this file would have 1.0 in all cells.</w:t>
      </w:r>
      <w:r>
        <w:rPr>
          <w:rFonts w:ascii="Calibri" w:hAnsi="Calibri" w:cs="Calibri"/>
          <w:color w:val="000000" w:themeColor="text1"/>
          <w:lang w:eastAsia="ko-KR"/>
        </w:rPr>
        <w:t xml:space="preserve">  The methodology for deriving these values is given in the Appendix.</w:t>
      </w:r>
    </w:p>
    <w:p w14:paraId="44B4A041" w14:textId="05697256" w:rsidR="00725D4C" w:rsidRPr="00725D4C" w:rsidRDefault="00725D4C" w:rsidP="00E80B4A">
      <w:pPr>
        <w:tabs>
          <w:tab w:val="num" w:pos="720"/>
        </w:tabs>
        <w:rPr>
          <w:rFonts w:ascii="Calibri" w:hAnsi="Calibri" w:cs="Calibri"/>
          <w:color w:val="000000" w:themeColor="text1"/>
          <w:lang w:eastAsia="ko-KR"/>
        </w:rPr>
      </w:pPr>
      <w:r w:rsidRPr="00725D4C">
        <w:rPr>
          <w:rFonts w:cstheme="minorHAnsi"/>
        </w:rPr>
        <w:t xml:space="preserve">Table 2.  Values for </w:t>
      </w:r>
      <w:r w:rsidRPr="00725D4C">
        <w:rPr>
          <w:rFonts w:cstheme="minorHAnsi"/>
        </w:rPr>
        <w:t>region_hh_driver_adjust_prop</w:t>
      </w:r>
      <w:r w:rsidRPr="00725D4C">
        <w:rPr>
          <w:rFonts w:cstheme="minorHAnsi"/>
        </w:rPr>
        <w:t xml:space="preserve"> (detailed method described in the Appendix)</w:t>
      </w:r>
    </w:p>
    <w:p w14:paraId="1A408EE3" w14:textId="77777777" w:rsidR="00E80B4A" w:rsidRDefault="00E80B4A" w:rsidP="00E80B4A">
      <w:pPr>
        <w:tabs>
          <w:tab w:val="num" w:pos="720"/>
        </w:tabs>
        <w:rPr>
          <w:rFonts w:ascii="Calibri" w:hAnsi="Calibri" w:cs="Calibri"/>
          <w:color w:val="000000" w:themeColor="text1"/>
          <w:lang w:eastAsia="ko-KR"/>
        </w:rPr>
      </w:pPr>
      <w:r>
        <w:rPr>
          <w:rFonts w:ascii="Calibri" w:hAnsi="Calibri" w:cs="Calibri"/>
          <w:noProof/>
          <w:color w:val="000000" w:themeColor="text1"/>
          <w:lang w:eastAsia="ko-KR"/>
        </w:rPr>
        <w:drawing>
          <wp:inline distT="0" distB="0" distL="0" distR="0" wp14:anchorId="39B660AC" wp14:editId="24A787E5">
            <wp:extent cx="6853555" cy="6477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3555" cy="647700"/>
                    </a:xfrm>
                    <a:prstGeom prst="rect">
                      <a:avLst/>
                    </a:prstGeom>
                    <a:noFill/>
                    <a:ln>
                      <a:noFill/>
                    </a:ln>
                  </pic:spPr>
                </pic:pic>
              </a:graphicData>
            </a:graphic>
          </wp:inline>
        </w:drawing>
      </w:r>
    </w:p>
    <w:p w14:paraId="4B50F04A" w14:textId="4A5F651B" w:rsidR="00E80B4A" w:rsidRDefault="00E80B4A" w:rsidP="00792737">
      <w:pPr>
        <w:tabs>
          <w:tab w:val="num" w:pos="720"/>
        </w:tabs>
        <w:rPr>
          <w:rFonts w:cstheme="minorHAnsi"/>
        </w:rPr>
      </w:pPr>
      <w:r>
        <w:rPr>
          <w:rFonts w:cstheme="minorHAnsi"/>
        </w:rPr>
        <w:tab/>
        <w:t xml:space="preserve">A more conservative set of changes (2001 to 2024) is shown </w:t>
      </w:r>
      <w:r w:rsidR="00725D4C">
        <w:rPr>
          <w:rFonts w:cstheme="minorHAnsi"/>
        </w:rPr>
        <w:t>in Table 3</w:t>
      </w:r>
      <w:r>
        <w:rPr>
          <w:rFonts w:cstheme="minorHAnsi"/>
        </w:rPr>
        <w:t xml:space="preserve"> and the methodology for deriving these values is given in the next section.</w:t>
      </w:r>
    </w:p>
    <w:p w14:paraId="20FD41A0" w14:textId="6A7307E7" w:rsidR="00725D4C" w:rsidRDefault="00725D4C" w:rsidP="00792737">
      <w:pPr>
        <w:tabs>
          <w:tab w:val="num" w:pos="720"/>
        </w:tabs>
        <w:rPr>
          <w:rFonts w:cstheme="minorHAnsi"/>
        </w:rPr>
      </w:pPr>
      <w:r w:rsidRPr="00725D4C">
        <w:rPr>
          <w:rFonts w:cstheme="minorHAnsi"/>
        </w:rPr>
        <w:t xml:space="preserve">Table </w:t>
      </w:r>
      <w:r>
        <w:rPr>
          <w:rFonts w:cstheme="minorHAnsi"/>
        </w:rPr>
        <w:t>3</w:t>
      </w:r>
      <w:r w:rsidRPr="00725D4C">
        <w:rPr>
          <w:rFonts w:cstheme="minorHAnsi"/>
        </w:rPr>
        <w:t>.  Values for region_hh_driver_adjust_prop (</w:t>
      </w:r>
      <w:r>
        <w:rPr>
          <w:rFonts w:cstheme="minorHAnsi"/>
        </w:rPr>
        <w:t xml:space="preserve">simplified </w:t>
      </w:r>
      <w:r w:rsidRPr="00725D4C">
        <w:rPr>
          <w:rFonts w:cstheme="minorHAnsi"/>
        </w:rPr>
        <w:t>metho</w:t>
      </w:r>
      <w:r>
        <w:rPr>
          <w:rFonts w:cstheme="minorHAnsi"/>
        </w:rPr>
        <w:t>d</w:t>
      </w:r>
      <w:r w:rsidRPr="00725D4C">
        <w:rPr>
          <w:rFonts w:cstheme="minorHAnsi"/>
        </w:rPr>
        <w:t>)</w:t>
      </w:r>
    </w:p>
    <w:p w14:paraId="3E9B5ADD" w14:textId="3A2BEA37" w:rsidR="00E80B4A" w:rsidRDefault="00E80B4A" w:rsidP="00792737">
      <w:pPr>
        <w:tabs>
          <w:tab w:val="num" w:pos="720"/>
        </w:tabs>
        <w:rPr>
          <w:rFonts w:cstheme="minorHAnsi"/>
        </w:rPr>
      </w:pPr>
      <w:r w:rsidRPr="00E80B4A">
        <w:rPr>
          <w:rFonts w:cstheme="minorHAnsi"/>
        </w:rPr>
        <w:drawing>
          <wp:inline distT="0" distB="0" distL="0" distR="0" wp14:anchorId="41C5207D" wp14:editId="3423C621">
            <wp:extent cx="6853555" cy="655714"/>
            <wp:effectExtent l="0" t="0" r="4445" b="0"/>
            <wp:docPr id="879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771" name=""/>
                    <pic:cNvPicPr/>
                  </pic:nvPicPr>
                  <pic:blipFill>
                    <a:blip r:embed="rId22"/>
                    <a:stretch>
                      <a:fillRect/>
                    </a:stretch>
                  </pic:blipFill>
                  <pic:spPr>
                    <a:xfrm>
                      <a:off x="0" y="0"/>
                      <a:ext cx="6899143" cy="660076"/>
                    </a:xfrm>
                    <a:prstGeom prst="rect">
                      <a:avLst/>
                    </a:prstGeom>
                  </pic:spPr>
                </pic:pic>
              </a:graphicData>
            </a:graphic>
          </wp:inline>
        </w:drawing>
      </w:r>
    </w:p>
    <w:p w14:paraId="40D68A80" w14:textId="77777777" w:rsidR="00071741" w:rsidRPr="000D2CAD" w:rsidRDefault="00071741" w:rsidP="00071741">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018C1F2E" w14:textId="77777777" w:rsidR="00071741" w:rsidRPr="00B964DA" w:rsidRDefault="00071741" w:rsidP="00071741">
      <w:pPr>
        <w:tabs>
          <w:tab w:val="num" w:pos="720"/>
        </w:tabs>
        <w:spacing w:line="240" w:lineRule="auto"/>
        <w:rPr>
          <w:rFonts w:asciiTheme="majorHAnsi" w:hAnsiTheme="majorHAnsi" w:cstheme="majorHAnsi"/>
        </w:rPr>
      </w:pPr>
      <w:r>
        <w:rPr>
          <w:rFonts w:asciiTheme="majorHAnsi" w:hAnsiTheme="majorHAnsi" w:cstheme="majorHAnsi"/>
          <w:noProof/>
        </w:rPr>
        <w:tab/>
      </w:r>
      <w:r w:rsidRPr="00390956">
        <w:rPr>
          <w:rFonts w:asciiTheme="majorHAnsi" w:hAnsiTheme="majorHAnsi" w:cstheme="majorHAnsi"/>
          <w:noProof/>
        </w:rPr>
        <w:t xml:space="preserve">Changes to this file would likely be useful for analyzing scenarios in which the model-estimated number of drivers is intentionally adjusted by age cohort to reflect observed or projected behavioral changes. For example, the file could be used to model scenarios involving declining driver licensing rates among younger populations or increasing driving participation among older populations. Such adjustments could influence </w:t>
      </w:r>
      <w:r w:rsidRPr="00390956">
        <w:rPr>
          <w:rFonts w:asciiTheme="majorHAnsi" w:hAnsiTheme="majorHAnsi" w:cstheme="majorHAnsi"/>
          <w:noProof/>
        </w:rPr>
        <w:lastRenderedPageBreak/>
        <w:t xml:space="preserve">model outputs related to DVMT, mode choice, household transportation costs, congestion, and emissions. </w:t>
      </w:r>
      <w:r w:rsidRPr="000D2CAD">
        <w:rPr>
          <w:rFonts w:asciiTheme="majorHAnsi" w:hAnsiTheme="majorHAnsi" w:cstheme="majorHAnsi"/>
        </w:rPr>
        <w:t>The document Task 7.2 Simplified Scenario Development guide available at </w:t>
      </w:r>
      <w:hyperlink r:id="rId23" w:tgtFrame="_blank" w:history="1">
        <w:r w:rsidRPr="000D2CAD">
          <w:rPr>
            <w:rStyle w:val="Hyperlink"/>
            <w:rFonts w:asciiTheme="majorHAnsi" w:hAnsiTheme="majorHAnsi" w:cstheme="majorHAnsi"/>
          </w:rPr>
          <w:t>A Playbook for Simplified Approaches for Creating Scenarios in VisionEval</w:t>
        </w:r>
      </w:hyperlink>
      <w:r w:rsidRPr="000D2CAD">
        <w:rPr>
          <w:rFonts w:asciiTheme="majorHAnsi" w:hAnsiTheme="majorHAnsi" w:cstheme="majorHAnsi"/>
        </w:rPr>
        <w:t xml:space="preserve"> </w:t>
      </w:r>
      <w:r>
        <w:rPr>
          <w:rFonts w:asciiTheme="majorHAnsi" w:hAnsiTheme="majorHAnsi" w:cstheme="majorHAnsi"/>
        </w:rPr>
        <w:t>does not mention this input file nor licensure.</w:t>
      </w:r>
    </w:p>
    <w:p w14:paraId="1268E952" w14:textId="77777777" w:rsidR="00071741" w:rsidRDefault="00071741" w:rsidP="00071741">
      <w:pPr>
        <w:tabs>
          <w:tab w:val="num" w:pos="720"/>
        </w:tabs>
        <w:spacing w:line="240" w:lineRule="auto"/>
        <w:rPr>
          <w:rFonts w:asciiTheme="majorHAnsi" w:hAnsiTheme="majorHAnsi" w:cstheme="majorHAnsi"/>
          <w:b/>
          <w:bCs/>
        </w:rPr>
      </w:pPr>
      <w:r w:rsidRPr="000D2CAD">
        <w:rPr>
          <w:rFonts w:asciiTheme="majorHAnsi" w:hAnsiTheme="majorHAnsi" w:cstheme="majorHAnsi"/>
          <w:b/>
          <w:bCs/>
        </w:rPr>
        <w:t>Method Used for Virginia</w:t>
      </w:r>
    </w:p>
    <w:p w14:paraId="312B638B" w14:textId="4AA64517" w:rsidR="00F92E71" w:rsidRDefault="00F92E71" w:rsidP="00792737">
      <w:pPr>
        <w:tabs>
          <w:tab w:val="num" w:pos="720"/>
        </w:tabs>
        <w:rPr>
          <w:rFonts w:cstheme="minorHAnsi"/>
        </w:rPr>
      </w:pPr>
      <w:r>
        <w:rPr>
          <w:rFonts w:cstheme="minorHAnsi"/>
          <w:i/>
          <w:iCs/>
        </w:rPr>
        <w:t>R</w:t>
      </w:r>
      <w:r w:rsidRPr="00792737">
        <w:rPr>
          <w:rFonts w:cstheme="minorHAnsi"/>
          <w:i/>
          <w:iCs/>
        </w:rPr>
        <w:t>egion_hh_ave_driver_per_capita</w:t>
      </w:r>
      <w:r w:rsidR="005B326C">
        <w:rPr>
          <w:rFonts w:cstheme="minorHAnsi"/>
        </w:rPr>
        <w:tab/>
      </w:r>
    </w:p>
    <w:p w14:paraId="2EA41495" w14:textId="666B78C2" w:rsidR="00792737" w:rsidRDefault="00F92E71" w:rsidP="00792737">
      <w:pPr>
        <w:tabs>
          <w:tab w:val="num" w:pos="720"/>
        </w:tabs>
        <w:rPr>
          <w:rFonts w:cstheme="minorHAnsi"/>
        </w:rPr>
      </w:pPr>
      <w:r>
        <w:rPr>
          <w:rFonts w:cstheme="minorHAnsi"/>
        </w:rPr>
        <w:tab/>
      </w:r>
      <w:r w:rsidR="00074879">
        <w:rPr>
          <w:rFonts w:cstheme="minorHAnsi"/>
        </w:rPr>
        <w:t xml:space="preserve">Table </w:t>
      </w:r>
      <w:r w:rsidR="00074879" w:rsidRPr="00074879">
        <w:rPr>
          <w:rFonts w:cstheme="minorHAnsi"/>
        </w:rPr>
        <w:t>6.3.3. Licensed drivers, by State, sex, and age group</w:t>
      </w:r>
      <w:r w:rsidR="00074879">
        <w:rPr>
          <w:rFonts w:cstheme="minorHAnsi"/>
        </w:rPr>
        <w:t xml:space="preserve"> (shown as Table </w:t>
      </w:r>
      <w:r w:rsidR="00074879" w:rsidRPr="00074879">
        <w:rPr>
          <w:rFonts w:cstheme="minorHAnsi"/>
        </w:rPr>
        <w:t>DL-22</w:t>
      </w:r>
      <w:r w:rsidR="00074879">
        <w:rPr>
          <w:rFonts w:cstheme="minorHAnsi"/>
        </w:rPr>
        <w:t xml:space="preserve"> in the FHWA 2024 Highway Statis</w:t>
      </w:r>
      <w:r w:rsidR="00725D4C">
        <w:rPr>
          <w:rFonts w:cstheme="minorHAnsi"/>
        </w:rPr>
        <w:t>ti</w:t>
      </w:r>
      <w:r w:rsidR="00074879">
        <w:rPr>
          <w:rFonts w:cstheme="minorHAnsi"/>
        </w:rPr>
        <w:t>cs Series (</w:t>
      </w:r>
      <w:hyperlink r:id="rId24" w:history="1">
        <w:r w:rsidR="00074879" w:rsidRPr="008B2C5F">
          <w:rPr>
            <w:rStyle w:val="Hyperlink"/>
            <w:rFonts w:cstheme="minorHAnsi"/>
          </w:rPr>
          <w:t>https://www.fhwa.dot.gov/policyinformation/statistics/2024/</w:t>
        </w:r>
      </w:hyperlink>
      <w:r w:rsidR="00074879">
        <w:rPr>
          <w:rFonts w:cstheme="minorHAnsi"/>
        </w:rPr>
        <w:t>) gives the number of licensed drivers for each age group in Virginia</w:t>
      </w:r>
      <w:r w:rsidR="005B326C">
        <w:rPr>
          <w:rFonts w:cstheme="minorHAnsi"/>
        </w:rPr>
        <w:t xml:space="preserve"> for year 2024, and the U.S. Census Bureau (table S0101, American Community Survey, one-year estimates for 2024) gives the population by age group.  (This source gives Virginia’s total 2024 population as </w:t>
      </w:r>
      <w:r w:rsidR="005B326C" w:rsidRPr="005B326C">
        <w:rPr>
          <w:rFonts w:cstheme="minorHAnsi"/>
        </w:rPr>
        <w:t>8</w:t>
      </w:r>
      <w:r w:rsidR="005B326C">
        <w:rPr>
          <w:rFonts w:cstheme="minorHAnsi"/>
        </w:rPr>
        <w:t>,</w:t>
      </w:r>
      <w:r w:rsidR="005B326C" w:rsidRPr="005B326C">
        <w:rPr>
          <w:rFonts w:cstheme="minorHAnsi"/>
        </w:rPr>
        <w:t>811</w:t>
      </w:r>
      <w:r w:rsidR="005B326C">
        <w:rPr>
          <w:rFonts w:cstheme="minorHAnsi"/>
        </w:rPr>
        <w:t>,</w:t>
      </w:r>
      <w:r w:rsidR="005B326C" w:rsidRPr="005B326C">
        <w:rPr>
          <w:rFonts w:cstheme="minorHAnsi"/>
        </w:rPr>
        <w:t>195</w:t>
      </w:r>
      <w:r w:rsidR="005B326C">
        <w:rPr>
          <w:rFonts w:cstheme="minorHAnsi"/>
        </w:rPr>
        <w:t xml:space="preserve">; the Weldon Cooper Center for Public Service gives a total (July 1) 2025 population as being </w:t>
      </w:r>
      <w:r w:rsidR="005B326C" w:rsidRPr="005B326C">
        <w:rPr>
          <w:rFonts w:cstheme="minorHAnsi"/>
        </w:rPr>
        <w:t>8,880,107</w:t>
      </w:r>
      <w:r w:rsidR="005B326C">
        <w:rPr>
          <w:rFonts w:cstheme="minorHAnsi"/>
        </w:rPr>
        <w:t xml:space="preserve"> (</w:t>
      </w:r>
      <w:hyperlink r:id="rId25" w:history="1">
        <w:r w:rsidRPr="002A3C7B">
          <w:rPr>
            <w:rStyle w:val="Hyperlink"/>
            <w:rFonts w:cstheme="minorHAnsi"/>
          </w:rPr>
          <w:t>https://www.coopercenter.org/virginia-population-estimates</w:t>
        </w:r>
      </w:hyperlink>
      <w:r w:rsidR="005B326C">
        <w:rPr>
          <w:rFonts w:cstheme="minorHAnsi"/>
        </w:rPr>
        <w:t>).</w:t>
      </w:r>
      <w:r>
        <w:rPr>
          <w:rFonts w:cstheme="minorHAnsi"/>
        </w:rPr>
        <w:t xml:space="preserve">  In short, for each of the five age groups, </w:t>
      </w:r>
      <w:r w:rsidR="00725D4C">
        <w:rPr>
          <w:rFonts w:cstheme="minorHAnsi"/>
        </w:rPr>
        <w:t xml:space="preserve">the number of licensed drivers  was divided by the population.  For example, FHWA in Table DL-22 showed </w:t>
      </w:r>
      <w:r w:rsidR="00725D4C" w:rsidRPr="00725D4C">
        <w:rPr>
          <w:rFonts w:cstheme="minorHAnsi"/>
        </w:rPr>
        <w:t>224,520</w:t>
      </w:r>
      <w:r w:rsidR="00725D4C">
        <w:rPr>
          <w:rFonts w:cstheme="minorHAnsi"/>
        </w:rPr>
        <w:t xml:space="preserve"> licensed drivers in 2024 and the U.S. Census Bureau (in Table </w:t>
      </w:r>
      <w:r w:rsidR="00725D4C" w:rsidRPr="00725D4C">
        <w:rPr>
          <w:rFonts w:cstheme="minorHAnsi"/>
        </w:rPr>
        <w:t>S0101</w:t>
      </w:r>
      <w:r w:rsidR="00725D4C">
        <w:rPr>
          <w:rFonts w:cstheme="minorHAnsi"/>
        </w:rPr>
        <w:t xml:space="preserve"> from the 2024 one-year ACS) showed a Virginia population of </w:t>
      </w:r>
      <w:r w:rsidR="00725D4C" w:rsidRPr="00725D4C">
        <w:rPr>
          <w:rFonts w:cstheme="minorHAnsi"/>
        </w:rPr>
        <w:t>585,661</w:t>
      </w:r>
      <w:r w:rsidR="00725D4C">
        <w:rPr>
          <w:rFonts w:cstheme="minorHAnsi"/>
        </w:rPr>
        <w:t xml:space="preserve"> persons in that age group, yielding a ratio of 0.383.  The same values were presumed for 2024 and 2045.</w:t>
      </w:r>
    </w:p>
    <w:p w14:paraId="51256075" w14:textId="1A03469E" w:rsidR="00725D4C" w:rsidRPr="00E80B4A" w:rsidRDefault="00725D4C" w:rsidP="00725D4C">
      <w:pPr>
        <w:tabs>
          <w:tab w:val="num" w:pos="720"/>
        </w:tabs>
        <w:rPr>
          <w:rFonts w:cstheme="minorHAnsi"/>
          <w:i/>
          <w:iCs/>
        </w:rPr>
      </w:pPr>
      <w:r>
        <w:rPr>
          <w:rFonts w:cstheme="minorHAnsi"/>
          <w:i/>
          <w:iCs/>
        </w:rPr>
        <w:t>R</w:t>
      </w:r>
      <w:r w:rsidRPr="00E80B4A">
        <w:rPr>
          <w:rFonts w:cstheme="minorHAnsi"/>
          <w:i/>
          <w:iCs/>
        </w:rPr>
        <w:t>egion_hh_driver_adjust_prop</w:t>
      </w:r>
      <w:r>
        <w:rPr>
          <w:rFonts w:cstheme="minorHAnsi"/>
          <w:i/>
          <w:iCs/>
        </w:rPr>
        <w:t xml:space="preserve"> (simplified method)</w:t>
      </w:r>
    </w:p>
    <w:p w14:paraId="6301A50A" w14:textId="0C32E6B6" w:rsidR="00725D4C" w:rsidRDefault="00725D4C" w:rsidP="00792737">
      <w:pPr>
        <w:tabs>
          <w:tab w:val="num" w:pos="720"/>
        </w:tabs>
        <w:rPr>
          <w:rFonts w:cstheme="minorHAnsi"/>
        </w:rPr>
      </w:pPr>
      <w:r>
        <w:rPr>
          <w:rFonts w:cstheme="minorHAnsi"/>
        </w:rPr>
        <w:tab/>
        <w:t>The values shown in Table 3 were developed using a very simple approach:  the ratio of all drivers to the population for the U.S. as a whole was 0.6701 in 2001, and this ratio was 0.70796 in 2024.  The ratio of these two values (e.g., 2024 to 2001) was 1.056.  These values are shown in Table 3.</w:t>
      </w:r>
    </w:p>
    <w:p w14:paraId="29862257" w14:textId="523268DF" w:rsidR="00725D4C" w:rsidRDefault="00725D4C" w:rsidP="00792737">
      <w:pPr>
        <w:tabs>
          <w:tab w:val="num" w:pos="720"/>
        </w:tabs>
        <w:rPr>
          <w:rFonts w:cstheme="minorHAnsi"/>
          <w:b/>
          <w:bCs/>
        </w:rPr>
      </w:pPr>
      <w:r w:rsidRPr="00725D4C">
        <w:rPr>
          <w:rFonts w:cstheme="minorHAnsi"/>
          <w:b/>
          <w:bCs/>
        </w:rPr>
        <w:t>Appendix:  How to Derive Table 2</w:t>
      </w:r>
    </w:p>
    <w:p w14:paraId="11306311" w14:textId="2A106DBC" w:rsidR="00520087" w:rsidRPr="00725D4C" w:rsidRDefault="00725D4C" w:rsidP="00725D4C">
      <w:pPr>
        <w:tabs>
          <w:tab w:val="num" w:pos="720"/>
        </w:tabs>
        <w:rPr>
          <w:rFonts w:cstheme="minorHAnsi"/>
        </w:rPr>
      </w:pPr>
      <w:r>
        <w:rPr>
          <w:rFonts w:cstheme="minorHAnsi"/>
          <w:b/>
          <w:bCs/>
        </w:rPr>
        <w:tab/>
      </w:r>
      <w:r>
        <w:rPr>
          <w:rFonts w:cstheme="minorHAnsi"/>
        </w:rPr>
        <w:t xml:space="preserve">The corresponding Excel file shows how the values for Table 2 were derived.  This is a more detailed method and one that should be studied by individual regions if implemented, but an advantage is that it considers rural and urban areas differently.  </w:t>
      </w:r>
      <w:r w:rsidR="00016AA8" w:rsidRPr="00016AA8">
        <w:rPr>
          <w:rFonts w:asciiTheme="majorHAnsi" w:hAnsiTheme="majorHAnsi" w:cstheme="majorHAnsi"/>
        </w:rPr>
        <w:t>The extrapolation method described below was developed by comparing driver licensing rates by age cohort between urban and rural areas and calculating the relative proportions of the W</w:t>
      </w:r>
      <w:r w:rsidR="00016AA8">
        <w:rPr>
          <w:rFonts w:asciiTheme="majorHAnsi" w:hAnsiTheme="majorHAnsi" w:cstheme="majorHAnsi"/>
        </w:rPr>
        <w:t xml:space="preserve">est Piedmont </w:t>
      </w:r>
      <w:r w:rsidR="00016AA8" w:rsidRPr="00016AA8">
        <w:rPr>
          <w:rFonts w:asciiTheme="majorHAnsi" w:hAnsiTheme="majorHAnsi" w:cstheme="majorHAnsi"/>
        </w:rPr>
        <w:t>PDC region, which was assumed to represent a rural area, relative to urban areas, which were assumed to have a baseline value of 1. Therefore, the values presented in this input file are likely most appropriate for rural regions such as WPPDC.</w:t>
      </w:r>
    </w:p>
    <w:p w14:paraId="4EC4AB67" w14:textId="77777777" w:rsidR="00390956" w:rsidRPr="00FF1D51" w:rsidRDefault="00390956" w:rsidP="00390956">
      <w:pPr>
        <w:pStyle w:val="ListParagraph"/>
        <w:ind w:left="425"/>
      </w:pPr>
    </w:p>
    <w:p w14:paraId="69F06808" w14:textId="77777777" w:rsidR="00390956" w:rsidRPr="00FF1D51" w:rsidRDefault="00390956" w:rsidP="00390956">
      <w:pPr>
        <w:pStyle w:val="ListParagraph"/>
        <w:numPr>
          <w:ilvl w:val="0"/>
          <w:numId w:val="13"/>
        </w:numPr>
      </w:pPr>
      <w:r w:rsidRPr="005847D8">
        <w:rPr>
          <w:b/>
          <w:lang w:eastAsia="ko-KR"/>
        </w:rPr>
        <w:t>Source</w:t>
      </w:r>
      <w:r>
        <w:rPr>
          <w:lang w:eastAsia="ko-KR"/>
        </w:rPr>
        <w:t xml:space="preserve">: </w:t>
      </w:r>
      <w:r w:rsidRPr="005847D8">
        <w:rPr>
          <w:rFonts w:ascii="Calibri" w:eastAsia="Times New Roman" w:hAnsi="Calibri" w:cs="Calibri"/>
          <w14:ligatures w14:val="none"/>
        </w:rPr>
        <w:t>CSV V2.1, Survey Data, 2022 NHTS Datasets, National Household Travel Survey (NHTS)</w:t>
      </w:r>
    </w:p>
    <w:p w14:paraId="46D3DE09" w14:textId="77777777" w:rsidR="00390956" w:rsidRPr="009831B9" w:rsidRDefault="00390956" w:rsidP="00390956">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D137A5">
        <w:rPr>
          <w:rFonts w:ascii="Calibri" w:hAnsi="Calibri" w:cs="Calibri"/>
          <w:color w:val="000000"/>
          <w:kern w:val="0"/>
          <w:lang w:eastAsia="ko-KR"/>
          <w14:ligatures w14:val="none"/>
        </w:rPr>
        <w:t>https://nhts.ornl.gov/downloads</w:t>
      </w:r>
    </w:p>
    <w:p w14:paraId="48F9E506" w14:textId="00121E09" w:rsidR="00390956" w:rsidRPr="009831B9" w:rsidRDefault="00390956" w:rsidP="00390956">
      <w:pPr>
        <w:pStyle w:val="ListParagraph"/>
        <w:numPr>
          <w:ilvl w:val="1"/>
          <w:numId w:val="13"/>
        </w:numPr>
        <w:rPr>
          <w:rFonts w:ascii="Calibri" w:eastAsia="Times New Roman" w:hAnsi="Calibri" w:cs="Calibri"/>
          <w:color w:val="000000"/>
          <w:kern w:val="0"/>
          <w14:ligatures w14:val="none"/>
        </w:rPr>
      </w:pPr>
      <w:r w:rsidRPr="009831B9">
        <w:rPr>
          <w:rFonts w:ascii="Calibri" w:hAnsi="Calibri" w:cs="Calibri"/>
          <w:color w:val="000000"/>
          <w:kern w:val="0"/>
          <w:lang w:eastAsia="ko-KR"/>
          <w14:ligatures w14:val="none"/>
        </w:rPr>
        <w:t xml:space="preserve">Location: </w:t>
      </w:r>
      <w:r>
        <w:rPr>
          <w:rFonts w:ascii="Calibri" w:hAnsi="Calibri" w:cs="Calibri"/>
          <w:color w:val="000000"/>
          <w:kern w:val="0"/>
          <w:lang w:eastAsia="ko-KR"/>
          <w14:ligatures w14:val="none"/>
        </w:rPr>
        <w:t xml:space="preserve">Not </w:t>
      </w:r>
      <w:r w:rsidR="00725D4C">
        <w:rPr>
          <w:rFonts w:ascii="Calibri" w:hAnsi="Calibri" w:cs="Calibri"/>
          <w:color w:val="000000"/>
          <w:kern w:val="0"/>
          <w:lang w:eastAsia="ko-KR"/>
          <w14:ligatures w14:val="none"/>
        </w:rPr>
        <w:t>Applicable</w:t>
      </w:r>
      <w:r w:rsidRPr="009831B9">
        <w:rPr>
          <w:rFonts w:ascii="Calibri" w:eastAsia="Times New Roman" w:hAnsi="Calibri" w:cs="Calibri"/>
          <w:color w:val="000000"/>
          <w:kern w:val="0"/>
          <w14:ligatures w14:val="none"/>
        </w:rPr>
        <w:t xml:space="preserve"> </w:t>
      </w:r>
    </w:p>
    <w:p w14:paraId="35D3E448" w14:textId="77777777" w:rsidR="00390956" w:rsidRDefault="00390956" w:rsidP="00390956">
      <w:pPr>
        <w:pStyle w:val="ListParagraph"/>
        <w:numPr>
          <w:ilvl w:val="1"/>
          <w:numId w:val="1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Not Applicable</w:t>
      </w:r>
    </w:p>
    <w:p w14:paraId="1CE9747A" w14:textId="77777777" w:rsidR="00390956" w:rsidRDefault="00390956" w:rsidP="00390956">
      <w:pPr>
        <w:pStyle w:val="ListParagraph"/>
        <w:numPr>
          <w:ilvl w:val="1"/>
          <w:numId w:val="13"/>
        </w:numPr>
      </w:pPr>
      <w:r>
        <w:rPr>
          <w:rFonts w:hint="eastAsia"/>
          <w:lang w:eastAsia="ko-KR"/>
        </w:rPr>
        <w:t>R</w:t>
      </w:r>
      <w:r>
        <w:rPr>
          <w:lang w:eastAsia="ko-KR"/>
        </w:rPr>
        <w:t>elated Sheet: Not Applicable</w:t>
      </w:r>
    </w:p>
    <w:p w14:paraId="43262963" w14:textId="77777777" w:rsidR="00390956" w:rsidRPr="00FF1D51" w:rsidRDefault="00390956" w:rsidP="00390956">
      <w:pPr>
        <w:pStyle w:val="ListParagraph"/>
        <w:ind w:left="425"/>
      </w:pPr>
    </w:p>
    <w:p w14:paraId="2A0E963B" w14:textId="77777777" w:rsidR="00390956" w:rsidRDefault="00390956" w:rsidP="00390956">
      <w:pPr>
        <w:pStyle w:val="ListParagraph"/>
        <w:numPr>
          <w:ilvl w:val="0"/>
          <w:numId w:val="13"/>
        </w:numPr>
      </w:pPr>
      <w:r w:rsidRPr="00FF1D51">
        <w:rPr>
          <w:rFonts w:hint="eastAsia"/>
          <w:b/>
          <w:lang w:eastAsia="ko-KR"/>
        </w:rPr>
        <w:t>Y</w:t>
      </w:r>
      <w:r w:rsidRPr="00FF1D51">
        <w:rPr>
          <w:b/>
          <w:lang w:eastAsia="ko-KR"/>
        </w:rPr>
        <w:t>ear that the Data Reflect</w:t>
      </w:r>
      <w:r>
        <w:rPr>
          <w:lang w:eastAsia="ko-KR"/>
        </w:rPr>
        <w:t>: 2022 (</w:t>
      </w:r>
      <w:r w:rsidRPr="00283B1E">
        <w:rPr>
          <w:lang w:eastAsia="ko-KR"/>
        </w:rPr>
        <w:t>Since the 2022 dataset is the most recent available, its values were assumed to represent those for 2024.</w:t>
      </w:r>
      <w:r>
        <w:rPr>
          <w:lang w:eastAsia="ko-KR"/>
        </w:rPr>
        <w:t>)</w:t>
      </w:r>
    </w:p>
    <w:p w14:paraId="0CA6120E" w14:textId="77777777" w:rsidR="00390956" w:rsidRDefault="00390956" w:rsidP="00390956">
      <w:pPr>
        <w:pStyle w:val="ListParagraph"/>
        <w:ind w:left="425"/>
      </w:pPr>
    </w:p>
    <w:p w14:paraId="5A0F548A" w14:textId="77777777" w:rsidR="00390956" w:rsidRDefault="00390956" w:rsidP="00390956">
      <w:pPr>
        <w:pStyle w:val="ListParagraph"/>
        <w:numPr>
          <w:ilvl w:val="0"/>
          <w:numId w:val="13"/>
        </w:numPr>
      </w:pPr>
      <w:r>
        <w:rPr>
          <w:b/>
          <w:lang w:eastAsia="ko-KR"/>
        </w:rPr>
        <w:t>How the Data Were Processed</w:t>
      </w:r>
    </w:p>
    <w:p w14:paraId="192B077B" w14:textId="77777777" w:rsidR="00390956" w:rsidRDefault="00390956" w:rsidP="00390956">
      <w:pPr>
        <w:pStyle w:val="ListParagraph"/>
        <w:numPr>
          <w:ilvl w:val="1"/>
          <w:numId w:val="13"/>
        </w:numPr>
        <w:rPr>
          <w:lang w:eastAsia="ko-KR"/>
        </w:rPr>
      </w:pPr>
      <w:r>
        <w:rPr>
          <w:lang w:eastAsia="ko-KR"/>
        </w:rPr>
        <w:t xml:space="preserve">Calculate the Number of Licensed Drivers by Rural or Urban Area: The fields R_AGE, DRIVER, and URBRUR were organized using a pivot table. Records with values of “2” and “-1” in the DRIVER field were excluded, as only “1” indicates a licensed driver. In the URBRUR field, values of “1” and “2” represent urban and rural areas respectively. </w:t>
      </w:r>
    </w:p>
    <w:p w14:paraId="22CAA8E4" w14:textId="77777777" w:rsidR="00390956" w:rsidRDefault="00390956" w:rsidP="00390956">
      <w:pPr>
        <w:pStyle w:val="ListParagraph"/>
        <w:ind w:left="992"/>
        <w:rPr>
          <w:lang w:eastAsia="ko-KR"/>
        </w:rPr>
      </w:pPr>
      <w:r>
        <w:rPr>
          <w:noProof/>
          <w:lang w:eastAsia="ko-KR"/>
        </w:rPr>
        <w:drawing>
          <wp:inline distT="0" distB="0" distL="0" distR="0" wp14:anchorId="78FD7871" wp14:editId="2F028827">
            <wp:extent cx="5943690" cy="3226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81560" cy="3247338"/>
                    </a:xfrm>
                    <a:prstGeom prst="rect">
                      <a:avLst/>
                    </a:prstGeom>
                    <a:noFill/>
                    <a:ln>
                      <a:noFill/>
                    </a:ln>
                  </pic:spPr>
                </pic:pic>
              </a:graphicData>
            </a:graphic>
          </wp:inline>
        </w:drawing>
      </w:r>
    </w:p>
    <w:p w14:paraId="53BDF6F0" w14:textId="77777777" w:rsidR="00390956" w:rsidRDefault="00390956" w:rsidP="00390956">
      <w:pPr>
        <w:pStyle w:val="ListParagraph"/>
        <w:ind w:left="992"/>
        <w:rPr>
          <w:lang w:eastAsia="ko-KR"/>
        </w:rPr>
      </w:pPr>
    </w:p>
    <w:p w14:paraId="39B7334C" w14:textId="77777777" w:rsidR="00390956" w:rsidRDefault="00390956" w:rsidP="00390956">
      <w:pPr>
        <w:pStyle w:val="ListParagraph"/>
        <w:numPr>
          <w:ilvl w:val="1"/>
          <w:numId w:val="13"/>
        </w:numPr>
        <w:rPr>
          <w:lang w:eastAsia="ko-KR"/>
        </w:rPr>
      </w:pPr>
      <w:r w:rsidRPr="00151B9E">
        <w:rPr>
          <w:lang w:eastAsia="ko-KR"/>
        </w:rPr>
        <w:t>The values from region_hh_ave_driver_per_capita.csv were used to project the 2045 estimates. The 2045-to-2024 ratio was calculated and then applied to the 2024 values in region_hh_driver_adjust_prop.csv.</w:t>
      </w:r>
      <w:r>
        <w:rPr>
          <w:lang w:eastAsia="ko-KR"/>
        </w:rPr>
        <w:t xml:space="preserve"> </w:t>
      </w:r>
    </w:p>
    <w:p w14:paraId="4437C9D8" w14:textId="77777777" w:rsidR="00390956" w:rsidRDefault="00390956" w:rsidP="00390956">
      <w:pPr>
        <w:pStyle w:val="ListParagraph"/>
        <w:ind w:left="992"/>
        <w:rPr>
          <w:lang w:eastAsia="ko-KR"/>
        </w:rPr>
      </w:pPr>
      <w:r>
        <w:rPr>
          <w:noProof/>
          <w:lang w:eastAsia="ko-KR"/>
        </w:rPr>
        <w:drawing>
          <wp:inline distT="0" distB="0" distL="0" distR="0" wp14:anchorId="0F2E18D0" wp14:editId="767A9277">
            <wp:extent cx="6161042" cy="226093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04136" cy="2276747"/>
                    </a:xfrm>
                    <a:prstGeom prst="rect">
                      <a:avLst/>
                    </a:prstGeom>
                    <a:noFill/>
                    <a:ln>
                      <a:noFill/>
                    </a:ln>
                  </pic:spPr>
                </pic:pic>
              </a:graphicData>
            </a:graphic>
          </wp:inline>
        </w:drawing>
      </w:r>
    </w:p>
    <w:p w14:paraId="2B473824" w14:textId="77777777" w:rsidR="00390956" w:rsidRDefault="00390956" w:rsidP="00390956">
      <w:pPr>
        <w:pStyle w:val="ListParagraph"/>
        <w:numPr>
          <w:ilvl w:val="1"/>
          <w:numId w:val="13"/>
        </w:numPr>
        <w:rPr>
          <w:lang w:eastAsia="ko-KR"/>
        </w:rPr>
      </w:pPr>
      <w:r>
        <w:rPr>
          <w:lang w:eastAsia="ko-KR"/>
        </w:rPr>
        <w:t>Final Result</w:t>
      </w:r>
    </w:p>
    <w:p w14:paraId="66417A4B" w14:textId="77777777" w:rsidR="00390956" w:rsidRPr="00AC3145" w:rsidRDefault="00390956" w:rsidP="00390956">
      <w:pPr>
        <w:jc w:val="right"/>
        <w:rPr>
          <w:lang w:eastAsia="ko-KR"/>
        </w:rPr>
      </w:pPr>
      <w:r>
        <w:rPr>
          <w:noProof/>
          <w:lang w:eastAsia="ko-KR"/>
        </w:rPr>
        <w:lastRenderedPageBreak/>
        <w:drawing>
          <wp:inline distT="0" distB="0" distL="0" distR="0" wp14:anchorId="5751D431" wp14:editId="79464A77">
            <wp:extent cx="6220914" cy="83014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7923" cy="841758"/>
                    </a:xfrm>
                    <a:prstGeom prst="rect">
                      <a:avLst/>
                    </a:prstGeom>
                    <a:noFill/>
                    <a:ln>
                      <a:noFill/>
                    </a:ln>
                  </pic:spPr>
                </pic:pic>
              </a:graphicData>
            </a:graphic>
          </wp:inline>
        </w:drawing>
      </w:r>
    </w:p>
    <w:p w14:paraId="6BC18D7C" w14:textId="77777777" w:rsidR="00520087" w:rsidRDefault="00520087" w:rsidP="006F366B">
      <w:pPr>
        <w:tabs>
          <w:tab w:val="num" w:pos="720"/>
        </w:tabs>
        <w:rPr>
          <w:lang w:eastAsia="ko-KR"/>
        </w:rPr>
      </w:pPr>
    </w:p>
    <w:p w14:paraId="0522CE1B" w14:textId="4E214B7E" w:rsidR="00725D4C" w:rsidRPr="00725D4C" w:rsidRDefault="00725D4C" w:rsidP="006F366B">
      <w:pPr>
        <w:tabs>
          <w:tab w:val="num" w:pos="720"/>
        </w:tabs>
        <w:rPr>
          <w:b/>
          <w:bCs/>
          <w:lang w:eastAsia="ko-KR"/>
        </w:rPr>
      </w:pPr>
      <w:r w:rsidRPr="00725D4C">
        <w:rPr>
          <w:b/>
          <w:bCs/>
          <w:lang w:eastAsia="ko-KR"/>
        </w:rPr>
        <w:t>SCRAP Material</w:t>
      </w:r>
    </w:p>
    <w:p w14:paraId="41BAB45A" w14:textId="77777777" w:rsidR="00725D4C" w:rsidRPr="00725D4C" w:rsidRDefault="00725D4C" w:rsidP="00725D4C">
      <w:pPr>
        <w:pStyle w:val="ListParagraph"/>
        <w:numPr>
          <w:ilvl w:val="0"/>
          <w:numId w:val="35"/>
        </w:numPr>
        <w:tabs>
          <w:tab w:val="num" w:pos="720"/>
        </w:tabs>
        <w:rPr>
          <w:rFonts w:cstheme="minorHAnsi"/>
        </w:rPr>
      </w:pPr>
      <w:hyperlink r:id="rId29" w:history="1">
        <w:r w:rsidRPr="00725D4C">
          <w:rPr>
            <w:rStyle w:val="Hyperlink"/>
            <w:rFonts w:cstheme="minorHAnsi"/>
          </w:rPr>
          <w:t>Population by Selected Age Groups for the U.S. and all States: 2001</w:t>
        </w:r>
      </w:hyperlink>
    </w:p>
    <w:p w14:paraId="32A5A8C7" w14:textId="77777777" w:rsidR="00725D4C" w:rsidRPr="00725D4C" w:rsidRDefault="00725D4C" w:rsidP="00725D4C">
      <w:pPr>
        <w:pStyle w:val="ListParagraph"/>
        <w:numPr>
          <w:ilvl w:val="0"/>
          <w:numId w:val="35"/>
        </w:numPr>
        <w:tabs>
          <w:tab w:val="num" w:pos="720"/>
        </w:tabs>
        <w:rPr>
          <w:rFonts w:cstheme="minorHAnsi"/>
        </w:rPr>
      </w:pPr>
      <w:hyperlink r:id="rId30" w:history="1">
        <w:r w:rsidRPr="00725D4C">
          <w:rPr>
            <w:rStyle w:val="Hyperlink"/>
            <w:rFonts w:cstheme="minorHAnsi"/>
          </w:rPr>
          <w:t>Virginia Population Estimates | Cooper Center</w:t>
        </w:r>
      </w:hyperlink>
    </w:p>
    <w:p w14:paraId="1848AA18" w14:textId="77777777" w:rsidR="00725D4C" w:rsidRPr="00725D4C" w:rsidRDefault="00725D4C" w:rsidP="00725D4C">
      <w:pPr>
        <w:pStyle w:val="ListParagraph"/>
        <w:numPr>
          <w:ilvl w:val="0"/>
          <w:numId w:val="35"/>
        </w:numPr>
        <w:tabs>
          <w:tab w:val="num" w:pos="720"/>
        </w:tabs>
        <w:rPr>
          <w:rFonts w:cstheme="minorHAnsi"/>
        </w:rPr>
      </w:pPr>
      <w:hyperlink r:id="rId31" w:history="1">
        <w:r w:rsidRPr="00725D4C">
          <w:rPr>
            <w:rStyle w:val="Hyperlink"/>
            <w:rFonts w:cstheme="minorHAnsi"/>
          </w:rPr>
          <w:t>Table DL-20 - Highway Statistics 2023 - Policy | Federal Highway Administration</w:t>
        </w:r>
      </w:hyperlink>
    </w:p>
    <w:p w14:paraId="53C5EDC2" w14:textId="00C0DD5C" w:rsidR="00725D4C" w:rsidRPr="00725D4C" w:rsidRDefault="00725D4C" w:rsidP="00725D4C">
      <w:pPr>
        <w:pStyle w:val="ListParagraph"/>
        <w:numPr>
          <w:ilvl w:val="0"/>
          <w:numId w:val="35"/>
        </w:numPr>
        <w:tabs>
          <w:tab w:val="num" w:pos="720"/>
        </w:tabs>
        <w:rPr>
          <w:rFonts w:ascii="Calibri" w:hAnsi="Calibri" w:cs="Calibri"/>
          <w:color w:val="000000" w:themeColor="text1"/>
          <w:lang w:eastAsia="ko-KR"/>
        </w:rPr>
      </w:pPr>
      <w:hyperlink r:id="rId32" w:history="1">
        <w:r w:rsidRPr="00725D4C">
          <w:rPr>
            <w:rStyle w:val="Hyperlink"/>
            <w:rFonts w:ascii="Calibri" w:hAnsi="Calibri" w:cs="Calibri"/>
            <w:lang w:eastAsia="ko-KR"/>
          </w:rPr>
          <w:t>https://visioneval.github.io/</w:t>
        </w:r>
      </w:hyperlink>
      <w:r>
        <w:t xml:space="preserve">, </w:t>
      </w:r>
      <w:hyperlink r:id="rId33" w:history="1">
        <w:r w:rsidRPr="00725D4C">
          <w:rPr>
            <w:rStyle w:val="Hyperlink"/>
            <w:rFonts w:ascii="Calibri" w:hAnsi="Calibri" w:cs="Calibri"/>
            <w:lang w:eastAsia="ko-KR"/>
          </w:rPr>
          <w:t>https://github.com/VisionEval/VisionEval-4</w:t>
        </w:r>
      </w:hyperlink>
      <w:r w:rsidRPr="00725D4C">
        <w:rPr>
          <w:rFonts w:ascii="Calibri" w:hAnsi="Calibri" w:cs="Calibri"/>
          <w:color w:val="000000" w:themeColor="text1"/>
          <w:lang w:eastAsia="ko-KR"/>
        </w:rPr>
        <w:t xml:space="preserve">, </w:t>
      </w:r>
      <w:r w:rsidRPr="00725D4C">
        <w:rPr>
          <w:rFonts w:ascii="Calibri" w:hAnsi="Calibri" w:cs="Calibri"/>
          <w:color w:val="000000" w:themeColor="text1"/>
          <w:lang w:eastAsia="ko-KR"/>
        </w:rPr>
        <w:t>sources</w:t>
      </w:r>
      <w:r w:rsidRPr="00725D4C">
        <w:rPr>
          <w:rFonts w:ascii="Calibri" w:hAnsi="Calibri" w:cs="Calibri"/>
          <w:color w:val="000000" w:themeColor="text1"/>
          <w:lang w:eastAsia="ko-KR"/>
        </w:rPr>
        <w:t xml:space="preserve">, </w:t>
      </w:r>
      <w:r w:rsidRPr="00725D4C">
        <w:rPr>
          <w:rFonts w:ascii="Calibri" w:hAnsi="Calibri" w:cs="Calibri"/>
          <w:color w:val="000000" w:themeColor="text1"/>
          <w:lang w:eastAsia="ko-KR"/>
        </w:rPr>
        <w:t>modules</w:t>
      </w:r>
      <w:r w:rsidRPr="00725D4C">
        <w:rPr>
          <w:rFonts w:ascii="Calibri" w:hAnsi="Calibri" w:cs="Calibri"/>
          <w:color w:val="000000" w:themeColor="text1"/>
          <w:lang w:eastAsia="ko-KR"/>
        </w:rPr>
        <w:t xml:space="preserve">, </w:t>
      </w:r>
      <w:r w:rsidRPr="00725D4C">
        <w:rPr>
          <w:rFonts w:ascii="Calibri" w:hAnsi="Calibri" w:cs="Calibri"/>
          <w:color w:val="000000" w:themeColor="text1"/>
          <w:lang w:eastAsia="ko-KR"/>
        </w:rPr>
        <w:t>VEHouseholdVehicles</w:t>
      </w:r>
      <w:r w:rsidRPr="00725D4C">
        <w:rPr>
          <w:rFonts w:ascii="Calibri" w:hAnsi="Calibri" w:cs="Calibri"/>
          <w:color w:val="000000" w:themeColor="text1"/>
          <w:lang w:eastAsia="ko-KR"/>
        </w:rPr>
        <w:t xml:space="preserve">, </w:t>
      </w:r>
      <w:r w:rsidRPr="00725D4C">
        <w:rPr>
          <w:rFonts w:ascii="Calibri" w:hAnsi="Calibri" w:cs="Calibri"/>
          <w:color w:val="000000" w:themeColor="text1"/>
          <w:lang w:eastAsia="ko-KR"/>
        </w:rPr>
        <w:t>/inst/</w:t>
      </w:r>
      <w:r w:rsidRPr="00725D4C">
        <w:rPr>
          <w:rFonts w:ascii="Calibri" w:hAnsi="Calibri" w:cs="Calibri"/>
          <w:color w:val="000000" w:themeColor="text1"/>
          <w:lang w:eastAsia="ko-KR"/>
        </w:rPr>
        <w:t xml:space="preserve">, </w:t>
      </w:r>
      <w:r w:rsidRPr="00725D4C">
        <w:rPr>
          <w:rFonts w:ascii="Calibri" w:hAnsi="Calibri" w:cs="Calibri"/>
          <w:color w:val="000000" w:themeColor="text1"/>
          <w:lang w:eastAsia="ko-KR"/>
        </w:rPr>
        <w:t>module_docs/</w:t>
      </w:r>
    </w:p>
    <w:p w14:paraId="3CD47623" w14:textId="77777777" w:rsidR="00725D4C" w:rsidRPr="00725D4C" w:rsidRDefault="00725D4C" w:rsidP="00725D4C">
      <w:pPr>
        <w:pStyle w:val="ListParagraph"/>
        <w:numPr>
          <w:ilvl w:val="0"/>
          <w:numId w:val="35"/>
        </w:numPr>
        <w:tabs>
          <w:tab w:val="num" w:pos="720"/>
        </w:tabs>
        <w:rPr>
          <w:rFonts w:ascii="Calibri" w:hAnsi="Calibri" w:cs="Calibri"/>
          <w:color w:val="000000" w:themeColor="text1"/>
          <w:lang w:eastAsia="ko-KR"/>
        </w:rPr>
      </w:pPr>
      <w:hyperlink r:id="rId34" w:history="1">
        <w:r w:rsidRPr="00725D4C">
          <w:rPr>
            <w:rStyle w:val="Hyperlink"/>
            <w:rFonts w:ascii="Calibri" w:hAnsi="Calibri" w:cs="Calibri"/>
            <w:lang w:eastAsia="ko-KR"/>
          </w:rPr>
          <w:t>VisionEval/sources/modules/VEHouseholdVehicles/inst/module_docs/AssignDrivers.md at main · VisionEval/VisionEval · GitHub</w:t>
        </w:r>
      </w:hyperlink>
    </w:p>
    <w:p w14:paraId="3DC4E3F9" w14:textId="77777777" w:rsidR="00725D4C" w:rsidRPr="00725D4C" w:rsidRDefault="00725D4C" w:rsidP="00725D4C">
      <w:pPr>
        <w:pStyle w:val="ListParagraph"/>
        <w:numPr>
          <w:ilvl w:val="0"/>
          <w:numId w:val="35"/>
        </w:numPr>
        <w:tabs>
          <w:tab w:val="num" w:pos="720"/>
        </w:tabs>
        <w:rPr>
          <w:rFonts w:ascii="Calibri" w:hAnsi="Calibri" w:cs="Calibri"/>
          <w:color w:val="000000" w:themeColor="text1"/>
          <w:lang w:eastAsia="ko-KR"/>
        </w:rPr>
      </w:pPr>
      <w:hyperlink r:id="rId35" w:history="1">
        <w:r w:rsidRPr="00725D4C">
          <w:rPr>
            <w:rStyle w:val="Hyperlink"/>
            <w:rFonts w:ascii="Calibri" w:hAnsi="Calibri" w:cs="Calibri"/>
            <w:lang w:eastAsia="ko-KR"/>
          </w:rPr>
          <w:t>Chapter 8 Validation and Troubleshooting | VisionEval User Guide</w:t>
        </w:r>
      </w:hyperlink>
    </w:p>
    <w:p w14:paraId="456A9755" w14:textId="77777777" w:rsidR="00725D4C" w:rsidRPr="00725D4C" w:rsidRDefault="00725D4C" w:rsidP="00725D4C">
      <w:pPr>
        <w:pStyle w:val="ListParagraph"/>
        <w:numPr>
          <w:ilvl w:val="0"/>
          <w:numId w:val="35"/>
        </w:numPr>
        <w:tabs>
          <w:tab w:val="num" w:pos="720"/>
        </w:tabs>
        <w:rPr>
          <w:rFonts w:ascii="Calibri" w:hAnsi="Calibri" w:cs="Calibri"/>
          <w:color w:val="000000" w:themeColor="text1"/>
          <w:lang w:eastAsia="ko-KR"/>
        </w:rPr>
      </w:pPr>
      <w:hyperlink r:id="rId36" w:history="1">
        <w:r w:rsidRPr="00725D4C">
          <w:rPr>
            <w:rStyle w:val="Hyperlink"/>
            <w:rFonts w:ascii="Calibri" w:hAnsi="Calibri" w:cs="Calibri"/>
            <w:lang w:eastAsia="ko-KR"/>
          </w:rPr>
          <w:t>DVRPC-VisionEval-Inputs-Preparation/documentation/Generating Input Tables/4. Household Vehicles/4. Household Vehicle.md at main · dvrpc/DVRPC-VisionEval-Inputs-Preparation · GitHub</w:t>
        </w:r>
      </w:hyperlink>
    </w:p>
    <w:p w14:paraId="0B2FBEE3" w14:textId="77777777" w:rsidR="00725D4C" w:rsidRDefault="00725D4C" w:rsidP="006F366B">
      <w:pPr>
        <w:tabs>
          <w:tab w:val="num" w:pos="720"/>
        </w:tabs>
        <w:rPr>
          <w:lang w:eastAsia="ko-KR"/>
        </w:rPr>
      </w:pPr>
    </w:p>
    <w:sectPr w:rsidR="00725D4C" w:rsidSect="00900B87">
      <w:footerReference w:type="default" r:id="rId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3B825" w14:textId="77777777" w:rsidR="00F72F44" w:rsidRDefault="00F72F44" w:rsidP="008E12DA">
      <w:pPr>
        <w:spacing w:after="0" w:line="240" w:lineRule="auto"/>
      </w:pPr>
      <w:r>
        <w:separator/>
      </w:r>
    </w:p>
  </w:endnote>
  <w:endnote w:type="continuationSeparator" w:id="0">
    <w:p w14:paraId="083F6FF0" w14:textId="77777777" w:rsidR="00F72F44" w:rsidRDefault="00F72F44" w:rsidP="008E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ulim">
    <w:panose1 w:val="020B0600000101010101"/>
    <w:charset w:val="81"/>
    <w:family w:val="swiss"/>
    <w:pitch w:val="variable"/>
    <w:sig w:usb0="B00002AF" w:usb1="69D77CFB" w:usb2="00000030" w:usb3="00000000" w:csb0="0008009F" w:csb1="00000000"/>
  </w:font>
  <w:font w:name="GulimChe">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720746"/>
      <w:docPartObj>
        <w:docPartGallery w:val="Page Numbers (Bottom of Page)"/>
        <w:docPartUnique/>
      </w:docPartObj>
    </w:sdtPr>
    <w:sdtEndPr>
      <w:rPr>
        <w:noProof/>
      </w:rPr>
    </w:sdtEndPr>
    <w:sdtContent>
      <w:p w14:paraId="11A894BC" w14:textId="781C6C64" w:rsidR="008A0C45" w:rsidRDefault="008A0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B5412" w14:textId="77777777" w:rsidR="008A0C45" w:rsidRDefault="008A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FA7C2" w14:textId="77777777" w:rsidR="00F72F44" w:rsidRDefault="00F72F44" w:rsidP="008E12DA">
      <w:pPr>
        <w:spacing w:after="0" w:line="240" w:lineRule="auto"/>
      </w:pPr>
      <w:r>
        <w:separator/>
      </w:r>
    </w:p>
  </w:footnote>
  <w:footnote w:type="continuationSeparator" w:id="0">
    <w:p w14:paraId="752ED894" w14:textId="77777777" w:rsidR="00F72F44" w:rsidRDefault="00F72F44" w:rsidP="008E1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663B"/>
    <w:multiLevelType w:val="hybridMultilevel"/>
    <w:tmpl w:val="83E6B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03114"/>
    <w:multiLevelType w:val="multilevel"/>
    <w:tmpl w:val="FEA0D1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7089"/>
    <w:multiLevelType w:val="multilevel"/>
    <w:tmpl w:val="283CD2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4"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1DC03F0"/>
    <w:multiLevelType w:val="hybridMultilevel"/>
    <w:tmpl w:val="498277EA"/>
    <w:lvl w:ilvl="0" w:tplc="2364066A">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10"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A691E"/>
    <w:multiLevelType w:val="multilevel"/>
    <w:tmpl w:val="F88E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4"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9447E"/>
    <w:multiLevelType w:val="multilevel"/>
    <w:tmpl w:val="C7F8F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0E03EC5"/>
    <w:multiLevelType w:val="hybridMultilevel"/>
    <w:tmpl w:val="AE9C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5" w15:restartNumberingAfterBreak="0">
    <w:nsid w:val="61D91F4E"/>
    <w:multiLevelType w:val="hybridMultilevel"/>
    <w:tmpl w:val="430A6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7"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8"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A1092"/>
    <w:multiLevelType w:val="hybridMultilevel"/>
    <w:tmpl w:val="E3C0DDAE"/>
    <w:lvl w:ilvl="0" w:tplc="ED8E296E">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30" w15:restartNumberingAfterBreak="0">
    <w:nsid w:val="71E41561"/>
    <w:multiLevelType w:val="hybridMultilevel"/>
    <w:tmpl w:val="C702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32" w15:restartNumberingAfterBreak="0">
    <w:nsid w:val="770D079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3"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627510563">
    <w:abstractNumId w:val="20"/>
  </w:num>
  <w:num w:numId="2" w16cid:durableId="226766850">
    <w:abstractNumId w:val="17"/>
  </w:num>
  <w:num w:numId="3" w16cid:durableId="195583511">
    <w:abstractNumId w:val="8"/>
  </w:num>
  <w:num w:numId="4" w16cid:durableId="978190992">
    <w:abstractNumId w:val="34"/>
  </w:num>
  <w:num w:numId="5" w16cid:durableId="857961938">
    <w:abstractNumId w:val="14"/>
  </w:num>
  <w:num w:numId="6" w16cid:durableId="2013097375">
    <w:abstractNumId w:val="11"/>
  </w:num>
  <w:num w:numId="7" w16cid:durableId="1825506518">
    <w:abstractNumId w:val="6"/>
  </w:num>
  <w:num w:numId="8" w16cid:durableId="33433596">
    <w:abstractNumId w:val="33"/>
  </w:num>
  <w:num w:numId="9" w16cid:durableId="1549294318">
    <w:abstractNumId w:val="28"/>
  </w:num>
  <w:num w:numId="10" w16cid:durableId="574050387">
    <w:abstractNumId w:val="19"/>
  </w:num>
  <w:num w:numId="11" w16cid:durableId="2056733608">
    <w:abstractNumId w:val="31"/>
  </w:num>
  <w:num w:numId="12" w16cid:durableId="429011625">
    <w:abstractNumId w:val="18"/>
  </w:num>
  <w:num w:numId="13" w16cid:durableId="571164225">
    <w:abstractNumId w:val="4"/>
  </w:num>
  <w:num w:numId="14" w16cid:durableId="1484541518">
    <w:abstractNumId w:val="16"/>
  </w:num>
  <w:num w:numId="15" w16cid:durableId="221216191">
    <w:abstractNumId w:val="13"/>
  </w:num>
  <w:num w:numId="16" w16cid:durableId="543637768">
    <w:abstractNumId w:val="22"/>
  </w:num>
  <w:num w:numId="17" w16cid:durableId="459686974">
    <w:abstractNumId w:val="21"/>
  </w:num>
  <w:num w:numId="18" w16cid:durableId="1028993208">
    <w:abstractNumId w:val="26"/>
  </w:num>
  <w:num w:numId="19" w16cid:durableId="801925840">
    <w:abstractNumId w:val="27"/>
  </w:num>
  <w:num w:numId="20" w16cid:durableId="2141721254">
    <w:abstractNumId w:val="5"/>
  </w:num>
  <w:num w:numId="21" w16cid:durableId="1770348657">
    <w:abstractNumId w:val="24"/>
  </w:num>
  <w:num w:numId="22" w16cid:durableId="1416321803">
    <w:abstractNumId w:val="10"/>
  </w:num>
  <w:num w:numId="23" w16cid:durableId="98650119">
    <w:abstractNumId w:val="7"/>
  </w:num>
  <w:num w:numId="24" w16cid:durableId="2027753401">
    <w:abstractNumId w:val="9"/>
  </w:num>
  <w:num w:numId="25" w16cid:durableId="2052922769">
    <w:abstractNumId w:val="29"/>
  </w:num>
  <w:num w:numId="26" w16cid:durableId="1674647122">
    <w:abstractNumId w:val="23"/>
  </w:num>
  <w:num w:numId="27" w16cid:durableId="2082411899">
    <w:abstractNumId w:val="30"/>
  </w:num>
  <w:num w:numId="28" w16cid:durableId="352272910">
    <w:abstractNumId w:val="15"/>
  </w:num>
  <w:num w:numId="29" w16cid:durableId="204679912">
    <w:abstractNumId w:val="3"/>
  </w:num>
  <w:num w:numId="30" w16cid:durableId="726608271">
    <w:abstractNumId w:val="1"/>
  </w:num>
  <w:num w:numId="31" w16cid:durableId="19165506">
    <w:abstractNumId w:val="12"/>
  </w:num>
  <w:num w:numId="32" w16cid:durableId="1272469170">
    <w:abstractNumId w:val="32"/>
  </w:num>
  <w:num w:numId="33" w16cid:durableId="1543057690">
    <w:abstractNumId w:val="2"/>
  </w:num>
  <w:num w:numId="34" w16cid:durableId="801969895">
    <w:abstractNumId w:val="25"/>
  </w:num>
  <w:num w:numId="35" w16cid:durableId="2043625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16AA8"/>
    <w:rsid w:val="000445BA"/>
    <w:rsid w:val="000647AE"/>
    <w:rsid w:val="00066646"/>
    <w:rsid w:val="00071741"/>
    <w:rsid w:val="00074879"/>
    <w:rsid w:val="00076AF2"/>
    <w:rsid w:val="00087D42"/>
    <w:rsid w:val="00093ABD"/>
    <w:rsid w:val="000970F0"/>
    <w:rsid w:val="000A3BDC"/>
    <w:rsid w:val="000A7D8E"/>
    <w:rsid w:val="000B7666"/>
    <w:rsid w:val="000E0E5B"/>
    <w:rsid w:val="000E52E8"/>
    <w:rsid w:val="000F37F5"/>
    <w:rsid w:val="000F6649"/>
    <w:rsid w:val="001040FB"/>
    <w:rsid w:val="0010473D"/>
    <w:rsid w:val="00105704"/>
    <w:rsid w:val="00112568"/>
    <w:rsid w:val="00131E8D"/>
    <w:rsid w:val="00135790"/>
    <w:rsid w:val="00151B2F"/>
    <w:rsid w:val="001825A1"/>
    <w:rsid w:val="001840C9"/>
    <w:rsid w:val="0019240C"/>
    <w:rsid w:val="001953BF"/>
    <w:rsid w:val="00195B76"/>
    <w:rsid w:val="001C543A"/>
    <w:rsid w:val="001C69AC"/>
    <w:rsid w:val="001E5727"/>
    <w:rsid w:val="001E6C2F"/>
    <w:rsid w:val="001F7EB0"/>
    <w:rsid w:val="00237C91"/>
    <w:rsid w:val="00280D27"/>
    <w:rsid w:val="00287B19"/>
    <w:rsid w:val="00297FF5"/>
    <w:rsid w:val="002B3388"/>
    <w:rsid w:val="002D5D48"/>
    <w:rsid w:val="002F3852"/>
    <w:rsid w:val="002F58CB"/>
    <w:rsid w:val="00305E7A"/>
    <w:rsid w:val="00305F40"/>
    <w:rsid w:val="003309C7"/>
    <w:rsid w:val="0033135F"/>
    <w:rsid w:val="0035599B"/>
    <w:rsid w:val="00367822"/>
    <w:rsid w:val="00371256"/>
    <w:rsid w:val="00390956"/>
    <w:rsid w:val="003A7AC0"/>
    <w:rsid w:val="003B5023"/>
    <w:rsid w:val="003C16F7"/>
    <w:rsid w:val="00403149"/>
    <w:rsid w:val="00420FF3"/>
    <w:rsid w:val="00422E4C"/>
    <w:rsid w:val="00442ED5"/>
    <w:rsid w:val="004639EF"/>
    <w:rsid w:val="004731C0"/>
    <w:rsid w:val="00475873"/>
    <w:rsid w:val="004A0688"/>
    <w:rsid w:val="004A0F39"/>
    <w:rsid w:val="004A7A9D"/>
    <w:rsid w:val="004C7D45"/>
    <w:rsid w:val="004D4282"/>
    <w:rsid w:val="004E75B6"/>
    <w:rsid w:val="00520087"/>
    <w:rsid w:val="00555D21"/>
    <w:rsid w:val="005717F3"/>
    <w:rsid w:val="0059076B"/>
    <w:rsid w:val="00591210"/>
    <w:rsid w:val="005A324A"/>
    <w:rsid w:val="005B326C"/>
    <w:rsid w:val="005B58A4"/>
    <w:rsid w:val="005B76F4"/>
    <w:rsid w:val="0061487E"/>
    <w:rsid w:val="0061730B"/>
    <w:rsid w:val="00624ACF"/>
    <w:rsid w:val="00642941"/>
    <w:rsid w:val="00645FBA"/>
    <w:rsid w:val="0065135C"/>
    <w:rsid w:val="0065500D"/>
    <w:rsid w:val="00655D13"/>
    <w:rsid w:val="00664ADE"/>
    <w:rsid w:val="006769D0"/>
    <w:rsid w:val="00695EA6"/>
    <w:rsid w:val="006972CB"/>
    <w:rsid w:val="006A3663"/>
    <w:rsid w:val="006C5E2B"/>
    <w:rsid w:val="006C64B7"/>
    <w:rsid w:val="006D03FE"/>
    <w:rsid w:val="006E21C1"/>
    <w:rsid w:val="006F366B"/>
    <w:rsid w:val="007000C7"/>
    <w:rsid w:val="00706754"/>
    <w:rsid w:val="007220A3"/>
    <w:rsid w:val="00725D4C"/>
    <w:rsid w:val="00726518"/>
    <w:rsid w:val="00727031"/>
    <w:rsid w:val="00727A29"/>
    <w:rsid w:val="00731182"/>
    <w:rsid w:val="007361BB"/>
    <w:rsid w:val="00737BF7"/>
    <w:rsid w:val="00752C12"/>
    <w:rsid w:val="00755ADE"/>
    <w:rsid w:val="00765155"/>
    <w:rsid w:val="0077766B"/>
    <w:rsid w:val="00792737"/>
    <w:rsid w:val="007A6CA8"/>
    <w:rsid w:val="00801823"/>
    <w:rsid w:val="0080729D"/>
    <w:rsid w:val="00811E6E"/>
    <w:rsid w:val="00815902"/>
    <w:rsid w:val="00817C2C"/>
    <w:rsid w:val="00832693"/>
    <w:rsid w:val="008651F5"/>
    <w:rsid w:val="00895C87"/>
    <w:rsid w:val="008A0C45"/>
    <w:rsid w:val="008B7356"/>
    <w:rsid w:val="008C2EF6"/>
    <w:rsid w:val="008C2F4F"/>
    <w:rsid w:val="008C413B"/>
    <w:rsid w:val="008D753F"/>
    <w:rsid w:val="008D7EEA"/>
    <w:rsid w:val="008E12DA"/>
    <w:rsid w:val="008E21E8"/>
    <w:rsid w:val="008F597A"/>
    <w:rsid w:val="008F7A70"/>
    <w:rsid w:val="00900B39"/>
    <w:rsid w:val="00900B87"/>
    <w:rsid w:val="00922106"/>
    <w:rsid w:val="00930F94"/>
    <w:rsid w:val="00933844"/>
    <w:rsid w:val="0095128F"/>
    <w:rsid w:val="00991E40"/>
    <w:rsid w:val="009C0287"/>
    <w:rsid w:val="009D1690"/>
    <w:rsid w:val="009D1CD5"/>
    <w:rsid w:val="009D2AAF"/>
    <w:rsid w:val="009D4CD9"/>
    <w:rsid w:val="009D7B8A"/>
    <w:rsid w:val="009E7991"/>
    <w:rsid w:val="009E7EB6"/>
    <w:rsid w:val="00A04E2A"/>
    <w:rsid w:val="00A069DC"/>
    <w:rsid w:val="00A1087F"/>
    <w:rsid w:val="00A22FEC"/>
    <w:rsid w:val="00A248B8"/>
    <w:rsid w:val="00A33586"/>
    <w:rsid w:val="00A4269F"/>
    <w:rsid w:val="00A54004"/>
    <w:rsid w:val="00A702D2"/>
    <w:rsid w:val="00A938AF"/>
    <w:rsid w:val="00A94155"/>
    <w:rsid w:val="00AA368A"/>
    <w:rsid w:val="00AB66B8"/>
    <w:rsid w:val="00AC34DE"/>
    <w:rsid w:val="00AD570B"/>
    <w:rsid w:val="00AF50DC"/>
    <w:rsid w:val="00AF5E71"/>
    <w:rsid w:val="00B0246E"/>
    <w:rsid w:val="00B27945"/>
    <w:rsid w:val="00B34707"/>
    <w:rsid w:val="00B40B0C"/>
    <w:rsid w:val="00B66892"/>
    <w:rsid w:val="00B67381"/>
    <w:rsid w:val="00B74176"/>
    <w:rsid w:val="00B77617"/>
    <w:rsid w:val="00B77A3B"/>
    <w:rsid w:val="00B77DD2"/>
    <w:rsid w:val="00B84F40"/>
    <w:rsid w:val="00B86119"/>
    <w:rsid w:val="00B964DA"/>
    <w:rsid w:val="00BB4240"/>
    <w:rsid w:val="00C155FB"/>
    <w:rsid w:val="00C2172E"/>
    <w:rsid w:val="00C332E2"/>
    <w:rsid w:val="00C4074D"/>
    <w:rsid w:val="00C64ED2"/>
    <w:rsid w:val="00C67B39"/>
    <w:rsid w:val="00C701EE"/>
    <w:rsid w:val="00C82317"/>
    <w:rsid w:val="00CA4B20"/>
    <w:rsid w:val="00CC589C"/>
    <w:rsid w:val="00CE6F14"/>
    <w:rsid w:val="00CF590F"/>
    <w:rsid w:val="00D01F55"/>
    <w:rsid w:val="00D505F0"/>
    <w:rsid w:val="00D52B25"/>
    <w:rsid w:val="00D53A57"/>
    <w:rsid w:val="00D56215"/>
    <w:rsid w:val="00D744F2"/>
    <w:rsid w:val="00D964DF"/>
    <w:rsid w:val="00DA1681"/>
    <w:rsid w:val="00DC1C16"/>
    <w:rsid w:val="00DD2DDA"/>
    <w:rsid w:val="00DE5460"/>
    <w:rsid w:val="00E442C0"/>
    <w:rsid w:val="00E50FEB"/>
    <w:rsid w:val="00E738A1"/>
    <w:rsid w:val="00E77F88"/>
    <w:rsid w:val="00E80B4A"/>
    <w:rsid w:val="00E854B7"/>
    <w:rsid w:val="00E92020"/>
    <w:rsid w:val="00EC556B"/>
    <w:rsid w:val="00EF4A50"/>
    <w:rsid w:val="00EF7423"/>
    <w:rsid w:val="00F02248"/>
    <w:rsid w:val="00F055A3"/>
    <w:rsid w:val="00F14433"/>
    <w:rsid w:val="00F1478A"/>
    <w:rsid w:val="00F20653"/>
    <w:rsid w:val="00F30132"/>
    <w:rsid w:val="00F45F3A"/>
    <w:rsid w:val="00F658B7"/>
    <w:rsid w:val="00F6729A"/>
    <w:rsid w:val="00F67BD1"/>
    <w:rsid w:val="00F72F44"/>
    <w:rsid w:val="00F73187"/>
    <w:rsid w:val="00F82CBE"/>
    <w:rsid w:val="00F83C77"/>
    <w:rsid w:val="00F85675"/>
    <w:rsid w:val="00F92176"/>
    <w:rsid w:val="00F92E71"/>
    <w:rsid w:val="00FB1046"/>
    <w:rsid w:val="00FB4329"/>
    <w:rsid w:val="00FC002B"/>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D4C"/>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styleId="Header">
    <w:name w:val="header"/>
    <w:basedOn w:val="Normal"/>
    <w:link w:val="HeaderChar"/>
    <w:uiPriority w:val="99"/>
    <w:unhideWhenUsed/>
    <w:rsid w:val="008E1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2DA"/>
  </w:style>
  <w:style w:type="paragraph" w:styleId="Footer">
    <w:name w:val="footer"/>
    <w:basedOn w:val="Normal"/>
    <w:link w:val="FooterChar"/>
    <w:uiPriority w:val="99"/>
    <w:unhideWhenUsed/>
    <w:rsid w:val="008E1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2551677">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79527821">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186720311">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262763850">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455607763">
      <w:bodyDiv w:val="1"/>
      <w:marLeft w:val="0"/>
      <w:marRight w:val="0"/>
      <w:marTop w:val="0"/>
      <w:marBottom w:val="0"/>
      <w:divBdr>
        <w:top w:val="none" w:sz="0" w:space="0" w:color="auto"/>
        <w:left w:val="none" w:sz="0" w:space="0" w:color="auto"/>
        <w:bottom w:val="none" w:sz="0" w:space="0" w:color="auto"/>
        <w:right w:val="none" w:sz="0" w:space="0" w:color="auto"/>
      </w:divBdr>
    </w:div>
    <w:div w:id="552618259">
      <w:bodyDiv w:val="1"/>
      <w:marLeft w:val="0"/>
      <w:marRight w:val="0"/>
      <w:marTop w:val="0"/>
      <w:marBottom w:val="0"/>
      <w:divBdr>
        <w:top w:val="none" w:sz="0" w:space="0" w:color="auto"/>
        <w:left w:val="none" w:sz="0" w:space="0" w:color="auto"/>
        <w:bottom w:val="none" w:sz="0" w:space="0" w:color="auto"/>
        <w:right w:val="none" w:sz="0" w:space="0" w:color="auto"/>
      </w:divBdr>
    </w:div>
    <w:div w:id="55404558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878124402">
      <w:bodyDiv w:val="1"/>
      <w:marLeft w:val="0"/>
      <w:marRight w:val="0"/>
      <w:marTop w:val="0"/>
      <w:marBottom w:val="0"/>
      <w:divBdr>
        <w:top w:val="none" w:sz="0" w:space="0" w:color="auto"/>
        <w:left w:val="none" w:sz="0" w:space="0" w:color="auto"/>
        <w:bottom w:val="none" w:sz="0" w:space="0" w:color="auto"/>
        <w:right w:val="none" w:sz="0" w:space="0" w:color="auto"/>
      </w:divBdr>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184049016">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4612892">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2270847">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073967699">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VisionEval/VisionEval-4" TargetMode="External"/><Relationship Id="rId18" Type="http://schemas.openxmlformats.org/officeDocument/2006/relationships/hyperlink" Target="VisionEval/sources/modules/VEHouseholdVehicles/inst/module_docs/AssignDrivers.md%20at%20main%20&#183;%20VisionEval/VisionEval%20&#183;%20GitHub" TargetMode="External"/><Relationship Id="rId26" Type="http://schemas.openxmlformats.org/officeDocument/2006/relationships/image" Target="media/image4.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hyperlink" Target="https://github.com/visioneval/VisionEval/blob/main/sources/modules/VEHouseholdVehicles/inst/module_docs/AssignDrivers.md" TargetMode="External"/><Relationship Id="rId7" Type="http://schemas.openxmlformats.org/officeDocument/2006/relationships/settings" Target="settings.xml"/><Relationship Id="rId12" Type="http://schemas.openxmlformats.org/officeDocument/2006/relationships/hyperlink" Target="https://visioneval.github.io/" TargetMode="External"/><Relationship Id="rId17" Type="http://schemas.openxmlformats.org/officeDocument/2006/relationships/hyperlink" Target="https://www.fresnocog.org/wp-content/uploads/2026/04/SJV_VE_Documentation_Final.pdf" TargetMode="External"/><Relationship Id="rId25" Type="http://schemas.openxmlformats.org/officeDocument/2006/relationships/hyperlink" Target="https://www.coopercenter.org/virginia-population-estimates" TargetMode="External"/><Relationship Id="rId33" Type="http://schemas.openxmlformats.org/officeDocument/2006/relationships/hyperlink" Target="https://github.com/VisionEval/VisionEval-4"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dvrpc/DVRPC-VisionEval-Inputs-Preparation/blob/main/documentation/Generating%20Input%20Tables/4.%20Household%20Vehicles/4.%20Household%20Vehicle.md_" TargetMode="External"/><Relationship Id="rId20" Type="http://schemas.openxmlformats.org/officeDocument/2006/relationships/hyperlink" Target="https://visioneval.github.io/docs/model-inputs.html" TargetMode="External"/><Relationship Id="rId29" Type="http://schemas.openxmlformats.org/officeDocument/2006/relationships/hyperlink" Target="https://www.iowadatacenter.org/datatables/UnitedStates/usstagesel200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visioneval/VisionEval/blob/main/sources/modules/VEHouseholdVehicles/inst/module_docs/AssignDrivers.md" TargetMode="External"/><Relationship Id="rId24" Type="http://schemas.openxmlformats.org/officeDocument/2006/relationships/hyperlink" Target="https://www.fhwa.dot.gov/policyinformation/statistics/2024/" TargetMode="External"/><Relationship Id="rId32" Type="http://schemas.openxmlformats.org/officeDocument/2006/relationships/hyperlink" Target="https://visioneval.github.io/"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visioneval.github.io/docs/validation-and-troubleshooting.html" TargetMode="External"/><Relationship Id="rId23" Type="http://schemas.openxmlformats.org/officeDocument/2006/relationships/hyperlink" Target="https://virginia.box.com/s/irjud9jhn28x5w6kq0gjz1ytm484wu74" TargetMode="External"/><Relationship Id="rId28" Type="http://schemas.openxmlformats.org/officeDocument/2006/relationships/image" Target="media/image6.png"/><Relationship Id="rId36" Type="http://schemas.openxmlformats.org/officeDocument/2006/relationships/hyperlink" Target="https://github.com/dvrpc/DVRPC-VisionEval-Inputs-Preparation/blob/main/documentation/Generating%20Input%20Tables/4.%20Household%20Vehicles/4.%20Household%20Vehicle.md" TargetMode="Externa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hyperlink" Target="https://www.fhwa.dot.gov/policyinformation/statistics/2023/dl20.cf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sioneval.github.io/docs/model-inputs.html" TargetMode="Externa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hyperlink" Target="https://www.coopercenter.org/virginia-population-estimates" TargetMode="External"/><Relationship Id="rId35" Type="http://schemas.openxmlformats.org/officeDocument/2006/relationships/hyperlink" Target="https://visioneval.github.io/docs/validation-and-troubleshooting.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3.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4.xml><?xml version="1.0" encoding="utf-8"?>
<ds:datastoreItem xmlns:ds="http://schemas.openxmlformats.org/officeDocument/2006/customXml" ds:itemID="{45D8A25E-3D20-4A2B-BB54-C277EDAAB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1574</TotalTime>
  <Pages>1</Pages>
  <Words>1668</Words>
  <Characters>9512</Characters>
  <Application>Microsoft Office Word</Application>
  <DocSecurity>0</DocSecurity>
  <Lines>79</Lines>
  <Paragraphs>22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134</cp:revision>
  <dcterms:created xsi:type="dcterms:W3CDTF">2025-06-03T18:31:00Z</dcterms:created>
  <dcterms:modified xsi:type="dcterms:W3CDTF">2026-05-31T17:29:00Z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