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黑体" w:hAnsi="黑体" w:eastAsia="黑体"/>
          <w:b/>
          <w:color w:val="1F4E79"/>
          <w:sz w:val="44"/>
        </w:rPr>
        <w:br/>
        <w:br/>
        <w:t>基于 AMD 端侧 GPU 的</w:t>
        <w:br/>
        <w:t>本地监控视频人员轨迹分析与异常告警系统</w:t>
      </w:r>
    </w:p>
    <w:p>
      <w:pPr>
        <w:spacing w:after="560"/>
        <w:jc w:val="center"/>
      </w:pPr>
      <w:r>
        <w:rPr>
          <w:rFonts w:ascii="宋体" w:hAnsi="宋体" w:eastAsia="宋体"/>
          <w:b/>
          <w:sz w:val="30"/>
        </w:rPr>
        <w:t>项目设计文档（初稿）</w:t>
      </w:r>
    </w:p>
    <w:p>
      <w:pPr>
        <w:jc w:val="center"/>
      </w:pPr>
      <w:r>
        <w:rPr>
          <w:rFonts w:ascii="宋体" w:hAnsi="宋体" w:eastAsia="宋体"/>
          <w:color w:val="5A5A5A"/>
          <w:sz w:val="22"/>
        </w:rPr>
        <w:t>面向本地安防场景的视频理解与异常事件分析方案</w:t>
      </w:r>
    </w:p>
    <w:p>
      <w:r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文档性质</w:t>
            </w:r>
          </w:p>
        </w:tc>
        <w:tc>
          <w:tcPr>
            <w:tcW w:type="dxa" w:w="458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项目设计初稿</w:t>
            </w:r>
          </w:p>
        </w:tc>
      </w:tr>
      <w:tr>
        <w:tc>
          <w:tcPr>
            <w:tcW w:type="dxa" w:w="4589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适用阶段</w:t>
            </w:r>
          </w:p>
        </w:tc>
        <w:tc>
          <w:tcPr>
            <w:tcW w:type="dxa" w:w="458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选题说明 / 方案讨论 / 初步设计</w:t>
            </w:r>
          </w:p>
        </w:tc>
      </w:tr>
      <w:tr>
        <w:tc>
          <w:tcPr>
            <w:tcW w:type="dxa" w:w="4589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458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V0.2</w:t>
            </w:r>
          </w:p>
        </w:tc>
      </w:tr>
      <w:tr>
        <w:tc>
          <w:tcPr>
            <w:tcW w:type="dxa" w:w="4589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458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 年 5 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1. 项目背景与问题描述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1"/>
        </w:rPr>
        <w:t>监控视频在实验室、楼宇、园区等场景中已经非常常见，但实际使用时仍然依赖人工回看。视频时间一长，人工查找异常片段的效率会明显下降，漏看和误看的情况也很难完全避免。另一方面，监控视频往往包含较多现场信息，不适合随意上传到云端分析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1"/>
        </w:rPr>
        <w:t>基于这个背景，本项目计划做一个本地部署的视频异常分析原型。系统只处理用户上传的本地 MP4 文件，不做人脸识别，也不判断人员身份，而是把重点放在“画面中是否有人、人在什么位置、是否进入禁区、是否长时间停留”这些可解释的问题上。这样既能形成清晰的演示闭环，也能降低隐私和合规风险。</w:t>
      </w:r>
    </w:p>
    <w:p>
      <w:pPr>
        <w:pStyle w:val="Heading1"/>
      </w:pPr>
      <w:r>
        <w:rPr>
          <w:rFonts w:ascii="黑体" w:hAnsi="黑体" w:eastAsia="黑体"/>
        </w:rPr>
        <w:t>2. 项目定位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1"/>
        </w:rPr>
        <w:t>本方案不是要做一个完整商用安防平台，而是面向比赛展示和课程项目的一套轻量化原型。它需要在有限时间内把端侧 AI 推理、视频处理、事件判断和前端展示串起来，让评审能够直观看到从视频输入到告警输出的全过程。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1"/>
        </w:rPr>
        <w:t>项目的核心定位可以概括为三点：第一，视频和模型都在本地运行，数据不出机；第二，尽量使用成熟的开源模型和简单可靠的规则完成闭环；第三，后续部署时能够迁移到 AMD GPU 环境，体现端侧硬件加速价值。</w:t>
      </w:r>
    </w:p>
    <w:p>
      <w:pPr>
        <w:pStyle w:val="Heading1"/>
      </w:pPr>
      <w:r>
        <w:rPr>
          <w:rFonts w:ascii="黑体" w:hAnsi="黑体" w:eastAsia="黑体"/>
        </w:rPr>
        <w:t>3. 设计目标与边界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1"/>
        </w:rPr>
        <w:t>系统设计时先把问题范围收窄，只选择最容易解释、最适合展示的两个异常类型：禁区闯入和长时间徘徊。模型负责检测“人”，规则负责判断“异常”，大模型只负责把结构化结果整理成一条简短告警。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输入对象：用户上传的本地 MP4 视频，不接入实时摄像头。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识别目标：只检测 person 类，不做人脸识别，不输出人员身份。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事件类型：禁区闯入、长时间徘徊。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展示结果：异常时间段、风险等级、告警文本、片段视频、关键帧缩略图。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硬件目标：当前可在 NVIDIA GPU 环境验证，后续迁移到 AMD GPU/ROCm 环境运行。</w:t>
      </w:r>
    </w:p>
    <w:p>
      <w:pPr>
        <w:pStyle w:val="Heading1"/>
      </w:pPr>
      <w:r>
        <w:rPr>
          <w:rFonts w:ascii="黑体" w:hAnsi="黑体" w:eastAsia="黑体"/>
        </w:rPr>
        <w:t>4. 系统总体方案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1"/>
        </w:rPr>
        <w:t>系统采用 Python 作为主线实现，主要由前端交互、视频处理、模型推理、轨迹分析、事件判断、告警生成和结果展示几个部分组成。整体流程保持简单，模块之间通过结构化字典和 JSON 文件传递信息，便于调试和后续替换。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850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3515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处理内容</w:t>
            </w:r>
          </w:p>
        </w:tc>
        <w:tc>
          <w:tcPr>
            <w:tcW w:type="dxa" w:w="3515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输出结果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上传 MP4 并读取视频信息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video_id、时长、FPS、分辨率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按固定帧率抽取关键帧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帧路径、时间戳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YOLO 本地模型检测人员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人员框、置信度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基于 IoU 进行轨迹关联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track_id、轨迹点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规则判断异常事件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禁区闯入 / 徘徊事件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截取异常片段并生成告警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视频片段、缩略图、告警文本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前端展示与保存报告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result.json、benchmark_report.json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5. 主要功能设计</w:t>
      </w:r>
    </w:p>
    <w:p>
      <w:pPr>
        <w:pStyle w:val="Heading2"/>
      </w:pPr>
      <w:r>
        <w:rPr>
          <w:rFonts w:ascii="黑体" w:hAnsi="黑体" w:eastAsia="黑体"/>
        </w:rPr>
        <w:t>5.1 视频上传与抽帧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1"/>
        </w:rPr>
        <w:t>用户在页面中选择一个本地 MP4 文件后，系统将其保存到本地目录，并读取视频的基础信息。抽帧模块根据配置的 sample_fps 生成图片帧，同时记录每一帧对应的原视频时间戳。这样后续检测结果可以准确映射回视频时间。</w:t>
      </w:r>
    </w:p>
    <w:p>
      <w:pPr>
        <w:pStyle w:val="Heading2"/>
      </w:pPr>
      <w:r>
        <w:rPr>
          <w:rFonts w:ascii="黑体" w:hAnsi="黑体" w:eastAsia="黑体"/>
        </w:rPr>
        <w:t>5.2 人员检测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1"/>
        </w:rPr>
        <w:t>人员检测使用本地 YOLO 模型完成，默认模型为 yolov8n.pt。模型只保留 COCO 数据集中的 person 类，输出每一帧中人员的位置框和置信度。当前开发阶段可以使用 GPU 加速推理；部署到 AMD 平台时，计划通过 ROCm 版 PyTorch 调用 AMD GPU。</w:t>
      </w:r>
    </w:p>
    <w:p>
      <w:pPr>
        <w:pStyle w:val="Heading2"/>
      </w:pPr>
      <w:r>
        <w:rPr>
          <w:rFonts w:ascii="黑体" w:hAnsi="黑体" w:eastAsia="黑体"/>
        </w:rPr>
        <w:t>5.3 轨迹跟踪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1"/>
        </w:rPr>
        <w:t>跟踪部分采用轻量的 IoU 匹配方法。系统将相邻帧中重叠度较高的人员框关联为同一个目标，并分配 track_id。虽然这种方法没有 ByteTrack 或 DeepSORT 那么复杂，但依赖少、实现直接，比较适合初稿阶段的可解释演示。</w:t>
      </w:r>
    </w:p>
    <w:p>
      <w:pPr>
        <w:pStyle w:val="Heading2"/>
      </w:pPr>
      <w:r>
        <w:rPr>
          <w:rFonts w:ascii="黑体" w:hAnsi="黑体" w:eastAsia="黑体"/>
        </w:rPr>
        <w:t>5.4 异常事件识别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1"/>
        </w:rPr>
        <w:t>事件判断采用规则方法。禁区闯入通过判断人员框中心点是否进入预设多边形区域来实现；长时间徘徊通过轨迹持续时间和移动范围共同判断。规则判断的优点是清楚、稳定，答辩时也容易说明为什么系统给出某个告警。</w:t>
      </w:r>
    </w:p>
    <w:p>
      <w:pPr>
        <w:pStyle w:val="Heading2"/>
      </w:pPr>
      <w:r>
        <w:rPr>
          <w:rFonts w:ascii="黑体" w:hAnsi="黑体" w:eastAsia="黑体"/>
        </w:rPr>
        <w:t>5.5 告警生成与结果展示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1"/>
        </w:rPr>
        <w:t>每个异常事件都会生成一条结构化记录，包括事件类型、起止时间、持续时间、轨迹编号和风险等级。告警文本优先由本地 Ollama 模型根据结构化信息生成；如果 Ollama 不可用，则使用模板生成，保证主流程不会中断。前端页面负责展示原视频、事件列表、异常片段和性能信息。</w:t>
      </w:r>
    </w:p>
    <w:p>
      <w:pPr>
        <w:pStyle w:val="Heading1"/>
      </w:pPr>
      <w:r>
        <w:rPr>
          <w:rFonts w:ascii="黑体" w:hAnsi="黑体" w:eastAsia="黑体"/>
        </w:rPr>
        <w:t>6. 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181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215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  <w:tc>
          <w:tcPr>
            <w:tcW w:type="dxa" w:w="3969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HardwareManager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检测运行设备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记录 PyTorch 版本、实际设备、是否使用 GPU。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YoloPersonDetector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人员检测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加载本地 YOLO 模型，只检测 person 类。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SimpleTracker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轨迹关联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 IoU 方式给人员分配 track_id。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EventDetector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事件判断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判断禁区闯入和长时间徘徊。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ClipExtractor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证据生成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截取异常片段，保存缩略图。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AlertGenerator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告警文本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本地 LLM 优先，模板兜底。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VideoSecurityAgent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流程调度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把各工具组织成轻量 Agent 工具链。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Gradio App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前端展示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上传视频、查看结果和性能信息。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7. 技术框架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1"/>
        </w:rPr>
        <w:t>项目以 Python 生态为主，主要使用 PyTorch、Ultralytics、OpenCV、Gradio、Ollama 和少量常用工具库。选择 Python 的原因是模型推理和硬件迁移都比较方便：当前 NVIDIA 环境可以用 CUDA 版 PyTorch，后续 AMD GPU 环境可以安装 ROCm 版 PyTorch，业务代码中仍使用统一的 device 选择逻辑。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55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技术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模型推理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PyTorch / Ultralytics YOLO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人员检测，支持 GPU 推理。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视频处理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OpenCV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读取视频、抽帧、画框、生成缩略图。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前端界面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Gradio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快速搭建上传与结果展示页面。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告警文本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Ollama + qwen2.5:3b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本地生成简短中文告警。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性能记录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time / psutil / torch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统计延迟、吞吐、显存或内存占用。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配置管理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YAML / JSON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保存参数、结果和评测报告。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8. 硬件资源分工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1"/>
        </w:rPr>
        <w:t>系统运行时按照任务类型划分 CPU 和 GPU 的工作。CPU 更适合做视频解码、规则判断、文件读写和前端服务；GPU 更适合做 YOLO 人员检测这类高并行度模型推理。这样的分工既能让系统结构清楚，也方便后续在 AMD 平台上做性能对比。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CPU：负责视频读取、抽帧、IoU 跟踪、事件规则判断、片段截取和页面服务。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GPU：负责 YOLO 人员检测推理，是系统中的核心 AI 推理任务。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NPU：初稿阶段不作为必需实现项，文档中保留为 Ryzen AI 后续适配方向。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本地内存：视频帧、检测结果和事件报告均在本机流转，不上传外部服务。</w:t>
      </w:r>
    </w:p>
    <w:p>
      <w:pPr>
        <w:pStyle w:val="Heading1"/>
      </w:pPr>
      <w:r>
        <w:rPr>
          <w:rFonts w:ascii="黑体" w:hAnsi="黑体" w:eastAsia="黑体"/>
        </w:rPr>
        <w:t>9. 数据流与输出结果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1"/>
        </w:rPr>
        <w:t>系统输出分为两类：一类是前端页面直接展示给用户看的内容，另一类是保存到本地的结构化文件。页面结果适合演示，结构化文件适合后续写报告、做性能统计和复现实验。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181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输出内容</w:t>
            </w:r>
          </w:p>
        </w:tc>
        <w:tc>
          <w:tcPr>
            <w:tcW w:type="dxa" w:w="255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保存位置</w:t>
            </w:r>
          </w:p>
        </w:tc>
        <w:tc>
          <w:tcPr>
            <w:tcW w:type="dxa" w:w="3515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抽帧图片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data/frames/{video_id}/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供检测与调试使用。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异常片段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data/clips/{video_id}/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作为事件证据，页面可直接播放。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缩略图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data/clips/{video_id}/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快速查看异常发生画面。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分析结果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data/results/result.json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保存视频信息、事件、轨迹和硬件信息。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性能报告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data/results/benchmark_report.json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记录 FP32/FP16 延迟、吞吐和一致性指标。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10. 性能评测思路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1"/>
        </w:rPr>
        <w:t>为了体现端侧推理和本地优化效果，系统会对同一批抽样帧进行两组推理：FP32 原始推理和 FP16 GPU 推理。两组结果主要比较平均延迟、吞吐率、检测数量和事件数量。在没有人工标注数据的初稿阶段，可先使用检测数量一致率和事件一致率作为精度代理指标。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255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2268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  <w:tc>
          <w:tcPr>
            <w:tcW w:type="dxa" w:w="3118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avg_latency_ms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平均推理延迟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越低表示单帧处理越快。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throughput_fps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推理吞吐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表示单位时间可处理的帧数。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person_detections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人员检测数量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用于观察两种推理方式输出是否接近。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event_count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事件数量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比较优化前后是否影响事件判断。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detection_count_consistency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检测数量一致率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作为无标注条件下的精度代理。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event_consistency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事件一致率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观察系统最终告警是否稳定。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11. 隐私与安全考虑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1"/>
        </w:rPr>
        <w:t>监控视频本身具有一定敏感性，因此系统从设计上避免外传原始视频和图片。YOLO 模型在本地运行，Ollama 也只通过 127.0.0.1 调用。传给本地大模型的内容只有事件类型、时间范围、持续时长和风险等级，不包含原始视频帧。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不上传原始视频、抽帧图片或异常片段。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不做人脸识别，不保存人员身份信息。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本地 LLM 只接收结构化事件信息。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每个事件都有时间范围和片段证据，便于人工复核。</w:t>
      </w:r>
    </w:p>
    <w:p>
      <w:pPr>
        <w:pStyle w:val="Heading1"/>
      </w:pPr>
      <w:r>
        <w:rPr>
          <w:rFonts w:ascii="黑体" w:hAnsi="黑体" w:eastAsia="黑体"/>
        </w:rPr>
        <w:t>12. 页面展示设计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1"/>
        </w:rPr>
        <w:t>前端页面不追求复杂交互，重点是让演示过程清楚。用户上传视频后，可以看到视频基本信息、硬件状态、异常事件列表、告警说明和异常片段。若未检测到异常，页面直接提示未发现明显异常。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上传区：选择本地 MP4 文件并设置基础参数。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视频信息区：显示时长、FPS、分辨率、帧数。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硬件信息区：显示实际设备、是否使用 GPU、设备名称。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事件区：展示事件类型、风险等级、起止时间和告警文本。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证据区：播放异常片段并展示缩略图。</w:t>
      </w:r>
    </w:p>
    <w:p>
      <w:pPr>
        <w:pStyle w:val="ListBullet"/>
        <w:spacing w:line="300" w:lineRule="auto" w:after="60"/>
      </w:pPr>
      <w:r>
        <w:rPr>
          <w:rFonts w:ascii="宋体" w:hAnsi="宋体" w:eastAsia="宋体"/>
          <w:sz w:val="21"/>
        </w:rPr>
        <w:t>性能区：展示 FP32 与 FP16 的延迟、吞吐和一致性结果。</w:t>
      </w:r>
    </w:p>
    <w:p>
      <w:pPr>
        <w:pStyle w:val="Heading1"/>
      </w:pPr>
      <w:r>
        <w:rPr>
          <w:rFonts w:ascii="黑体" w:hAnsi="黑体" w:eastAsia="黑体"/>
        </w:rPr>
        <w:t>13. 小结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1"/>
        </w:rPr>
        <w:t>整体来看，本方案把安防视频分析问题拆成了几个相对明确的步骤：先用本地视觉模型找到人，再用轨迹规则判断异常，最后把结果整理成可查看、可复核的告警内容。方案没有依赖复杂的人脸识别或行为识别模型，重点放在本地化、可解释和可演示上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1"/>
        </w:rPr>
        <w:t>在比赛文档中，可以重点强调三个方面：一是数据和模型均在本地处理；二是从视频上传到异常片段输出形成端到端闭环；三是核心人员检测任务能够迁移到 AMD GPU 环境，通过 FP32/FP16 对比展示端侧推理优化效果。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74" w:right="1531" w:bottom="130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color w:val="787878"/>
        <w:sz w:val="18"/>
      </w:rPr>
      <w:t>本地监控视频人员轨迹分析与异常告警系统｜项目设计初稿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