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2F02CB97" w:rsidR="0017253A" w:rsidRDefault="0017253A" w:rsidP="0017253A">
      <w:pPr>
        <w:jc w:val="center"/>
        <w:rPr>
          <w:rFonts w:ascii="Verdana" w:hAnsi="Verdana"/>
          <w:b/>
        </w:rPr>
      </w:pPr>
      <w:r>
        <w:rPr>
          <w:rFonts w:ascii="Verdana" w:hAnsi="Verdana"/>
          <w:b/>
        </w:rPr>
        <w:t xml:space="preserve">Professor: </w:t>
      </w:r>
      <w:proofErr w:type="spellStart"/>
      <w:r w:rsidR="00890B9A">
        <w:rPr>
          <w:rFonts w:ascii="Verdana" w:hAnsi="Verdana"/>
          <w:b/>
        </w:rPr>
        <w:t>Tiberiu</w:t>
      </w:r>
      <w:proofErr w:type="spellEnd"/>
      <w:r w:rsidR="006D1C52">
        <w:rPr>
          <w:rFonts w:ascii="Verdana" w:hAnsi="Verdana"/>
          <w:b/>
        </w:rPr>
        <w:t xml:space="preserve"> </w:t>
      </w:r>
      <w:proofErr w:type="spellStart"/>
      <w:r w:rsidR="00890B9A">
        <w:rPr>
          <w:rFonts w:ascii="Verdana" w:hAnsi="Verdana"/>
          <w:b/>
        </w:rPr>
        <w:t>Stoica</w:t>
      </w:r>
      <w:proofErr w:type="spellEnd"/>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72B18FF7" w:rsidR="0017253A" w:rsidRDefault="00890B9A" w:rsidP="0017253A">
      <w:pPr>
        <w:jc w:val="center"/>
        <w:rPr>
          <w:rFonts w:ascii="Verdana" w:hAnsi="Verdana"/>
          <w:b/>
        </w:rPr>
      </w:pPr>
      <w:r>
        <w:rPr>
          <w:rFonts w:ascii="Verdana" w:hAnsi="Verdana"/>
          <w:b/>
        </w:rPr>
        <w:t>Econometrics</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A5458C2" w14:textId="16FFC64B" w:rsidR="000A283E" w:rsidRDefault="00FE5FB4"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Mini Project: </w:t>
      </w:r>
      <w:r w:rsidR="00237994">
        <w:rPr>
          <w:rFonts w:ascii="Calibri" w:hAnsi="Calibri" w:cs="Calibri"/>
          <w:b/>
          <w:bCs/>
          <w:color w:val="87746A"/>
          <w:sz w:val="41"/>
          <w:szCs w:val="41"/>
          <w:shd w:val="clear" w:color="auto" w:fill="FFFFFF"/>
        </w:rPr>
        <w:t>Mini Project: Forecasting U.S. House Prices</w:t>
      </w:r>
    </w:p>
    <w:p w14:paraId="7CA47FE8" w14:textId="77777777" w:rsidR="000D14E2" w:rsidRDefault="000D14E2" w:rsidP="0017253A">
      <w:pPr>
        <w:rPr>
          <w:rFonts w:ascii="Verdana" w:hAnsi="Verdana"/>
        </w:rPr>
      </w:pPr>
    </w:p>
    <w:p w14:paraId="41CFE991" w14:textId="0BC40172" w:rsid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r>
        <w:rPr>
          <w:rFonts w:ascii="Open Sans" w:hAnsi="Open Sans" w:cs="Open Sans"/>
          <w:color w:val="3C3C3C"/>
          <w:sz w:val="28"/>
          <w:szCs w:val="28"/>
        </w:rPr>
        <w:t>1:</w:t>
      </w:r>
      <w:r>
        <w:rPr>
          <w:rFonts w:ascii="Open Sans" w:hAnsi="Open Sans" w:cs="Open Sans"/>
          <w:color w:val="3C3C3C"/>
          <w:sz w:val="28"/>
          <w:szCs w:val="28"/>
        </w:rPr>
        <w:t xml:space="preserve"> </w:t>
      </w:r>
      <w:r w:rsidRPr="00F40C6C">
        <w:rPr>
          <w:rFonts w:ascii="Open Sans" w:hAnsi="Open Sans" w:cs="Open Sans"/>
          <w:color w:val="3C3C3C"/>
          <w:sz w:val="28"/>
          <w:szCs w:val="28"/>
        </w:rPr>
        <w:t>Implement the Augmented Dickey-Fuller Test for checking the existence of a unit root in Case-Shiller Index series.</w:t>
      </w:r>
    </w:p>
    <w:p w14:paraId="79781F11" w14:textId="2F15225F" w:rsidR="004031C5" w:rsidRDefault="004031C5"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0A3086AF" w14:textId="77777777" w:rsidR="00E85A29" w:rsidRDefault="00E85A29" w:rsidP="00E85A29">
      <w:pPr>
        <w:rPr>
          <w:rFonts w:ascii="Verdana" w:hAnsi="Verdana"/>
        </w:rPr>
      </w:pPr>
      <w:r w:rsidRPr="00E85A29">
        <w:rPr>
          <w:rFonts w:ascii="Verdana" w:hAnsi="Verdana"/>
        </w:rPr>
        <w:t xml:space="preserve">After reading the house data we defined a function to test for stationarity. The function was </w:t>
      </w:r>
      <w:r>
        <w:rPr>
          <w:rFonts w:ascii="Verdana" w:hAnsi="Verdana"/>
        </w:rPr>
        <w:t xml:space="preserve">based on </w:t>
      </w:r>
    </w:p>
    <w:p w14:paraId="0BEC78F6" w14:textId="77777777" w:rsidR="00E85A29" w:rsidRDefault="00E85A29" w:rsidP="00E85A29">
      <w:pPr>
        <w:rPr>
          <w:rFonts w:ascii="Verdana" w:hAnsi="Verdana"/>
        </w:rPr>
      </w:pPr>
    </w:p>
    <w:p w14:paraId="58D4541A" w14:textId="51C2790B" w:rsidR="00E85A29" w:rsidRDefault="00E85A29" w:rsidP="00E85A29">
      <w:pPr>
        <w:rPr>
          <w:rFonts w:ascii="Verdana" w:hAnsi="Verdana"/>
        </w:rPr>
      </w:pPr>
      <w:hyperlink r:id="rId6" w:history="1">
        <w:r w:rsidRPr="00E85A29">
          <w:rPr>
            <w:rStyle w:val="Hyperlink"/>
            <w:rFonts w:ascii="Verdana" w:hAnsi="Verdana"/>
          </w:rPr>
          <w:t>https://www.analyticsvidhya.com/blog/2016/02/time-series-forecasting-codes-python/</w:t>
        </w:r>
      </w:hyperlink>
    </w:p>
    <w:p w14:paraId="2CAA89D1" w14:textId="2575E334" w:rsidR="00E85A29" w:rsidRDefault="00E85A29" w:rsidP="00E85A29">
      <w:pPr>
        <w:rPr>
          <w:rFonts w:ascii="Verdana" w:hAnsi="Verdana"/>
        </w:rPr>
      </w:pPr>
    </w:p>
    <w:p w14:paraId="369A1849" w14:textId="08864CE8" w:rsidR="00E85A29" w:rsidRDefault="00E85A29" w:rsidP="00E85A29">
      <w:pPr>
        <w:rPr>
          <w:rFonts w:ascii="Verdana" w:hAnsi="Verdana"/>
        </w:rPr>
      </w:pPr>
      <w:r>
        <w:rPr>
          <w:rFonts w:ascii="Verdana" w:hAnsi="Verdana"/>
        </w:rPr>
        <w:t xml:space="preserve">We tested the original data for </w:t>
      </w:r>
      <w:r w:rsidR="00A4436C">
        <w:rPr>
          <w:rFonts w:ascii="Verdana" w:hAnsi="Verdana"/>
        </w:rPr>
        <w:t>a unit root which implies in non-</w:t>
      </w:r>
      <w:r>
        <w:rPr>
          <w:rFonts w:ascii="Verdana" w:hAnsi="Verdana"/>
        </w:rPr>
        <w:t>stationarity and we got results that clearly showed that the data was non-stationary</w:t>
      </w:r>
      <w:r w:rsidR="00A4436C">
        <w:rPr>
          <w:rFonts w:ascii="Verdana" w:hAnsi="Verdana"/>
        </w:rPr>
        <w:t xml:space="preserve"> (not rejected)</w:t>
      </w:r>
      <w:r>
        <w:rPr>
          <w:rFonts w:ascii="Verdana" w:hAnsi="Verdana"/>
        </w:rPr>
        <w:t>. A clearly no stable mean and standard deviation and a p-value superior than 0.05 and T-stats higher than the critical values.</w:t>
      </w:r>
      <w:r w:rsidR="00A4436C">
        <w:rPr>
          <w:rFonts w:ascii="Verdana" w:hAnsi="Verdana"/>
        </w:rPr>
        <w:t xml:space="preserve"> </w:t>
      </w:r>
    </w:p>
    <w:p w14:paraId="6406D40D" w14:textId="7501D6A1" w:rsidR="00E85A29" w:rsidRDefault="00E85A29" w:rsidP="00E85A29">
      <w:pPr>
        <w:rPr>
          <w:rFonts w:ascii="Verdana" w:hAnsi="Verdana"/>
        </w:rPr>
      </w:pPr>
    </w:p>
    <w:p w14:paraId="6293CB82" w14:textId="683C0DD6" w:rsidR="00E85A29" w:rsidRDefault="00E85A29" w:rsidP="00E85A29">
      <w:pPr>
        <w:rPr>
          <w:rFonts w:ascii="Verdana" w:hAnsi="Verdana"/>
        </w:rPr>
      </w:pPr>
      <w:r>
        <w:rPr>
          <w:noProof/>
        </w:rPr>
        <w:drawing>
          <wp:inline distT="0" distB="0" distL="0" distR="0" wp14:anchorId="58769531" wp14:editId="2C8CFE9B">
            <wp:extent cx="43434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647950"/>
                    </a:xfrm>
                    <a:prstGeom prst="rect">
                      <a:avLst/>
                    </a:prstGeom>
                  </pic:spPr>
                </pic:pic>
              </a:graphicData>
            </a:graphic>
          </wp:inline>
        </w:drawing>
      </w:r>
    </w:p>
    <w:p w14:paraId="62EBC0E7" w14:textId="240619D3" w:rsidR="00E85A29" w:rsidRDefault="00E85A29" w:rsidP="00E85A29">
      <w:pPr>
        <w:rPr>
          <w:rFonts w:ascii="Verdana" w:hAnsi="Verdana"/>
        </w:rPr>
      </w:pPr>
      <w:r>
        <w:rPr>
          <w:rFonts w:ascii="Verdana" w:hAnsi="Verdana"/>
        </w:rPr>
        <w:lastRenderedPageBreak/>
        <w:t xml:space="preserve">After that we tried a trend elimination with log and we </w:t>
      </w:r>
      <w:proofErr w:type="spellStart"/>
      <w:r>
        <w:rPr>
          <w:rFonts w:ascii="Verdana" w:hAnsi="Verdana"/>
        </w:rPr>
        <w:t>runned</w:t>
      </w:r>
      <w:proofErr w:type="spellEnd"/>
      <w:r>
        <w:rPr>
          <w:rFonts w:ascii="Verdana" w:hAnsi="Verdana"/>
        </w:rPr>
        <w:t xml:space="preserve"> the test again. The results ere still far from stationarity, but better:</w:t>
      </w:r>
    </w:p>
    <w:p w14:paraId="191972F8" w14:textId="005C5A3B" w:rsidR="00E85A29" w:rsidRDefault="00E85A29" w:rsidP="00E85A29">
      <w:pPr>
        <w:rPr>
          <w:rFonts w:ascii="Verdana" w:hAnsi="Verdana"/>
        </w:rPr>
      </w:pPr>
    </w:p>
    <w:p w14:paraId="71FE3D82" w14:textId="018D12D6" w:rsidR="00E85A29" w:rsidRPr="00E85A29" w:rsidRDefault="00E85A29" w:rsidP="00E85A29">
      <w:pPr>
        <w:rPr>
          <w:rFonts w:ascii="Verdana" w:hAnsi="Verdana"/>
        </w:rPr>
      </w:pPr>
      <w:r>
        <w:rPr>
          <w:noProof/>
        </w:rPr>
        <w:drawing>
          <wp:inline distT="0" distB="0" distL="0" distR="0" wp14:anchorId="1C184734" wp14:editId="4C9B4741">
            <wp:extent cx="4497301" cy="3609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458" cy="3618128"/>
                    </a:xfrm>
                    <a:prstGeom prst="rect">
                      <a:avLst/>
                    </a:prstGeom>
                  </pic:spPr>
                </pic:pic>
              </a:graphicData>
            </a:graphic>
          </wp:inline>
        </w:drawing>
      </w:r>
    </w:p>
    <w:p w14:paraId="6F37FCE9" w14:textId="55236DEA" w:rsidR="004031C5" w:rsidRPr="00A4436C" w:rsidRDefault="004031C5" w:rsidP="00A4436C">
      <w:pPr>
        <w:rPr>
          <w:rFonts w:ascii="Verdana" w:hAnsi="Verdana"/>
        </w:rPr>
      </w:pPr>
    </w:p>
    <w:p w14:paraId="4B3C8E09" w14:textId="7F13187B" w:rsidR="00A4436C" w:rsidRDefault="00A4436C" w:rsidP="00A4436C">
      <w:pPr>
        <w:rPr>
          <w:rFonts w:ascii="Verdana" w:hAnsi="Verdana"/>
        </w:rPr>
      </w:pPr>
      <w:r>
        <w:rPr>
          <w:rFonts w:ascii="Verdana" w:hAnsi="Verdana"/>
        </w:rPr>
        <w:t>Our next step was to take the difference between the logs. That improved our results a lot:</w:t>
      </w:r>
    </w:p>
    <w:p w14:paraId="440F2342" w14:textId="13C86143" w:rsidR="00A4436C" w:rsidRDefault="00A4436C" w:rsidP="00A4436C">
      <w:pPr>
        <w:rPr>
          <w:rFonts w:ascii="Verdana" w:hAnsi="Verdana"/>
        </w:rPr>
      </w:pPr>
    </w:p>
    <w:p w14:paraId="0948095B" w14:textId="77777777" w:rsidR="00A4436C" w:rsidRPr="00A4436C" w:rsidRDefault="00A4436C" w:rsidP="00A4436C">
      <w:pPr>
        <w:rPr>
          <w:rFonts w:ascii="Verdana" w:hAnsi="Verdana"/>
        </w:rPr>
      </w:pPr>
    </w:p>
    <w:p w14:paraId="46FE8862" w14:textId="2DC2F27E" w:rsidR="00A4436C" w:rsidRDefault="00A443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2ADD8BEA" w14:textId="4DCDADC2" w:rsidR="00A4436C" w:rsidRDefault="00A443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r>
        <w:rPr>
          <w:noProof/>
        </w:rPr>
        <w:drawing>
          <wp:inline distT="0" distB="0" distL="0" distR="0" wp14:anchorId="668FB98D" wp14:editId="22E6236D">
            <wp:extent cx="4819650" cy="246759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653" cy="2487565"/>
                    </a:xfrm>
                    <a:prstGeom prst="rect">
                      <a:avLst/>
                    </a:prstGeom>
                  </pic:spPr>
                </pic:pic>
              </a:graphicData>
            </a:graphic>
          </wp:inline>
        </w:drawing>
      </w:r>
    </w:p>
    <w:p w14:paraId="7FC8EAEC" w14:textId="3E293987" w:rsidR="00A4436C" w:rsidRDefault="00A4436C" w:rsidP="00A4436C">
      <w:pPr>
        <w:rPr>
          <w:rFonts w:ascii="Verdana" w:hAnsi="Verdana"/>
        </w:rPr>
      </w:pPr>
    </w:p>
    <w:p w14:paraId="4443D54D" w14:textId="6CA48092" w:rsidR="004031C5" w:rsidRPr="00A4436C" w:rsidRDefault="00A4436C"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proofErr w:type="gramStart"/>
      <w:r w:rsidRPr="00A4436C">
        <w:rPr>
          <w:rFonts w:ascii="Verdana" w:eastAsia="SimSun" w:hAnsi="Verdana" w:cstheme="minorBidi"/>
          <w:b w:val="0"/>
          <w:bCs w:val="0"/>
          <w:sz w:val="24"/>
          <w:szCs w:val="24"/>
          <w:lang w:eastAsia="zh-CN"/>
        </w:rPr>
        <w:lastRenderedPageBreak/>
        <w:t>Ne</w:t>
      </w:r>
      <w:r>
        <w:rPr>
          <w:rFonts w:ascii="Verdana" w:eastAsia="SimSun" w:hAnsi="Verdana" w:cstheme="minorBidi"/>
          <w:b w:val="0"/>
          <w:bCs w:val="0"/>
          <w:sz w:val="24"/>
          <w:szCs w:val="24"/>
          <w:lang w:eastAsia="zh-CN"/>
        </w:rPr>
        <w:t>v</w:t>
      </w:r>
      <w:r w:rsidRPr="00A4436C">
        <w:rPr>
          <w:rFonts w:ascii="Verdana" w:eastAsia="SimSun" w:hAnsi="Verdana" w:cstheme="minorBidi"/>
          <w:b w:val="0"/>
          <w:bCs w:val="0"/>
          <w:sz w:val="24"/>
          <w:szCs w:val="24"/>
          <w:lang w:eastAsia="zh-CN"/>
        </w:rPr>
        <w:t>ertheless</w:t>
      </w:r>
      <w:proofErr w:type="gramEnd"/>
      <w:r w:rsidRPr="00A4436C">
        <w:rPr>
          <w:rFonts w:ascii="Verdana" w:eastAsia="SimSun" w:hAnsi="Verdana" w:cstheme="minorBidi"/>
          <w:b w:val="0"/>
          <w:bCs w:val="0"/>
          <w:sz w:val="24"/>
          <w:szCs w:val="24"/>
          <w:lang w:eastAsia="zh-CN"/>
        </w:rPr>
        <w:t xml:space="preserve"> we were yet not below a p-value of 0.05. We are not rejecting the unit root at that level. </w:t>
      </w:r>
      <w:proofErr w:type="gramStart"/>
      <w:r w:rsidRPr="00A4436C">
        <w:rPr>
          <w:rFonts w:ascii="Verdana" w:eastAsia="SimSun" w:hAnsi="Verdana" w:cstheme="minorBidi"/>
          <w:b w:val="0"/>
          <w:bCs w:val="0"/>
          <w:sz w:val="24"/>
          <w:szCs w:val="24"/>
          <w:lang w:eastAsia="zh-CN"/>
        </w:rPr>
        <w:t>So</w:t>
      </w:r>
      <w:proofErr w:type="gramEnd"/>
      <w:r w:rsidRPr="00A4436C">
        <w:rPr>
          <w:rFonts w:ascii="Verdana" w:eastAsia="SimSun" w:hAnsi="Verdana" w:cstheme="minorBidi"/>
          <w:b w:val="0"/>
          <w:bCs w:val="0"/>
          <w:sz w:val="24"/>
          <w:szCs w:val="24"/>
          <w:lang w:eastAsia="zh-CN"/>
        </w:rPr>
        <w:t xml:space="preserve"> we took once again the difference of our data (difference of difference of logs):</w:t>
      </w:r>
    </w:p>
    <w:p w14:paraId="60E4BC5A" w14:textId="57D3CFD3" w:rsidR="00A4436C" w:rsidRDefault="00C43E50"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r>
        <w:rPr>
          <w:noProof/>
        </w:rPr>
        <w:drawing>
          <wp:inline distT="0" distB="0" distL="0" distR="0" wp14:anchorId="7F6FDC09" wp14:editId="01593F08">
            <wp:extent cx="3819525" cy="3771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771900"/>
                    </a:xfrm>
                    <a:prstGeom prst="rect">
                      <a:avLst/>
                    </a:prstGeom>
                  </pic:spPr>
                </pic:pic>
              </a:graphicData>
            </a:graphic>
          </wp:inline>
        </w:drawing>
      </w:r>
    </w:p>
    <w:p w14:paraId="73D8BB26" w14:textId="03BF68C8" w:rsidR="00C43E50" w:rsidRPr="00C43E50" w:rsidRDefault="00C43E50"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sidRPr="00C43E50">
        <w:rPr>
          <w:rFonts w:ascii="Verdana" w:eastAsia="SimSun" w:hAnsi="Verdana" w:cstheme="minorBidi"/>
          <w:b w:val="0"/>
          <w:bCs w:val="0"/>
          <w:sz w:val="24"/>
          <w:szCs w:val="24"/>
          <w:lang w:eastAsia="zh-CN"/>
        </w:rPr>
        <w:t>These results were a lot better. We rejected the unit root. The data seems more stationary. The rolling standard deviation is not stable but it is ok if we consider the subprime crisis in 2007-2008.</w:t>
      </w:r>
    </w:p>
    <w:p w14:paraId="174C803B" w14:textId="77777777" w:rsidR="00A4436C" w:rsidRDefault="00A443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74F78485" w14:textId="61236140" w:rsid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roofErr w:type="gramStart"/>
      <w:r>
        <w:rPr>
          <w:rFonts w:ascii="Open Sans" w:hAnsi="Open Sans" w:cs="Open Sans"/>
          <w:color w:val="3C3C3C"/>
          <w:sz w:val="28"/>
          <w:szCs w:val="28"/>
        </w:rPr>
        <w:t>2 :</w:t>
      </w:r>
      <w:r w:rsidRPr="00F40C6C">
        <w:rPr>
          <w:rFonts w:ascii="Open Sans" w:hAnsi="Open Sans" w:cs="Open Sans"/>
          <w:color w:val="3C3C3C"/>
          <w:sz w:val="28"/>
          <w:szCs w:val="28"/>
        </w:rPr>
        <w:t>Implement</w:t>
      </w:r>
      <w:proofErr w:type="gramEnd"/>
      <w:r w:rsidRPr="00F40C6C">
        <w:rPr>
          <w:rFonts w:ascii="Open Sans" w:hAnsi="Open Sans" w:cs="Open Sans"/>
          <w:color w:val="3C3C3C"/>
          <w:sz w:val="28"/>
          <w:szCs w:val="28"/>
        </w:rPr>
        <w:t xml:space="preserve"> an ARIMA(</w:t>
      </w:r>
      <w:proofErr w:type="spellStart"/>
      <w:r w:rsidRPr="00F40C6C">
        <w:rPr>
          <w:rFonts w:ascii="Open Sans" w:hAnsi="Open Sans" w:cs="Open Sans"/>
          <w:color w:val="3C3C3C"/>
          <w:sz w:val="28"/>
          <w:szCs w:val="28"/>
        </w:rPr>
        <w:t>p,d,q</w:t>
      </w:r>
      <w:proofErr w:type="spellEnd"/>
      <w:r w:rsidRPr="00F40C6C">
        <w:rPr>
          <w:rFonts w:ascii="Open Sans" w:hAnsi="Open Sans" w:cs="Open Sans"/>
          <w:color w:val="3C3C3C"/>
          <w:sz w:val="28"/>
          <w:szCs w:val="28"/>
        </w:rPr>
        <w:t>) model. Determine p, d, q using Box-Jenkins methodology. Discuss the results provided by Autocorrelation Function (ACF) and Partial Autocorrelation Function (PACF). </w:t>
      </w:r>
    </w:p>
    <w:p w14:paraId="2556AE9E" w14:textId="6C1F5087" w:rsidR="00C43E50" w:rsidRDefault="00C43E50"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Pr>
          <w:rFonts w:ascii="Verdana" w:eastAsia="SimSun" w:hAnsi="Verdana" w:cstheme="minorBidi"/>
          <w:b w:val="0"/>
          <w:bCs w:val="0"/>
          <w:sz w:val="24"/>
          <w:szCs w:val="24"/>
          <w:lang w:eastAsia="zh-CN"/>
        </w:rPr>
        <w:t xml:space="preserve">We </w:t>
      </w:r>
      <w:proofErr w:type="spellStart"/>
      <w:r w:rsidR="0082611D">
        <w:rPr>
          <w:rFonts w:ascii="Verdana" w:eastAsia="SimSun" w:hAnsi="Verdana" w:cstheme="minorBidi"/>
          <w:b w:val="0"/>
          <w:bCs w:val="0"/>
          <w:sz w:val="24"/>
          <w:szCs w:val="24"/>
          <w:lang w:eastAsia="zh-CN"/>
        </w:rPr>
        <w:t>ploted</w:t>
      </w:r>
      <w:proofErr w:type="spellEnd"/>
      <w:r w:rsidR="0082611D">
        <w:rPr>
          <w:rFonts w:ascii="Verdana" w:eastAsia="SimSun" w:hAnsi="Verdana" w:cstheme="minorBidi"/>
          <w:b w:val="0"/>
          <w:bCs w:val="0"/>
          <w:sz w:val="24"/>
          <w:szCs w:val="24"/>
          <w:lang w:eastAsia="zh-CN"/>
        </w:rPr>
        <w:t xml:space="preserve"> the ACF and PACF in our best Dickey-Fuller double differentiated log data:</w:t>
      </w:r>
    </w:p>
    <w:p w14:paraId="086137FE" w14:textId="14ADC2F3" w:rsidR="0082611D" w:rsidRDefault="0082611D"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691C962D" w14:textId="72E30EE4" w:rsidR="0082611D" w:rsidRDefault="0082611D"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r>
        <w:rPr>
          <w:noProof/>
        </w:rPr>
        <w:lastRenderedPageBreak/>
        <w:drawing>
          <wp:inline distT="0" distB="0" distL="0" distR="0" wp14:anchorId="512C0A6B" wp14:editId="219882EA">
            <wp:extent cx="3838575" cy="2628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628900"/>
                    </a:xfrm>
                    <a:prstGeom prst="rect">
                      <a:avLst/>
                    </a:prstGeom>
                  </pic:spPr>
                </pic:pic>
              </a:graphicData>
            </a:graphic>
          </wp:inline>
        </w:drawing>
      </w:r>
    </w:p>
    <w:p w14:paraId="0BBF3066" w14:textId="6A7E8D09" w:rsidR="0082611D" w:rsidRP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sidRPr="0082611D">
        <w:rPr>
          <w:rFonts w:ascii="Verdana" w:eastAsia="SimSun" w:hAnsi="Verdana" w:cstheme="minorBidi"/>
          <w:b w:val="0"/>
          <w:bCs w:val="0"/>
          <w:sz w:val="24"/>
          <w:szCs w:val="24"/>
          <w:lang w:eastAsia="zh-CN"/>
        </w:rPr>
        <w:t>Considering:</w:t>
      </w:r>
    </w:p>
    <w:p w14:paraId="1B5EF997" w14:textId="7555336D" w:rsidR="0082611D" w:rsidRDefault="0082611D"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r>
        <w:rPr>
          <w:noProof/>
        </w:rPr>
        <w:drawing>
          <wp:inline distT="0" distB="0" distL="0" distR="0" wp14:anchorId="6D28FEF6" wp14:editId="5F58B806">
            <wp:extent cx="4714875" cy="2409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2409825"/>
                    </a:xfrm>
                    <a:prstGeom prst="rect">
                      <a:avLst/>
                    </a:prstGeom>
                  </pic:spPr>
                </pic:pic>
              </a:graphicData>
            </a:graphic>
          </wp:inline>
        </w:drawing>
      </w:r>
      <w:r w:rsidRPr="0082611D">
        <w:rPr>
          <w:noProof/>
        </w:rPr>
        <w:t xml:space="preserve"> </w:t>
      </w:r>
    </w:p>
    <w:p w14:paraId="7629D248" w14:textId="60A2D5C1" w:rsid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hyperlink r:id="rId13" w:history="1">
        <w:r w:rsidRPr="0082611D">
          <w:rPr>
            <w:rStyle w:val="Hyperlink"/>
            <w:rFonts w:ascii="Verdana" w:eastAsia="SimSun" w:hAnsi="Verdana" w:cstheme="minorBidi"/>
            <w:b w:val="0"/>
            <w:bCs w:val="0"/>
            <w:sz w:val="24"/>
            <w:szCs w:val="24"/>
            <w:lang w:eastAsia="zh-CN"/>
          </w:rPr>
          <w:t>http://www.itl.nist.gov/div898/handbook/pmc/section4/pmc446.htm</w:t>
        </w:r>
      </w:hyperlink>
    </w:p>
    <w:p w14:paraId="21FD212A" w14:textId="294284CD" w:rsid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Pr>
          <w:rFonts w:ascii="Verdana" w:eastAsia="SimSun" w:hAnsi="Verdana" w:cstheme="minorBidi"/>
          <w:b w:val="0"/>
          <w:bCs w:val="0"/>
          <w:sz w:val="24"/>
          <w:szCs w:val="24"/>
          <w:lang w:eastAsia="zh-CN"/>
        </w:rPr>
        <w:t>And:</w:t>
      </w:r>
    </w:p>
    <w:p w14:paraId="61EF4260" w14:textId="7ABF8FD0" w:rsid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Pr>
          <w:noProof/>
        </w:rPr>
        <w:drawing>
          <wp:inline distT="0" distB="0" distL="0" distR="0" wp14:anchorId="4713AA6F" wp14:editId="587E4894">
            <wp:extent cx="46958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314450"/>
                    </a:xfrm>
                    <a:prstGeom prst="rect">
                      <a:avLst/>
                    </a:prstGeom>
                  </pic:spPr>
                </pic:pic>
              </a:graphicData>
            </a:graphic>
          </wp:inline>
        </w:drawing>
      </w:r>
    </w:p>
    <w:p w14:paraId="1869DCA8" w14:textId="77777777" w:rsid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p>
    <w:p w14:paraId="206B4E34" w14:textId="64ECBC0E" w:rsidR="0082611D" w:rsidRP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Pr>
          <w:rFonts w:ascii="Verdana" w:eastAsia="SimSun" w:hAnsi="Verdana" w:cstheme="minorBidi"/>
          <w:b w:val="0"/>
          <w:bCs w:val="0"/>
          <w:sz w:val="24"/>
          <w:szCs w:val="24"/>
          <w:lang w:eastAsia="zh-CN"/>
        </w:rPr>
        <w:t>From Chapter 470 from NCSS Statistical Software (second picture):</w:t>
      </w:r>
    </w:p>
    <w:p w14:paraId="41397BD0" w14:textId="77777777" w:rsidR="0082611D" w:rsidRP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p>
    <w:p w14:paraId="20E99423" w14:textId="13889644" w:rsidR="00C43E50"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sidRPr="0082611D">
        <w:rPr>
          <w:rFonts w:ascii="Verdana" w:eastAsia="SimSun" w:hAnsi="Verdana" w:cstheme="minorBidi"/>
          <w:b w:val="0"/>
          <w:bCs w:val="0"/>
          <w:sz w:val="24"/>
          <w:szCs w:val="24"/>
          <w:lang w:eastAsia="zh-CN"/>
        </w:rPr>
        <w:t>We believe a good ARIMA would be (1, 2, 0)</w:t>
      </w:r>
      <w:r>
        <w:rPr>
          <w:rFonts w:ascii="Verdana" w:eastAsia="SimSun" w:hAnsi="Verdana" w:cstheme="minorBidi"/>
          <w:b w:val="0"/>
          <w:bCs w:val="0"/>
          <w:sz w:val="24"/>
          <w:szCs w:val="24"/>
          <w:lang w:eastAsia="zh-CN"/>
        </w:rPr>
        <w:t xml:space="preserve"> because the partial autocorrelation is clearly finite, cutting quickly after some lags. </w:t>
      </w:r>
      <w:proofErr w:type="gramStart"/>
      <w:r>
        <w:rPr>
          <w:rFonts w:ascii="Verdana" w:eastAsia="SimSun" w:hAnsi="Verdana" w:cstheme="minorBidi"/>
          <w:b w:val="0"/>
          <w:bCs w:val="0"/>
          <w:sz w:val="24"/>
          <w:szCs w:val="24"/>
          <w:lang w:eastAsia="zh-CN"/>
        </w:rPr>
        <w:t>So</w:t>
      </w:r>
      <w:proofErr w:type="gramEnd"/>
      <w:r>
        <w:rPr>
          <w:rFonts w:ascii="Verdana" w:eastAsia="SimSun" w:hAnsi="Verdana" w:cstheme="minorBidi"/>
          <w:b w:val="0"/>
          <w:bCs w:val="0"/>
          <w:sz w:val="24"/>
          <w:szCs w:val="24"/>
          <w:lang w:eastAsia="zh-CN"/>
        </w:rPr>
        <w:t xml:space="preserve"> the model is (p, d, 0). The autocorrelation function intercalates between positive and negative number and we didn’t see major lags pointing out that p would be higher than 1. As we differentiated the data 2 times we have d = 2.</w:t>
      </w:r>
    </w:p>
    <w:p w14:paraId="79F9743C" w14:textId="77777777" w:rsidR="0082611D" w:rsidRPr="0082611D" w:rsidRDefault="0082611D"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p>
    <w:p w14:paraId="1933279B" w14:textId="1CA85096" w:rsid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r>
        <w:rPr>
          <w:rFonts w:ascii="Open Sans" w:hAnsi="Open Sans" w:cs="Open Sans"/>
          <w:color w:val="3C3C3C"/>
          <w:shd w:val="clear" w:color="auto" w:fill="FFFFFF"/>
        </w:rPr>
        <w:t xml:space="preserve">3: </w:t>
      </w:r>
      <w:r>
        <w:rPr>
          <w:rFonts w:ascii="Open Sans" w:hAnsi="Open Sans" w:cs="Open Sans"/>
          <w:color w:val="3C3C3C"/>
          <w:shd w:val="clear" w:color="auto" w:fill="FFFFFF"/>
        </w:rPr>
        <w:t>Forecast the future evolution of Case-Shiller Index using the ARMA model. Provide one month, two-month and three-month forecasts. Test the model using in-sample forecasts</w:t>
      </w:r>
    </w:p>
    <w:p w14:paraId="00285679" w14:textId="2F54F793" w:rsidR="00E17070" w:rsidRPr="00E17070" w:rsidRDefault="00E17070" w:rsidP="00F40C6C">
      <w:pPr>
        <w:pStyle w:val="Heading3"/>
        <w:shd w:val="clear" w:color="auto" w:fill="FFFFFF"/>
        <w:spacing w:before="0" w:beforeAutospacing="0" w:after="150" w:afterAutospacing="0" w:line="336" w:lineRule="atLeast"/>
        <w:rPr>
          <w:rFonts w:ascii="Verdana" w:eastAsia="SimSun" w:hAnsi="Verdana" w:cstheme="minorBidi"/>
          <w:b w:val="0"/>
          <w:bCs w:val="0"/>
          <w:sz w:val="24"/>
          <w:szCs w:val="24"/>
          <w:lang w:eastAsia="zh-CN"/>
        </w:rPr>
      </w:pPr>
      <w:r w:rsidRPr="00E17070">
        <w:rPr>
          <w:rFonts w:ascii="Verdana" w:eastAsia="SimSun" w:hAnsi="Verdana" w:cstheme="minorBidi"/>
          <w:b w:val="0"/>
          <w:bCs w:val="0"/>
          <w:sz w:val="24"/>
          <w:szCs w:val="24"/>
          <w:lang w:eastAsia="zh-CN"/>
        </w:rPr>
        <w:t>These are the predictions and the mean square error:</w:t>
      </w:r>
    </w:p>
    <w:p w14:paraId="1B268ED8" w14:textId="77777777" w:rsidR="00E17070" w:rsidRDefault="00E17070"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p>
    <w:p w14:paraId="489D99D1" w14:textId="75ABCFF8" w:rsidR="0082611D" w:rsidRDefault="00E17070"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r>
        <w:rPr>
          <w:noProof/>
        </w:rPr>
        <w:drawing>
          <wp:inline distT="0" distB="0" distL="0" distR="0" wp14:anchorId="6B00D34C" wp14:editId="19B700D9">
            <wp:extent cx="2828925" cy="895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895350"/>
                    </a:xfrm>
                    <a:prstGeom prst="rect">
                      <a:avLst/>
                    </a:prstGeom>
                  </pic:spPr>
                </pic:pic>
              </a:graphicData>
            </a:graphic>
          </wp:inline>
        </w:drawing>
      </w:r>
    </w:p>
    <w:p w14:paraId="5B5647B7" w14:textId="533C53E0" w:rsidR="00E17070" w:rsidRDefault="00E17070"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r>
        <w:rPr>
          <w:noProof/>
        </w:rPr>
        <w:drawing>
          <wp:inline distT="0" distB="0" distL="0" distR="0" wp14:anchorId="3A562FDE" wp14:editId="17773516">
            <wp:extent cx="2828925" cy="885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885825"/>
                    </a:xfrm>
                    <a:prstGeom prst="rect">
                      <a:avLst/>
                    </a:prstGeom>
                  </pic:spPr>
                </pic:pic>
              </a:graphicData>
            </a:graphic>
          </wp:inline>
        </w:drawing>
      </w:r>
    </w:p>
    <w:p w14:paraId="4C6A8BC5" w14:textId="2C67C904" w:rsidR="00E17070" w:rsidRDefault="00E17070"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r>
        <w:rPr>
          <w:noProof/>
        </w:rPr>
        <w:drawing>
          <wp:inline distT="0" distB="0" distL="0" distR="0" wp14:anchorId="2497705A" wp14:editId="60BDF4A0">
            <wp:extent cx="2876550" cy="714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714375"/>
                    </a:xfrm>
                    <a:prstGeom prst="rect">
                      <a:avLst/>
                    </a:prstGeom>
                  </pic:spPr>
                </pic:pic>
              </a:graphicData>
            </a:graphic>
          </wp:inline>
        </w:drawing>
      </w:r>
    </w:p>
    <w:p w14:paraId="0EA8A11A" w14:textId="77777777" w:rsidR="0082611D" w:rsidRDefault="0082611D"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p>
    <w:p w14:paraId="735A9F6D" w14:textId="6CDCEAF7" w:rsidR="00F40C6C" w:rsidRP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hd w:val="clear" w:color="auto" w:fill="FFFFFF"/>
        </w:rPr>
      </w:pPr>
      <w:r>
        <w:rPr>
          <w:rFonts w:ascii="Open Sans" w:hAnsi="Open Sans" w:cs="Open Sans"/>
          <w:color w:val="3C3C3C"/>
          <w:shd w:val="clear" w:color="auto" w:fill="FFFFFF"/>
        </w:rPr>
        <w:t xml:space="preserve">4: </w:t>
      </w:r>
      <w:r w:rsidRPr="00F40C6C">
        <w:rPr>
          <w:rFonts w:ascii="Open Sans" w:hAnsi="Open Sans" w:cs="Open Sans"/>
          <w:color w:val="3C3C3C"/>
          <w:shd w:val="clear" w:color="auto" w:fill="FFFFFF"/>
        </w:rPr>
        <w:t>Suggest exogenous variables that can be introduced which can improve the forecasts. </w:t>
      </w:r>
    </w:p>
    <w:p w14:paraId="300DE565" w14:textId="77777777" w:rsidR="00F40C6C" w:rsidRP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74159ACC" w14:textId="77777777" w:rsidR="00F40C6C" w:rsidRP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z w:val="28"/>
          <w:szCs w:val="28"/>
        </w:rPr>
      </w:pPr>
    </w:p>
    <w:p w14:paraId="4519D8D7" w14:textId="7887AA7E" w:rsidR="00F40C6C" w:rsidRDefault="00F40C6C" w:rsidP="00F40C6C">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  </w:t>
      </w:r>
    </w:p>
    <w:p w14:paraId="04604A81" w14:textId="77777777" w:rsidR="000D14E2" w:rsidRPr="000D14E2" w:rsidRDefault="000D14E2" w:rsidP="000D14E2">
      <w:pPr>
        <w:pStyle w:val="Heading3"/>
        <w:shd w:val="clear" w:color="auto" w:fill="FFFFFF"/>
        <w:spacing w:before="0" w:beforeAutospacing="0" w:after="150" w:afterAutospacing="0" w:line="336" w:lineRule="atLeast"/>
        <w:ind w:firstLine="720"/>
        <w:rPr>
          <w:rFonts w:ascii="Open Sans" w:hAnsi="Open Sans" w:cs="Open Sans"/>
          <w:color w:val="3C3C3C"/>
          <w:sz w:val="29"/>
          <w:szCs w:val="29"/>
        </w:rPr>
      </w:pPr>
    </w:p>
    <w:p w14:paraId="72E9A01F" w14:textId="77777777" w:rsidR="000D14E2" w:rsidRPr="000D14E2" w:rsidRDefault="000D14E2" w:rsidP="000D14E2">
      <w:pPr>
        <w:pStyle w:val="ListParagraph"/>
        <w:shd w:val="clear" w:color="auto" w:fill="FFFFFF"/>
        <w:spacing w:after="150" w:line="336" w:lineRule="atLeast"/>
        <w:outlineLvl w:val="2"/>
        <w:rPr>
          <w:rFonts w:ascii="Open Sans" w:eastAsia="Times New Roman" w:hAnsi="Open Sans" w:cs="Open Sans"/>
          <w:b/>
          <w:bCs/>
          <w:color w:val="3C3C3C"/>
          <w:sz w:val="28"/>
          <w:szCs w:val="28"/>
          <w:lang w:eastAsia="en-US"/>
        </w:rPr>
      </w:pPr>
    </w:p>
    <w:p w14:paraId="38AF3DB3" w14:textId="4AFFFF43" w:rsidR="001D2347" w:rsidRPr="000D14E2" w:rsidRDefault="00E17070" w:rsidP="001D2347">
      <w:pPr>
        <w:shd w:val="clear" w:color="auto" w:fill="FFFFFF"/>
        <w:spacing w:before="100" w:beforeAutospacing="1" w:after="170" w:line="336" w:lineRule="atLeast"/>
        <w:ind w:firstLine="360"/>
        <w:jc w:val="both"/>
        <w:rPr>
          <w:rFonts w:ascii="Verdana" w:hAnsi="Verdana"/>
        </w:rPr>
      </w:pPr>
      <w:r>
        <w:rPr>
          <w:rFonts w:ascii="Verdana" w:hAnsi="Verdana"/>
        </w:rPr>
        <w:t xml:space="preserve">House prices are correlated to interest rates. When it is cheap to borrow money the demand for houses usually improves. Also, money supply is correlated to house prices. Another variable is GDP, a hot economy will probably increase de demand for houses and their prices. Another indicator I believe is the number of people per square meter in a city for example. London, </w:t>
      </w:r>
      <w:r w:rsidR="000B12A4">
        <w:rPr>
          <w:rFonts w:ascii="Verdana" w:hAnsi="Verdana"/>
        </w:rPr>
        <w:t>Singapore</w:t>
      </w:r>
      <w:r>
        <w:rPr>
          <w:rFonts w:ascii="Verdana" w:hAnsi="Verdana"/>
        </w:rPr>
        <w:t xml:space="preserve"> and Hong Kong have </w:t>
      </w:r>
      <w:r w:rsidR="000B12A4">
        <w:rPr>
          <w:rFonts w:ascii="Verdana" w:hAnsi="Verdana"/>
        </w:rPr>
        <w:t>ultra-expensive</w:t>
      </w:r>
      <w:r>
        <w:rPr>
          <w:rFonts w:ascii="Verdana" w:hAnsi="Verdana"/>
        </w:rPr>
        <w:t xml:space="preserve"> houses. These cities have </w:t>
      </w:r>
      <w:r w:rsidR="000B12A4">
        <w:rPr>
          <w:rFonts w:ascii="Verdana" w:hAnsi="Verdana"/>
        </w:rPr>
        <w:t>an elevated number of people per square meter.</w:t>
      </w:r>
    </w:p>
    <w:p w14:paraId="5C88C465" w14:textId="3317371E" w:rsidR="000D14E2" w:rsidRDefault="000D14E2" w:rsidP="000D14E2"/>
    <w:p w14:paraId="05E3351B" w14:textId="7946FAFA" w:rsidR="000D14E2" w:rsidRDefault="000D14E2" w:rsidP="000D14E2"/>
    <w:p w14:paraId="3E981A49" w14:textId="256C8345" w:rsidR="006E6E1B" w:rsidRPr="00D86057" w:rsidRDefault="006E6E1B" w:rsidP="00493A49">
      <w:pPr>
        <w:shd w:val="clear" w:color="auto" w:fill="FFFFFF"/>
        <w:spacing w:before="100" w:beforeAutospacing="1" w:after="170" w:line="336" w:lineRule="atLeast"/>
        <w:jc w:val="both"/>
        <w:rPr>
          <w:rFonts w:ascii="Verdana" w:hAnsi="Verdana"/>
        </w:rPr>
      </w:pPr>
      <w:bookmarkStart w:id="0" w:name="_GoBack"/>
      <w:bookmarkEnd w:id="0"/>
    </w:p>
    <w:sectPr w:rsidR="006E6E1B"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B412F"/>
    <w:multiLevelType w:val="multilevel"/>
    <w:tmpl w:val="B48C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7690E"/>
    <w:multiLevelType w:val="multilevel"/>
    <w:tmpl w:val="3642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AF1733"/>
    <w:multiLevelType w:val="multilevel"/>
    <w:tmpl w:val="7798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0"/>
  </w:num>
  <w:num w:numId="4">
    <w:abstractNumId w:val="13"/>
  </w:num>
  <w:num w:numId="5">
    <w:abstractNumId w:val="11"/>
  </w:num>
  <w:num w:numId="6">
    <w:abstractNumId w:val="17"/>
  </w:num>
  <w:num w:numId="7">
    <w:abstractNumId w:val="6"/>
  </w:num>
  <w:num w:numId="8">
    <w:abstractNumId w:val="8"/>
  </w:num>
  <w:num w:numId="9">
    <w:abstractNumId w:val="21"/>
  </w:num>
  <w:num w:numId="10">
    <w:abstractNumId w:val="14"/>
  </w:num>
  <w:num w:numId="11">
    <w:abstractNumId w:val="5"/>
  </w:num>
  <w:num w:numId="12">
    <w:abstractNumId w:val="12"/>
  </w:num>
  <w:num w:numId="13">
    <w:abstractNumId w:val="9"/>
  </w:num>
  <w:num w:numId="14">
    <w:abstractNumId w:val="18"/>
  </w:num>
  <w:num w:numId="15">
    <w:abstractNumId w:val="16"/>
  </w:num>
  <w:num w:numId="16">
    <w:abstractNumId w:val="2"/>
  </w:num>
  <w:num w:numId="17">
    <w:abstractNumId w:val="4"/>
  </w:num>
  <w:num w:numId="18">
    <w:abstractNumId w:val="1"/>
  </w:num>
  <w:num w:numId="19">
    <w:abstractNumId w:val="19"/>
  </w:num>
  <w:num w:numId="20">
    <w:abstractNumId w:val="3"/>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7AB8"/>
    <w:rsid w:val="00094422"/>
    <w:rsid w:val="00096AB1"/>
    <w:rsid w:val="000A283E"/>
    <w:rsid w:val="000A7E12"/>
    <w:rsid w:val="000B12A4"/>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4148"/>
    <w:rsid w:val="00237994"/>
    <w:rsid w:val="00250B50"/>
    <w:rsid w:val="00254505"/>
    <w:rsid w:val="002C3FAF"/>
    <w:rsid w:val="003004DF"/>
    <w:rsid w:val="00302F59"/>
    <w:rsid w:val="00310A23"/>
    <w:rsid w:val="003154AA"/>
    <w:rsid w:val="003304A0"/>
    <w:rsid w:val="00334E77"/>
    <w:rsid w:val="00336EFD"/>
    <w:rsid w:val="003464C2"/>
    <w:rsid w:val="00347EB1"/>
    <w:rsid w:val="0035409F"/>
    <w:rsid w:val="00381BF7"/>
    <w:rsid w:val="00383CED"/>
    <w:rsid w:val="003847B9"/>
    <w:rsid w:val="003D5D58"/>
    <w:rsid w:val="003D7FD3"/>
    <w:rsid w:val="003E3484"/>
    <w:rsid w:val="003F7008"/>
    <w:rsid w:val="004027B5"/>
    <w:rsid w:val="004031C5"/>
    <w:rsid w:val="004419D6"/>
    <w:rsid w:val="00443BCC"/>
    <w:rsid w:val="00444D74"/>
    <w:rsid w:val="00461120"/>
    <w:rsid w:val="004636DD"/>
    <w:rsid w:val="00464298"/>
    <w:rsid w:val="00471556"/>
    <w:rsid w:val="0047277F"/>
    <w:rsid w:val="0048683B"/>
    <w:rsid w:val="00493A49"/>
    <w:rsid w:val="004D12FD"/>
    <w:rsid w:val="004D421B"/>
    <w:rsid w:val="004E27C2"/>
    <w:rsid w:val="004E3C72"/>
    <w:rsid w:val="004F2D4E"/>
    <w:rsid w:val="00502DB3"/>
    <w:rsid w:val="00525FAF"/>
    <w:rsid w:val="00530069"/>
    <w:rsid w:val="005349AF"/>
    <w:rsid w:val="00544B19"/>
    <w:rsid w:val="00557161"/>
    <w:rsid w:val="00574464"/>
    <w:rsid w:val="005F7037"/>
    <w:rsid w:val="00605140"/>
    <w:rsid w:val="006428F8"/>
    <w:rsid w:val="00651DE7"/>
    <w:rsid w:val="00663B45"/>
    <w:rsid w:val="006660B1"/>
    <w:rsid w:val="006978C7"/>
    <w:rsid w:val="006A203C"/>
    <w:rsid w:val="006C03C8"/>
    <w:rsid w:val="006D1C52"/>
    <w:rsid w:val="006E6E1B"/>
    <w:rsid w:val="006F3063"/>
    <w:rsid w:val="007402C9"/>
    <w:rsid w:val="007510B0"/>
    <w:rsid w:val="007654F6"/>
    <w:rsid w:val="0079139B"/>
    <w:rsid w:val="00792B5C"/>
    <w:rsid w:val="007931C0"/>
    <w:rsid w:val="00802362"/>
    <w:rsid w:val="00802A0A"/>
    <w:rsid w:val="008176E4"/>
    <w:rsid w:val="0082611D"/>
    <w:rsid w:val="00827D78"/>
    <w:rsid w:val="008460B9"/>
    <w:rsid w:val="008745B4"/>
    <w:rsid w:val="008816D3"/>
    <w:rsid w:val="00890B9A"/>
    <w:rsid w:val="008A4BCD"/>
    <w:rsid w:val="008A6CEB"/>
    <w:rsid w:val="008D07F9"/>
    <w:rsid w:val="00902704"/>
    <w:rsid w:val="00913864"/>
    <w:rsid w:val="00922A92"/>
    <w:rsid w:val="00924542"/>
    <w:rsid w:val="0093065A"/>
    <w:rsid w:val="009853A8"/>
    <w:rsid w:val="009B0878"/>
    <w:rsid w:val="009B7B5D"/>
    <w:rsid w:val="009C73D3"/>
    <w:rsid w:val="00A13272"/>
    <w:rsid w:val="00A2277F"/>
    <w:rsid w:val="00A4436C"/>
    <w:rsid w:val="00A5450A"/>
    <w:rsid w:val="00A554F8"/>
    <w:rsid w:val="00A618F1"/>
    <w:rsid w:val="00A667E6"/>
    <w:rsid w:val="00A669B0"/>
    <w:rsid w:val="00A7183C"/>
    <w:rsid w:val="00AA127C"/>
    <w:rsid w:val="00B7389D"/>
    <w:rsid w:val="00B838B9"/>
    <w:rsid w:val="00BA670D"/>
    <w:rsid w:val="00BB0235"/>
    <w:rsid w:val="00BC5438"/>
    <w:rsid w:val="00BD4936"/>
    <w:rsid w:val="00C062D8"/>
    <w:rsid w:val="00C069AF"/>
    <w:rsid w:val="00C07300"/>
    <w:rsid w:val="00C43E50"/>
    <w:rsid w:val="00C766B2"/>
    <w:rsid w:val="00CA1B0F"/>
    <w:rsid w:val="00CB1A91"/>
    <w:rsid w:val="00CF320D"/>
    <w:rsid w:val="00CF7F79"/>
    <w:rsid w:val="00D03C11"/>
    <w:rsid w:val="00D1636E"/>
    <w:rsid w:val="00D352F4"/>
    <w:rsid w:val="00D361EF"/>
    <w:rsid w:val="00D86057"/>
    <w:rsid w:val="00DB0084"/>
    <w:rsid w:val="00DF7D9C"/>
    <w:rsid w:val="00E07E16"/>
    <w:rsid w:val="00E17070"/>
    <w:rsid w:val="00E21349"/>
    <w:rsid w:val="00E4634E"/>
    <w:rsid w:val="00E76B51"/>
    <w:rsid w:val="00E85A29"/>
    <w:rsid w:val="00EE5BC0"/>
    <w:rsid w:val="00F40925"/>
    <w:rsid w:val="00F40C6C"/>
    <w:rsid w:val="00F44E24"/>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09401830">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188839828">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961614">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299459359">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196496654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tl.nist.gov/div898/handbook/pmc/section4/pmc44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nalyticsvidhya.com/blog/2016/02/time-series-forecasting-codes-python/" TargetMode="External"/><Relationship Id="rId11" Type="http://schemas.openxmlformats.org/officeDocument/2006/relationships/image" Target="media/image5.png"/><Relationship Id="rId5" Type="http://schemas.openxmlformats.org/officeDocument/2006/relationships/hyperlink" Target="mailto:nikolaslippmann@gmail.com"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487</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3</cp:revision>
  <dcterms:created xsi:type="dcterms:W3CDTF">2018-01-29T00:08:00Z</dcterms:created>
  <dcterms:modified xsi:type="dcterms:W3CDTF">2018-01-29T02:11:00Z</dcterms:modified>
</cp:coreProperties>
</file>