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47" w:rsidRDefault="004F55CD" w:rsidP="00053547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Classic versus Bayesian approach</w:t>
      </w:r>
    </w:p>
    <w:p w:rsidR="00F42D27" w:rsidRPr="00A366F7" w:rsidRDefault="00C762F4" w:rsidP="006B14B5">
      <w:pPr>
        <w:rPr>
          <w:rFonts w:ascii="Times New Roman" w:hAnsi="Times New Roman" w:cs="Times New Roman"/>
          <w:sz w:val="24"/>
          <w:szCs w:val="24"/>
        </w:rPr>
      </w:pPr>
      <w:r w:rsidRPr="00A366F7">
        <w:rPr>
          <w:rFonts w:ascii="Times New Roman" w:hAnsi="Times New Roman" w:cs="Times New Roman"/>
          <w:sz w:val="24"/>
          <w:szCs w:val="24"/>
        </w:rPr>
        <w:t xml:space="preserve">Statistics can be split in two separate approaches: 1) Classic or </w:t>
      </w:r>
      <w:proofErr w:type="spellStart"/>
      <w:r w:rsidRPr="00A366F7">
        <w:rPr>
          <w:rFonts w:ascii="Times New Roman" w:hAnsi="Times New Roman" w:cs="Times New Roman"/>
          <w:sz w:val="24"/>
          <w:szCs w:val="24"/>
        </w:rPr>
        <w:t>frequentist</w:t>
      </w:r>
      <w:proofErr w:type="spellEnd"/>
      <w:r w:rsidRPr="00A366F7">
        <w:rPr>
          <w:rFonts w:ascii="Times New Roman" w:hAnsi="Times New Roman" w:cs="Times New Roman"/>
          <w:sz w:val="24"/>
          <w:szCs w:val="24"/>
        </w:rPr>
        <w:t xml:space="preserve"> 2) Bayesian. </w:t>
      </w:r>
      <w:proofErr w:type="spellStart"/>
      <w:r w:rsidRPr="00A366F7">
        <w:rPr>
          <w:rFonts w:ascii="Times New Roman" w:hAnsi="Times New Roman" w:cs="Times New Roman"/>
          <w:sz w:val="24"/>
          <w:szCs w:val="24"/>
        </w:rPr>
        <w:t>Frequentist</w:t>
      </w:r>
      <w:proofErr w:type="spellEnd"/>
      <w:r w:rsidRPr="00A366F7">
        <w:rPr>
          <w:rFonts w:ascii="Times New Roman" w:hAnsi="Times New Roman" w:cs="Times New Roman"/>
          <w:sz w:val="24"/>
          <w:szCs w:val="24"/>
        </w:rPr>
        <w:t xml:space="preserve"> statistics tries to eliminate uncertainty by providing estimates while Bayesian stat</w:t>
      </w:r>
      <w:r w:rsidR="00A366F7" w:rsidRPr="00A366F7">
        <w:rPr>
          <w:rFonts w:ascii="Times New Roman" w:hAnsi="Times New Roman" w:cs="Times New Roman"/>
          <w:sz w:val="24"/>
          <w:szCs w:val="24"/>
        </w:rPr>
        <w:t xml:space="preserve">istics allows the update of </w:t>
      </w:r>
      <w:r w:rsidRPr="00A366F7">
        <w:rPr>
          <w:rFonts w:ascii="Times New Roman" w:hAnsi="Times New Roman" w:cs="Times New Roman"/>
          <w:sz w:val="24"/>
          <w:szCs w:val="24"/>
        </w:rPr>
        <w:t>prior beliefs based on new information available. Classic versus Bayesian approach has been a long debate in statistics. Bayesian statistics seems to be closer to AI and machine learning. Research showed that human brain behaves like a Bayesian predictor, updat</w:t>
      </w:r>
      <w:r w:rsidR="00313BB9" w:rsidRPr="00A366F7">
        <w:rPr>
          <w:rFonts w:ascii="Times New Roman" w:hAnsi="Times New Roman" w:cs="Times New Roman"/>
          <w:sz w:val="24"/>
          <w:szCs w:val="24"/>
        </w:rPr>
        <w:t xml:space="preserve">ing its beliefs and forecasts based on new information received. </w:t>
      </w:r>
      <w:r w:rsidR="00424FAA" w:rsidRPr="00A366F7">
        <w:rPr>
          <w:rFonts w:ascii="Times New Roman" w:hAnsi="Times New Roman" w:cs="Times New Roman"/>
          <w:sz w:val="24"/>
          <w:szCs w:val="24"/>
        </w:rPr>
        <w:t xml:space="preserve">Therefore studying Bayesian statistics is crucial for the in depth understanding of machine learning and AI. </w:t>
      </w:r>
      <w:r w:rsidR="00A366F7">
        <w:rPr>
          <w:rFonts w:ascii="Times New Roman" w:hAnsi="Times New Roman" w:cs="Times New Roman"/>
          <w:sz w:val="24"/>
          <w:szCs w:val="24"/>
        </w:rPr>
        <w:t xml:space="preserve">Bayesian statistics is based on Bayes’ formula. </w:t>
      </w:r>
    </w:p>
    <w:p w:rsidR="008216B7" w:rsidRPr="00A366F7" w:rsidRDefault="0034353D" w:rsidP="006B14B5">
      <w:pPr>
        <w:rPr>
          <w:rFonts w:ascii="Times New Roman" w:hAnsi="Times New Roman" w:cs="Times New Roman"/>
          <w:i/>
          <w:sz w:val="24"/>
          <w:szCs w:val="24"/>
        </w:rPr>
      </w:pPr>
      <w:r w:rsidRPr="00A366F7">
        <w:rPr>
          <w:rFonts w:ascii="Times New Roman" w:hAnsi="Times New Roman" w:cs="Times New Roman"/>
          <w:i/>
          <w:sz w:val="24"/>
          <w:szCs w:val="24"/>
        </w:rPr>
        <w:t xml:space="preserve">Bayesian statistics allows us to update our subjective beliefs in light of new data or evidence. </w:t>
      </w:r>
    </w:p>
    <w:p w:rsidR="006B14B5" w:rsidRPr="00A366F7" w:rsidRDefault="0093675E" w:rsidP="006B1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6F7">
        <w:rPr>
          <w:rFonts w:ascii="Times New Roman" w:hAnsi="Times New Roman" w:cs="Times New Roman"/>
          <w:sz w:val="24"/>
          <w:szCs w:val="24"/>
        </w:rPr>
        <w:t>Frequentist</w:t>
      </w:r>
      <w:proofErr w:type="spellEnd"/>
      <w:r w:rsidRPr="00A366F7">
        <w:rPr>
          <w:rFonts w:ascii="Times New Roman" w:hAnsi="Times New Roman" w:cs="Times New Roman"/>
          <w:sz w:val="24"/>
          <w:szCs w:val="24"/>
        </w:rPr>
        <w:t xml:space="preserve"> statistics -&gt; probabilities are the long-run frequency of random events in repeated trials</w:t>
      </w:r>
    </w:p>
    <w:p w:rsidR="0093675E" w:rsidRPr="00A366F7" w:rsidRDefault="0093675E" w:rsidP="006B14B5">
      <w:pPr>
        <w:rPr>
          <w:rFonts w:ascii="Times New Roman" w:hAnsi="Times New Roman" w:cs="Times New Roman"/>
          <w:sz w:val="24"/>
          <w:szCs w:val="24"/>
        </w:rPr>
      </w:pPr>
      <w:r w:rsidRPr="00A366F7">
        <w:rPr>
          <w:rFonts w:ascii="Times New Roman" w:hAnsi="Times New Roman" w:cs="Times New Roman"/>
          <w:sz w:val="24"/>
          <w:szCs w:val="24"/>
        </w:rPr>
        <w:t xml:space="preserve">Bayesian statistics -&gt; the subjective prior beliefs are updated based on new data or evidence </w:t>
      </w:r>
    </w:p>
    <w:p w:rsidR="00051DAF" w:rsidRDefault="00051DAF" w:rsidP="00051DAF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Bayesian framework in examples </w:t>
      </w:r>
    </w:p>
    <w:p w:rsidR="00B9134D" w:rsidRDefault="00B9134D" w:rsidP="00B9134D">
      <w:pPr>
        <w:pStyle w:val="Heading3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Cs w:val="24"/>
        </w:rPr>
      </w:pPr>
    </w:p>
    <w:p w:rsidR="00EC38AA" w:rsidRPr="00A366F7" w:rsidRDefault="00982E5E" w:rsidP="00B9134D">
      <w:pPr>
        <w:pStyle w:val="Heading3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Cs w:val="24"/>
        </w:rPr>
      </w:pPr>
      <w:r w:rsidRPr="00A366F7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Probability of an event occurring is the main concept in Bayesian framework. </w:t>
      </w:r>
      <w:r w:rsidR="00B9134D" w:rsidRPr="00A366F7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The probability can take values from 0 to 1. </w:t>
      </w:r>
    </w:p>
    <w:p w:rsidR="00EE1671" w:rsidRPr="00A366F7" w:rsidRDefault="00EE1671" w:rsidP="004871AA">
      <w:pPr>
        <w:pStyle w:val="Heading3"/>
        <w:rPr>
          <w:rFonts w:ascii="Times New Roman" w:hAnsi="Times New Roman" w:cs="Times New Roman"/>
          <w:b w:val="0"/>
          <w:color w:val="000000" w:themeColor="text1"/>
          <w:szCs w:val="24"/>
        </w:rPr>
      </w:pPr>
      <w:r w:rsidRPr="00A366F7">
        <w:rPr>
          <w:rFonts w:ascii="Times New Roman" w:hAnsi="Times New Roman" w:cs="Times New Roman"/>
          <w:b w:val="0"/>
          <w:color w:val="000000" w:themeColor="text1"/>
          <w:szCs w:val="24"/>
        </w:rPr>
        <w:t>Example 1</w:t>
      </w:r>
    </w:p>
    <w:p w:rsidR="00EE1671" w:rsidRPr="00A366F7" w:rsidRDefault="00936A7D" w:rsidP="00EE1671">
      <w:pPr>
        <w:rPr>
          <w:rFonts w:ascii="Times New Roman" w:hAnsi="Times New Roman" w:cs="Times New Roman"/>
          <w:i/>
          <w:sz w:val="24"/>
          <w:szCs w:val="24"/>
        </w:rPr>
      </w:pPr>
      <w:r w:rsidRPr="00A366F7">
        <w:rPr>
          <w:rFonts w:ascii="Times New Roman" w:hAnsi="Times New Roman" w:cs="Times New Roman"/>
          <w:i/>
          <w:sz w:val="24"/>
          <w:szCs w:val="24"/>
        </w:rPr>
        <w:t xml:space="preserve">Probability = 0 -&gt; No chance of an event occurring </w:t>
      </w:r>
    </w:p>
    <w:p w:rsidR="00936A7D" w:rsidRPr="00A366F7" w:rsidRDefault="00574750" w:rsidP="00EE1671">
      <w:pPr>
        <w:rPr>
          <w:rFonts w:ascii="Times New Roman" w:hAnsi="Times New Roman" w:cs="Times New Roman"/>
          <w:i/>
          <w:sz w:val="24"/>
          <w:szCs w:val="24"/>
        </w:rPr>
      </w:pPr>
      <w:r w:rsidRPr="00A366F7">
        <w:rPr>
          <w:rFonts w:ascii="Times New Roman" w:hAnsi="Times New Roman" w:cs="Times New Roman"/>
          <w:i/>
          <w:sz w:val="24"/>
          <w:szCs w:val="24"/>
        </w:rPr>
        <w:t xml:space="preserve">Probability = 1 -&gt; </w:t>
      </w:r>
      <w:proofErr w:type="gramStart"/>
      <w:r w:rsidRPr="00A366F7">
        <w:rPr>
          <w:rFonts w:ascii="Times New Roman" w:hAnsi="Times New Roman" w:cs="Times New Roman"/>
          <w:i/>
          <w:sz w:val="24"/>
          <w:szCs w:val="24"/>
        </w:rPr>
        <w:t>Absolutely</w:t>
      </w:r>
      <w:proofErr w:type="gramEnd"/>
      <w:r w:rsidRPr="00A366F7">
        <w:rPr>
          <w:rFonts w:ascii="Times New Roman" w:hAnsi="Times New Roman" w:cs="Times New Roman"/>
          <w:i/>
          <w:sz w:val="24"/>
          <w:szCs w:val="24"/>
        </w:rPr>
        <w:t xml:space="preserve"> certain of an event occurring </w:t>
      </w:r>
    </w:p>
    <w:p w:rsidR="00FC2692" w:rsidRPr="00A366F7" w:rsidRDefault="001B3E9B" w:rsidP="004871AA">
      <w:pPr>
        <w:pStyle w:val="Heading3"/>
        <w:rPr>
          <w:rFonts w:ascii="Times New Roman" w:hAnsi="Times New Roman" w:cs="Times New Roman"/>
          <w:b w:val="0"/>
          <w:color w:val="000000" w:themeColor="text1"/>
          <w:szCs w:val="24"/>
        </w:rPr>
      </w:pPr>
      <w:r w:rsidRPr="00A366F7">
        <w:rPr>
          <w:rFonts w:ascii="Times New Roman" w:hAnsi="Times New Roman" w:cs="Times New Roman"/>
          <w:b w:val="0"/>
          <w:color w:val="000000" w:themeColor="text1"/>
          <w:szCs w:val="24"/>
        </w:rPr>
        <w:lastRenderedPageBreak/>
        <w:t xml:space="preserve">Example </w:t>
      </w:r>
      <w:r w:rsidR="00FC2692" w:rsidRPr="00A366F7">
        <w:rPr>
          <w:rFonts w:ascii="Times New Roman" w:hAnsi="Times New Roman" w:cs="Times New Roman"/>
          <w:b w:val="0"/>
          <w:color w:val="000000" w:themeColor="text1"/>
          <w:szCs w:val="24"/>
        </w:rPr>
        <w:t>2</w:t>
      </w:r>
    </w:p>
    <w:p w:rsidR="001B3E9B" w:rsidRPr="00A366F7" w:rsidRDefault="001B3E9B" w:rsidP="004871AA">
      <w:pPr>
        <w:pStyle w:val="Heading3"/>
        <w:rPr>
          <w:rFonts w:ascii="Times New Roman" w:hAnsi="Times New Roman" w:cs="Times New Roman"/>
          <w:b w:val="0"/>
          <w:color w:val="000000" w:themeColor="text1"/>
          <w:szCs w:val="24"/>
        </w:rPr>
      </w:pPr>
      <w:r w:rsidRPr="00A366F7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Bayesian statistics in finance: </w:t>
      </w:r>
    </w:p>
    <w:p w:rsidR="001B3E9B" w:rsidRPr="00A366F7" w:rsidRDefault="001B3E9B" w:rsidP="001B3E9B">
      <w:pPr>
        <w:rPr>
          <w:rFonts w:ascii="Times New Roman" w:hAnsi="Times New Roman" w:cs="Times New Roman"/>
          <w:i/>
          <w:sz w:val="24"/>
          <w:szCs w:val="24"/>
        </w:rPr>
      </w:pPr>
      <w:r w:rsidRPr="00A366F7">
        <w:rPr>
          <w:rFonts w:ascii="Times New Roman" w:hAnsi="Times New Roman" w:cs="Times New Roman"/>
          <w:i/>
          <w:sz w:val="24"/>
          <w:szCs w:val="24"/>
        </w:rPr>
        <w:t xml:space="preserve">Some finance experts consider that certain large companies are impossible to go bankrupt. They associate a zero probability to this event. Lehman Brothers, Barings Bank and Long-Term Capital Management </w:t>
      </w:r>
      <w:r w:rsidR="006804BC" w:rsidRPr="00A366F7">
        <w:rPr>
          <w:rFonts w:ascii="Times New Roman" w:hAnsi="Times New Roman" w:cs="Times New Roman"/>
          <w:i/>
          <w:sz w:val="24"/>
          <w:szCs w:val="24"/>
        </w:rPr>
        <w:t xml:space="preserve">failure show that large company bankruptcy is a rare event but not impossible. Therefore we can use Bayesian statistics to associate a low probability to this event rather than consider it zero. </w:t>
      </w:r>
    </w:p>
    <w:p w:rsidR="004871AA" w:rsidRDefault="004871AA" w:rsidP="004871AA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Bayes’ Rule</w:t>
      </w:r>
    </w:p>
    <w:p w:rsidR="004871AA" w:rsidRPr="00A366F7" w:rsidRDefault="00860B03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=P(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θ)/P(D)</m:t>
          </m:r>
        </m:oMath>
      </m:oMathPara>
    </w:p>
    <w:p w:rsidR="00860B03" w:rsidRPr="00A366F7" w:rsidRDefault="00974DD7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P(θ)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A366F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gramStart"/>
      <w:r w:rsidRPr="00A366F7">
        <w:rPr>
          <w:rFonts w:ascii="Times New Roman" w:eastAsiaTheme="minorEastAsia" w:hAnsi="Times New Roman" w:cs="Times New Roman"/>
          <w:i/>
          <w:sz w:val="24"/>
          <w:szCs w:val="24"/>
        </w:rPr>
        <w:t>prior</w:t>
      </w:r>
      <w:proofErr w:type="gramEnd"/>
    </w:p>
    <w:p w:rsidR="00974DD7" w:rsidRPr="00A366F7" w:rsidRDefault="00974DD7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366F7">
        <w:rPr>
          <w:rFonts w:ascii="Times New Roman" w:hAnsi="Times New Roman" w:cs="Times New Roman"/>
          <w:sz w:val="24"/>
          <w:szCs w:val="24"/>
        </w:rPr>
        <w:t xml:space="preserve">The strength of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belief without considering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information</w:t>
      </w:r>
    </w:p>
    <w:p w:rsidR="00974DD7" w:rsidRPr="00A366F7" w:rsidRDefault="005553FD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D)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A366F7">
        <w:rPr>
          <w:rFonts w:ascii="Times New Roman" w:eastAsiaTheme="minorEastAsia" w:hAnsi="Times New Roman" w:cs="Times New Roman"/>
          <w:i/>
          <w:sz w:val="24"/>
          <w:szCs w:val="24"/>
        </w:rPr>
        <w:t>posterior</w:t>
      </w:r>
      <w:proofErr w:type="gramEnd"/>
    </w:p>
    <w:p w:rsidR="005553FD" w:rsidRPr="00A366F7" w:rsidRDefault="00FD0DA1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The updated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B5503C"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belief </w:t>
      </w:r>
      <w:r w:rsidR="00B5503C" w:rsidRPr="00A366F7">
        <w:rPr>
          <w:rFonts w:ascii="Times New Roman" w:eastAsiaTheme="minorEastAsia" w:hAnsi="Times New Roman" w:cs="Times New Roman"/>
          <w:sz w:val="24"/>
          <w:szCs w:val="24"/>
        </w:rPr>
        <w:t xml:space="preserve">considering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B5503C"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information</w:t>
      </w:r>
    </w:p>
    <w:p w:rsidR="00B5503C" w:rsidRPr="00A366F7" w:rsidRDefault="00530BFA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θ)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A366F7">
        <w:rPr>
          <w:rFonts w:ascii="Times New Roman" w:eastAsiaTheme="minorEastAsia" w:hAnsi="Times New Roman" w:cs="Times New Roman"/>
          <w:i/>
          <w:sz w:val="24"/>
          <w:szCs w:val="24"/>
        </w:rPr>
        <w:t>likelihood</w:t>
      </w:r>
      <w:proofErr w:type="gramEnd"/>
    </w:p>
    <w:p w:rsidR="00530BFA" w:rsidRPr="00A366F7" w:rsidRDefault="00C66B31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The probability of seeing data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as generated by a model with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</w:p>
    <w:p w:rsidR="00943614" w:rsidRPr="00A366F7" w:rsidRDefault="002207B7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P(D)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A366F7">
        <w:rPr>
          <w:rFonts w:ascii="Times New Roman" w:eastAsiaTheme="minorEastAsia" w:hAnsi="Times New Roman" w:cs="Times New Roman"/>
          <w:i/>
          <w:sz w:val="24"/>
          <w:szCs w:val="24"/>
        </w:rPr>
        <w:t>evidence</w:t>
      </w:r>
      <w:proofErr w:type="gramEnd"/>
    </w:p>
    <w:p w:rsidR="002207B7" w:rsidRPr="00A366F7" w:rsidRDefault="009B7362" w:rsidP="004871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The probability of the data by summing all the possible values of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 weighted by how strongly we believe in those particular values </w:t>
      </w:r>
      <w:proofErr w:type="gramStart"/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Pr="00A366F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628AF" w:rsidRDefault="00B06A5E" w:rsidP="002628AF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Coin-</w:t>
      </w:r>
      <w:r w:rsidR="002628AF">
        <w:rPr>
          <w:rFonts w:cstheme="minorHAnsi"/>
          <w:sz w:val="32"/>
          <w:szCs w:val="32"/>
        </w:rPr>
        <w:t xml:space="preserve">Flipping </w:t>
      </w:r>
    </w:p>
    <w:p w:rsidR="00D72BC3" w:rsidRPr="00D72BC3" w:rsidRDefault="00D72BC3" w:rsidP="00D72BC3">
      <w:r>
        <w:t xml:space="preserve">Coin-flipping is a well-known example in statistics for showing random independent outcomes.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C1AC4" w:rsidTr="008C1AC4">
        <w:tc>
          <w:tcPr>
            <w:tcW w:w="2088" w:type="dxa"/>
          </w:tcPr>
          <w:p w:rsidR="008C1AC4" w:rsidRPr="00A366F7" w:rsidRDefault="008C1AC4" w:rsidP="0026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>Bayes’ Rule components</w:t>
            </w:r>
          </w:p>
        </w:tc>
        <w:tc>
          <w:tcPr>
            <w:tcW w:w="7488" w:type="dxa"/>
          </w:tcPr>
          <w:p w:rsidR="008C1AC4" w:rsidRPr="00A366F7" w:rsidRDefault="008C1AC4" w:rsidP="0026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Coin Flipping description </w:t>
            </w:r>
          </w:p>
        </w:tc>
      </w:tr>
      <w:tr w:rsidR="008C1AC4" w:rsidTr="008C1AC4">
        <w:tc>
          <w:tcPr>
            <w:tcW w:w="2088" w:type="dxa"/>
          </w:tcPr>
          <w:p w:rsidR="008C1AC4" w:rsidRPr="00A366F7" w:rsidRDefault="008C1AC4" w:rsidP="002628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Prior </w:t>
            </w:r>
          </w:p>
        </w:tc>
        <w:tc>
          <w:tcPr>
            <w:tcW w:w="7488" w:type="dxa"/>
          </w:tcPr>
          <w:p w:rsidR="008C1AC4" w:rsidRPr="00A366F7" w:rsidRDefault="0014040B" w:rsidP="0026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Our prior view regarding the probability of how fair the coin is </w:t>
            </w:r>
          </w:p>
        </w:tc>
      </w:tr>
      <w:tr w:rsidR="008C1AC4" w:rsidTr="008C1AC4">
        <w:tc>
          <w:tcPr>
            <w:tcW w:w="2088" w:type="dxa"/>
          </w:tcPr>
          <w:p w:rsidR="008C1AC4" w:rsidRPr="00A366F7" w:rsidRDefault="008C1AC4" w:rsidP="002628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Posterior </w:t>
            </w:r>
          </w:p>
        </w:tc>
        <w:tc>
          <w:tcPr>
            <w:tcW w:w="7488" w:type="dxa"/>
          </w:tcPr>
          <w:p w:rsidR="008C1AC4" w:rsidRPr="00A366F7" w:rsidRDefault="0014040B" w:rsidP="0026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The updated view of the fairness of the coin after seeing n1 heads out of n2 flips </w:t>
            </w:r>
          </w:p>
        </w:tc>
      </w:tr>
      <w:tr w:rsidR="008C1AC4" w:rsidTr="008C1AC4">
        <w:tc>
          <w:tcPr>
            <w:tcW w:w="2088" w:type="dxa"/>
          </w:tcPr>
          <w:p w:rsidR="008C1AC4" w:rsidRPr="00A366F7" w:rsidRDefault="008C1AC4" w:rsidP="002628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Likelihood </w:t>
            </w:r>
          </w:p>
        </w:tc>
        <w:tc>
          <w:tcPr>
            <w:tcW w:w="7488" w:type="dxa"/>
          </w:tcPr>
          <w:p w:rsidR="008C1AC4" w:rsidRPr="00A366F7" w:rsidRDefault="00751043" w:rsidP="0026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The probability of seeing a number of heads in a particular number of flips </w:t>
            </w:r>
          </w:p>
        </w:tc>
      </w:tr>
      <w:tr w:rsidR="008C1AC4" w:rsidTr="008C1AC4">
        <w:tc>
          <w:tcPr>
            <w:tcW w:w="2088" w:type="dxa"/>
          </w:tcPr>
          <w:p w:rsidR="008C1AC4" w:rsidRPr="00A366F7" w:rsidRDefault="008C1AC4" w:rsidP="002628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Evidence </w:t>
            </w:r>
          </w:p>
        </w:tc>
        <w:tc>
          <w:tcPr>
            <w:tcW w:w="7488" w:type="dxa"/>
          </w:tcPr>
          <w:p w:rsidR="008C1AC4" w:rsidRPr="00A366F7" w:rsidRDefault="00AF17B9" w:rsidP="0026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The probability of seeing a certain sequence of flips for all possibilities of our belief in the coin’s fairness </w:t>
            </w:r>
          </w:p>
        </w:tc>
      </w:tr>
    </w:tbl>
    <w:p w:rsidR="006A6740" w:rsidRDefault="006A6740" w:rsidP="006A6740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Bayesian Approach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E70A9E" w:rsidRPr="00A366F7" w:rsidTr="009231D1">
        <w:tc>
          <w:tcPr>
            <w:tcW w:w="2808" w:type="dxa"/>
          </w:tcPr>
          <w:p w:rsidR="00E70A9E" w:rsidRPr="00A366F7" w:rsidRDefault="009231D1" w:rsidP="006A6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Concept </w:t>
            </w:r>
          </w:p>
        </w:tc>
        <w:tc>
          <w:tcPr>
            <w:tcW w:w="6768" w:type="dxa"/>
          </w:tcPr>
          <w:p w:rsidR="00E70A9E" w:rsidRPr="00A366F7" w:rsidRDefault="00913A6E" w:rsidP="006A6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</w:p>
        </w:tc>
      </w:tr>
      <w:tr w:rsidR="00E70A9E" w:rsidRPr="00A366F7" w:rsidTr="009231D1">
        <w:tc>
          <w:tcPr>
            <w:tcW w:w="2808" w:type="dxa"/>
          </w:tcPr>
          <w:p w:rsidR="00E70A9E" w:rsidRPr="00A366F7" w:rsidRDefault="00913A6E" w:rsidP="006A674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Assumptions </w:t>
            </w:r>
          </w:p>
        </w:tc>
        <w:tc>
          <w:tcPr>
            <w:tcW w:w="6768" w:type="dxa"/>
          </w:tcPr>
          <w:p w:rsidR="00E70A9E" w:rsidRPr="00A366F7" w:rsidRDefault="00490CB6" w:rsidP="00595328">
            <w:pPr>
              <w:pStyle w:val="ListParagraph"/>
              <w:numPr>
                <w:ilvl w:val="0"/>
                <w:numId w:val="24"/>
              </w:numPr>
              <w:ind w:left="432"/>
            </w:pPr>
            <w:r w:rsidRPr="00A366F7">
              <w:t xml:space="preserve">Coin flipping has two outcomes </w:t>
            </w:r>
          </w:p>
          <w:p w:rsidR="00490CB6" w:rsidRPr="00A366F7" w:rsidRDefault="00595328" w:rsidP="00595328">
            <w:pPr>
              <w:pStyle w:val="ListParagraph"/>
              <w:numPr>
                <w:ilvl w:val="0"/>
                <w:numId w:val="24"/>
              </w:numPr>
              <w:ind w:left="432"/>
            </w:pPr>
            <w:r w:rsidRPr="00A366F7">
              <w:t>Flips are random and independent events</w:t>
            </w:r>
          </w:p>
          <w:p w:rsidR="00595328" w:rsidRPr="00A366F7" w:rsidRDefault="00595328" w:rsidP="00595328">
            <w:pPr>
              <w:pStyle w:val="ListParagraph"/>
              <w:numPr>
                <w:ilvl w:val="0"/>
                <w:numId w:val="24"/>
              </w:numPr>
              <w:ind w:left="432"/>
            </w:pPr>
            <w:r w:rsidRPr="00A366F7">
              <w:t xml:space="preserve">Coin fairness is stationary (quantified by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A366F7">
              <w:t xml:space="preserve"> parameter)</w:t>
            </w:r>
          </w:p>
        </w:tc>
      </w:tr>
      <w:tr w:rsidR="00E70A9E" w:rsidRPr="00A366F7" w:rsidTr="009231D1">
        <w:tc>
          <w:tcPr>
            <w:tcW w:w="2808" w:type="dxa"/>
          </w:tcPr>
          <w:p w:rsidR="00E70A9E" w:rsidRPr="00A366F7" w:rsidRDefault="00913A6E" w:rsidP="006A674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Prior beliefs </w:t>
            </w:r>
          </w:p>
        </w:tc>
        <w:tc>
          <w:tcPr>
            <w:tcW w:w="6768" w:type="dxa"/>
          </w:tcPr>
          <w:p w:rsidR="00E70A9E" w:rsidRPr="00A366F7" w:rsidRDefault="00CE4482" w:rsidP="00456242">
            <w:pPr>
              <w:pStyle w:val="ListParagraph"/>
              <w:numPr>
                <w:ilvl w:val="0"/>
                <w:numId w:val="25"/>
              </w:numPr>
              <w:ind w:left="432"/>
            </w:pPr>
            <w:r w:rsidRPr="00A366F7">
              <w:t>The prior beliefs</w:t>
            </w:r>
            <w:r w:rsidR="00456242" w:rsidRPr="00A366F7">
              <w:t xml:space="preserve"> regarding coin fairness are quantified using a probability distribution </w:t>
            </w:r>
          </w:p>
          <w:p w:rsidR="00456242" w:rsidRPr="00A366F7" w:rsidRDefault="00456242" w:rsidP="00456242">
            <w:pPr>
              <w:pStyle w:val="ListParagraph"/>
              <w:numPr>
                <w:ilvl w:val="0"/>
                <w:numId w:val="25"/>
              </w:numPr>
              <w:ind w:left="432"/>
            </w:pPr>
            <w:r w:rsidRPr="00A366F7">
              <w:t>Beta distribution is used in coin flipping case</w:t>
            </w:r>
          </w:p>
        </w:tc>
      </w:tr>
      <w:tr w:rsidR="00E70A9E" w:rsidRPr="00A366F7" w:rsidTr="009231D1">
        <w:tc>
          <w:tcPr>
            <w:tcW w:w="2808" w:type="dxa"/>
          </w:tcPr>
          <w:p w:rsidR="00E70A9E" w:rsidRPr="00A366F7" w:rsidRDefault="00913A6E" w:rsidP="006A674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Experimental data </w:t>
            </w:r>
          </w:p>
        </w:tc>
        <w:tc>
          <w:tcPr>
            <w:tcW w:w="6768" w:type="dxa"/>
          </w:tcPr>
          <w:p w:rsidR="00E70A9E" w:rsidRPr="00A366F7" w:rsidRDefault="00E33945" w:rsidP="00926392">
            <w:pPr>
              <w:pStyle w:val="ListParagraph"/>
              <w:numPr>
                <w:ilvl w:val="0"/>
                <w:numId w:val="28"/>
              </w:numPr>
              <w:ind w:left="432"/>
            </w:pPr>
            <w:r w:rsidRPr="00A366F7">
              <w:t>Coin-flips will be carried in order to obtain data</w:t>
            </w:r>
          </w:p>
          <w:p w:rsidR="00E33945" w:rsidRPr="00A366F7" w:rsidRDefault="003749B3" w:rsidP="00926392">
            <w:pPr>
              <w:pStyle w:val="ListParagraph"/>
              <w:numPr>
                <w:ilvl w:val="0"/>
                <w:numId w:val="28"/>
              </w:numPr>
              <w:ind w:left="432"/>
            </w:pPr>
            <w:r w:rsidRPr="00A366F7">
              <w:t>The number of heads will be quantified considering the total number flips</w:t>
            </w:r>
          </w:p>
          <w:p w:rsidR="003749B3" w:rsidRPr="00A366F7" w:rsidRDefault="003749B3" w:rsidP="00926392">
            <w:pPr>
              <w:pStyle w:val="ListParagraph"/>
              <w:numPr>
                <w:ilvl w:val="0"/>
                <w:numId w:val="28"/>
              </w:numPr>
              <w:ind w:left="432"/>
            </w:pPr>
            <w:r w:rsidRPr="00A366F7">
              <w:t>The probability of obtaining heads will be quantified considering given fairness of the coin (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="00926392" w:rsidRPr="00A366F7">
              <w:t>)</w:t>
            </w:r>
          </w:p>
          <w:p w:rsidR="004B29C4" w:rsidRPr="00A366F7" w:rsidRDefault="004B29C4" w:rsidP="009B16F6">
            <w:pPr>
              <w:pStyle w:val="ListParagraph"/>
              <w:numPr>
                <w:ilvl w:val="0"/>
                <w:numId w:val="28"/>
              </w:numPr>
              <w:ind w:left="432"/>
            </w:pPr>
            <w:r w:rsidRPr="00A366F7">
              <w:t xml:space="preserve">Likelihood functions will be considered in this case </w:t>
            </w:r>
          </w:p>
        </w:tc>
      </w:tr>
      <w:tr w:rsidR="00E70A9E" w:rsidRPr="00A366F7" w:rsidTr="009231D1">
        <w:tc>
          <w:tcPr>
            <w:tcW w:w="2808" w:type="dxa"/>
          </w:tcPr>
          <w:p w:rsidR="00E70A9E" w:rsidRPr="00A366F7" w:rsidRDefault="00913A6E" w:rsidP="006A674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Posterior beliefs </w:t>
            </w:r>
          </w:p>
        </w:tc>
        <w:tc>
          <w:tcPr>
            <w:tcW w:w="6768" w:type="dxa"/>
          </w:tcPr>
          <w:p w:rsidR="00E70A9E" w:rsidRPr="00A366F7" w:rsidRDefault="00535128" w:rsidP="006269AE">
            <w:pPr>
              <w:pStyle w:val="ListParagraph"/>
              <w:numPr>
                <w:ilvl w:val="0"/>
                <w:numId w:val="29"/>
              </w:numPr>
            </w:pPr>
            <w:r w:rsidRPr="00A366F7">
              <w:t xml:space="preserve">Posterior belief regarding the fairness of the coin is constructed using the prior belief, the likelihood function and Bayes’ rule </w:t>
            </w:r>
          </w:p>
          <w:p w:rsidR="0063221D" w:rsidRPr="00A366F7" w:rsidRDefault="0063221D" w:rsidP="0063221D">
            <w:pPr>
              <w:pStyle w:val="ListParagraph"/>
              <w:numPr>
                <w:ilvl w:val="0"/>
                <w:numId w:val="29"/>
              </w:numPr>
            </w:pPr>
            <w:r w:rsidRPr="00A366F7">
              <w:t xml:space="preserve">The prior beliefs are coupled with the observed data and are updated </w:t>
            </w:r>
          </w:p>
          <w:p w:rsidR="00535128" w:rsidRPr="00A366F7" w:rsidRDefault="00535128" w:rsidP="006269AE">
            <w:pPr>
              <w:pStyle w:val="ListParagraph"/>
              <w:numPr>
                <w:ilvl w:val="0"/>
                <w:numId w:val="29"/>
              </w:numPr>
            </w:pPr>
            <w:r w:rsidRPr="00A366F7">
              <w:t xml:space="preserve">Are also known as conjugate priors </w:t>
            </w:r>
          </w:p>
          <w:p w:rsidR="0063221D" w:rsidRPr="00A366F7" w:rsidRDefault="0063221D" w:rsidP="006269AE">
            <w:pPr>
              <w:pStyle w:val="ListParagraph"/>
              <w:numPr>
                <w:ilvl w:val="0"/>
                <w:numId w:val="29"/>
              </w:numPr>
            </w:pPr>
            <w:r w:rsidRPr="00A366F7">
              <w:t xml:space="preserve">Beta distribution is considered posterior </w:t>
            </w:r>
          </w:p>
        </w:tc>
      </w:tr>
      <w:tr w:rsidR="00913A6E" w:rsidRPr="00A366F7" w:rsidTr="009231D1">
        <w:tc>
          <w:tcPr>
            <w:tcW w:w="2808" w:type="dxa"/>
          </w:tcPr>
          <w:p w:rsidR="00913A6E" w:rsidRPr="00A366F7" w:rsidRDefault="00913A6E" w:rsidP="006A674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366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Inference </w:t>
            </w:r>
          </w:p>
        </w:tc>
        <w:tc>
          <w:tcPr>
            <w:tcW w:w="6768" w:type="dxa"/>
          </w:tcPr>
          <w:p w:rsidR="00913A6E" w:rsidRPr="00A366F7" w:rsidRDefault="00D14251" w:rsidP="00D14251">
            <w:pPr>
              <w:pStyle w:val="ListParagraph"/>
              <w:numPr>
                <w:ilvl w:val="0"/>
                <w:numId w:val="30"/>
              </w:numPr>
            </w:pPr>
            <w:r w:rsidRPr="00A366F7">
              <w:t xml:space="preserve">Once we have a posterior belief we can estimate the coin’s fairness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:rsidR="00AB253F" w:rsidRPr="00A366F7" w:rsidRDefault="00AB253F" w:rsidP="00D14251">
            <w:pPr>
              <w:pStyle w:val="ListParagraph"/>
              <w:numPr>
                <w:ilvl w:val="0"/>
                <w:numId w:val="30"/>
              </w:numPr>
            </w:pPr>
            <w:r w:rsidRPr="00A366F7">
              <w:t>Predict the probability of heads on the next flip</w:t>
            </w:r>
          </w:p>
          <w:p w:rsidR="00AB253F" w:rsidRPr="00A366F7" w:rsidRDefault="00AB253F" w:rsidP="00D14251">
            <w:pPr>
              <w:pStyle w:val="ListParagraph"/>
              <w:numPr>
                <w:ilvl w:val="0"/>
                <w:numId w:val="30"/>
              </w:numPr>
            </w:pPr>
            <w:r w:rsidRPr="00A366F7">
              <w:t>See how results depend upon different choices of prior beliefs</w:t>
            </w:r>
          </w:p>
        </w:tc>
      </w:tr>
    </w:tbl>
    <w:p w:rsidR="006A6740" w:rsidRPr="00A366F7" w:rsidRDefault="006A6740" w:rsidP="006A6740">
      <w:pPr>
        <w:rPr>
          <w:rFonts w:ascii="Times New Roman" w:hAnsi="Times New Roman" w:cs="Times New Roman"/>
          <w:sz w:val="24"/>
          <w:szCs w:val="24"/>
        </w:rPr>
      </w:pPr>
    </w:p>
    <w:p w:rsidR="002628AF" w:rsidRPr="00A366F7" w:rsidRDefault="002628AF" w:rsidP="002628AF">
      <w:pPr>
        <w:rPr>
          <w:rFonts w:ascii="Times New Roman" w:hAnsi="Times New Roman" w:cs="Times New Roman"/>
          <w:sz w:val="24"/>
          <w:szCs w:val="24"/>
        </w:rPr>
      </w:pPr>
    </w:p>
    <w:p w:rsidR="00974DD7" w:rsidRPr="00A366F7" w:rsidRDefault="00974DD7" w:rsidP="004871AA">
      <w:pPr>
        <w:rPr>
          <w:rFonts w:ascii="Times New Roman" w:hAnsi="Times New Roman" w:cs="Times New Roman"/>
          <w:sz w:val="24"/>
          <w:szCs w:val="24"/>
        </w:rPr>
      </w:pPr>
    </w:p>
    <w:p w:rsidR="00124D7B" w:rsidRPr="00A366F7" w:rsidRDefault="00124D7B" w:rsidP="00124D7B">
      <w:pPr>
        <w:rPr>
          <w:rFonts w:ascii="Times New Roman" w:hAnsi="Times New Roman" w:cs="Times New Roman"/>
          <w:sz w:val="24"/>
          <w:szCs w:val="24"/>
        </w:rPr>
      </w:pPr>
    </w:p>
    <w:sectPr w:rsidR="00124D7B" w:rsidRPr="00A366F7" w:rsidSect="004E15C2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DC0" w:rsidRDefault="00DE3DC0" w:rsidP="002F7AEB">
      <w:r>
        <w:separator/>
      </w:r>
    </w:p>
  </w:endnote>
  <w:endnote w:type="continuationSeparator" w:id="0">
    <w:p w:rsidR="00DE3DC0" w:rsidRDefault="00DE3DC0" w:rsidP="002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75" w:rsidRDefault="004E6375" w:rsidP="004E6375">
    <w:pPr>
      <w:rPr>
        <w:i/>
        <w:color w:val="005595"/>
      </w:rPr>
    </w:pPr>
  </w:p>
  <w:p w:rsidR="004E6375" w:rsidRPr="0021566A" w:rsidRDefault="004E6375" w:rsidP="004E6375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710464" behindDoc="0" locked="0" layoutInCell="1" allowOverlap="1" wp14:anchorId="3382519B" wp14:editId="298179A8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12" name="Picture 12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E6375" w:rsidRPr="004D503B" w:rsidRDefault="004E6375" w:rsidP="004E6375">
    <w:r>
      <w:rPr>
        <w:noProof/>
      </w:rPr>
      <w:drawing>
        <wp:anchor distT="0" distB="0" distL="114300" distR="114300" simplePos="0" relativeHeight="251711488" behindDoc="0" locked="0" layoutInCell="1" allowOverlap="1" wp14:anchorId="6724ED68" wp14:editId="0EB4A4A6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3B" w:rsidRDefault="004D503B" w:rsidP="004D503B">
    <w:pPr>
      <w:rPr>
        <w:i/>
        <w:color w:val="005595"/>
      </w:rPr>
    </w:pPr>
    <w:r w:rsidRPr="0021566A">
      <w:rPr>
        <w:i/>
        <w:color w:val="005595"/>
      </w:rPr>
      <w:t xml:space="preserve"> </w:t>
    </w:r>
  </w:p>
  <w:p w:rsidR="00186B58" w:rsidRPr="0021566A" w:rsidRDefault="0051705B" w:rsidP="004D503B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658784" wp14:editId="2B0CAF31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8" name="Picture 8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3DEC" w:rsidRPr="004D503B" w:rsidRDefault="00BB0A72" w:rsidP="004D503B">
    <w:r>
      <w:rPr>
        <w:noProof/>
      </w:rPr>
      <w:drawing>
        <wp:anchor distT="0" distB="0" distL="114300" distR="114300" simplePos="0" relativeHeight="251708416" behindDoc="0" locked="0" layoutInCell="1" allowOverlap="1" wp14:anchorId="43248AED" wp14:editId="6BF28DB9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DC0" w:rsidRDefault="00DE3DC0" w:rsidP="002F7AEB">
      <w:r>
        <w:separator/>
      </w:r>
    </w:p>
  </w:footnote>
  <w:footnote w:type="continuationSeparator" w:id="0">
    <w:p w:rsidR="00DE3DC0" w:rsidRDefault="00DE3DC0" w:rsidP="002F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40" w:rsidRPr="005B71F7" w:rsidRDefault="00124D7B" w:rsidP="00756BFD">
    <w:pPr>
      <w:pStyle w:val="Page1Header"/>
      <w:rPr>
        <w:sz w:val="48"/>
        <w:szCs w:val="48"/>
      </w:rPr>
    </w:pPr>
    <w:r>
      <w:rPr>
        <w:sz w:val="48"/>
        <w:szCs w:val="48"/>
      </w:rPr>
      <w:t xml:space="preserve">Lecture: Bayes’ Rule for Bayesian Inference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4EDC"/>
    <w:multiLevelType w:val="hybridMultilevel"/>
    <w:tmpl w:val="043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0A5"/>
    <w:multiLevelType w:val="hybridMultilevel"/>
    <w:tmpl w:val="681ED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24295"/>
    <w:multiLevelType w:val="hybridMultilevel"/>
    <w:tmpl w:val="1AB05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A52BD"/>
    <w:multiLevelType w:val="multilevel"/>
    <w:tmpl w:val="0792C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C60542E"/>
    <w:multiLevelType w:val="hybridMultilevel"/>
    <w:tmpl w:val="D73237DC"/>
    <w:lvl w:ilvl="0" w:tplc="C316A2D8">
      <w:start w:val="1"/>
      <w:numFmt w:val="bullet"/>
      <w:pStyle w:val="Bullet2"/>
      <w:lvlText w:val=""/>
      <w:lvlJc w:val="left"/>
      <w:pPr>
        <w:ind w:left="165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1C6E90"/>
    <w:multiLevelType w:val="hybridMultilevel"/>
    <w:tmpl w:val="C70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A3A9D"/>
    <w:multiLevelType w:val="hybridMultilevel"/>
    <w:tmpl w:val="9024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96D"/>
    <w:multiLevelType w:val="hybridMultilevel"/>
    <w:tmpl w:val="26805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2F43BA"/>
    <w:multiLevelType w:val="hybridMultilevel"/>
    <w:tmpl w:val="D4AC5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150F0"/>
    <w:multiLevelType w:val="hybridMultilevel"/>
    <w:tmpl w:val="C044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C4210"/>
    <w:multiLevelType w:val="hybridMultilevel"/>
    <w:tmpl w:val="237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34ECB"/>
    <w:multiLevelType w:val="hybridMultilevel"/>
    <w:tmpl w:val="4DB801FA"/>
    <w:lvl w:ilvl="0" w:tplc="9E2A5F80">
      <w:start w:val="1"/>
      <w:numFmt w:val="bullet"/>
      <w:pStyle w:val="Bullet3"/>
      <w:lvlText w:val=""/>
      <w:lvlJc w:val="left"/>
      <w:pPr>
        <w:ind w:left="2088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18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AC251E6"/>
    <w:multiLevelType w:val="hybridMultilevel"/>
    <w:tmpl w:val="51F0FBC6"/>
    <w:lvl w:ilvl="0" w:tplc="4E06AD22">
      <w:start w:val="1"/>
      <w:numFmt w:val="decimal"/>
      <w:pStyle w:val="KeyPointsNumb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B5748B4"/>
    <w:multiLevelType w:val="hybridMultilevel"/>
    <w:tmpl w:val="4E8004D0"/>
    <w:lvl w:ilvl="0" w:tplc="3DFEB138">
      <w:start w:val="1"/>
      <w:numFmt w:val="decimal"/>
      <w:pStyle w:val="Tablenumber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CA7089D"/>
    <w:multiLevelType w:val="hybridMultilevel"/>
    <w:tmpl w:val="4C2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17AE8"/>
    <w:multiLevelType w:val="hybridMultilevel"/>
    <w:tmpl w:val="6074DA88"/>
    <w:lvl w:ilvl="0" w:tplc="54582142">
      <w:start w:val="1"/>
      <w:numFmt w:val="decimal"/>
      <w:lvlText w:val="%1."/>
      <w:lvlJc w:val="left"/>
      <w:pPr>
        <w:ind w:left="7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6">
    <w:nsid w:val="4D516CD3"/>
    <w:multiLevelType w:val="hybridMultilevel"/>
    <w:tmpl w:val="B2DC1604"/>
    <w:lvl w:ilvl="0" w:tplc="D528EF4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82970"/>
    <w:multiLevelType w:val="hybridMultilevel"/>
    <w:tmpl w:val="5642AF0C"/>
    <w:lvl w:ilvl="0" w:tplc="68061768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2B45C8"/>
    <w:multiLevelType w:val="multilevel"/>
    <w:tmpl w:val="B4023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CA31F5B"/>
    <w:multiLevelType w:val="hybridMultilevel"/>
    <w:tmpl w:val="88CE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6B461D"/>
    <w:multiLevelType w:val="hybridMultilevel"/>
    <w:tmpl w:val="13F85594"/>
    <w:lvl w:ilvl="0" w:tplc="3B2A05A4">
      <w:start w:val="1"/>
      <w:numFmt w:val="bullet"/>
      <w:pStyle w:val="TableBullet2"/>
      <w:lvlText w:val=""/>
      <w:lvlJc w:val="left"/>
      <w:pPr>
        <w:ind w:left="129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A0C2EC4"/>
    <w:multiLevelType w:val="hybridMultilevel"/>
    <w:tmpl w:val="B74E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F46F4"/>
    <w:multiLevelType w:val="hybridMultilevel"/>
    <w:tmpl w:val="486E0002"/>
    <w:lvl w:ilvl="0" w:tplc="7174D20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E5928CE"/>
    <w:multiLevelType w:val="hybridMultilevel"/>
    <w:tmpl w:val="31D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E0822"/>
    <w:multiLevelType w:val="multilevel"/>
    <w:tmpl w:val="0409001D"/>
    <w:styleLink w:val="Numb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25A2DD6"/>
    <w:multiLevelType w:val="hybridMultilevel"/>
    <w:tmpl w:val="1BE6CB90"/>
    <w:lvl w:ilvl="0" w:tplc="468A9C0A">
      <w:start w:val="1"/>
      <w:numFmt w:val="bullet"/>
      <w:pStyle w:val="KeyPoints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6">
    <w:nsid w:val="728C44B7"/>
    <w:multiLevelType w:val="hybridMultilevel"/>
    <w:tmpl w:val="A8FA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81258"/>
    <w:multiLevelType w:val="hybridMultilevel"/>
    <w:tmpl w:val="F75E76E8"/>
    <w:lvl w:ilvl="0" w:tplc="545821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8">
    <w:nsid w:val="781A60F7"/>
    <w:multiLevelType w:val="hybridMultilevel"/>
    <w:tmpl w:val="7740520A"/>
    <w:lvl w:ilvl="0" w:tplc="823CD506">
      <w:start w:val="1"/>
      <w:numFmt w:val="bullet"/>
      <w:pStyle w:val="TableBullet3"/>
      <w:lvlText w:val=""/>
      <w:lvlJc w:val="left"/>
      <w:pPr>
        <w:ind w:left="1584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>
    <w:nsid w:val="7843736E"/>
    <w:multiLevelType w:val="hybridMultilevel"/>
    <w:tmpl w:val="5EAA3B8E"/>
    <w:lvl w:ilvl="0" w:tplc="D714B51E">
      <w:start w:val="1"/>
      <w:numFmt w:val="bullet"/>
      <w:lvlText w:val="•"/>
      <w:lvlJc w:val="left"/>
      <w:pPr>
        <w:ind w:left="936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1"/>
  </w:num>
  <w:num w:numId="5">
    <w:abstractNumId w:val="22"/>
  </w:num>
  <w:num w:numId="6">
    <w:abstractNumId w:val="25"/>
  </w:num>
  <w:num w:numId="7">
    <w:abstractNumId w:val="12"/>
  </w:num>
  <w:num w:numId="8">
    <w:abstractNumId w:val="24"/>
  </w:num>
  <w:num w:numId="9">
    <w:abstractNumId w:val="29"/>
  </w:num>
  <w:num w:numId="10">
    <w:abstractNumId w:val="2"/>
  </w:num>
  <w:num w:numId="11">
    <w:abstractNumId w:val="15"/>
  </w:num>
  <w:num w:numId="12">
    <w:abstractNumId w:val="27"/>
  </w:num>
  <w:num w:numId="13">
    <w:abstractNumId w:val="10"/>
  </w:num>
  <w:num w:numId="14">
    <w:abstractNumId w:val="18"/>
  </w:num>
  <w:num w:numId="15">
    <w:abstractNumId w:val="3"/>
  </w:num>
  <w:num w:numId="16">
    <w:abstractNumId w:val="26"/>
  </w:num>
  <w:num w:numId="17">
    <w:abstractNumId w:val="21"/>
  </w:num>
  <w:num w:numId="18">
    <w:abstractNumId w:val="16"/>
  </w:num>
  <w:num w:numId="19">
    <w:abstractNumId w:val="20"/>
  </w:num>
  <w:num w:numId="20">
    <w:abstractNumId w:val="28"/>
  </w:num>
  <w:num w:numId="21">
    <w:abstractNumId w:val="9"/>
  </w:num>
  <w:num w:numId="22">
    <w:abstractNumId w:val="19"/>
  </w:num>
  <w:num w:numId="23">
    <w:abstractNumId w:val="8"/>
  </w:num>
  <w:num w:numId="24">
    <w:abstractNumId w:val="14"/>
  </w:num>
  <w:num w:numId="25">
    <w:abstractNumId w:val="5"/>
  </w:num>
  <w:num w:numId="26">
    <w:abstractNumId w:val="1"/>
  </w:num>
  <w:num w:numId="27">
    <w:abstractNumId w:val="7"/>
  </w:num>
  <w:num w:numId="28">
    <w:abstractNumId w:val="6"/>
  </w:num>
  <w:num w:numId="29">
    <w:abstractNumId w:val="0"/>
  </w:num>
  <w:num w:numId="3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01"/>
    <w:rsid w:val="0000078A"/>
    <w:rsid w:val="00001E28"/>
    <w:rsid w:val="000022EE"/>
    <w:rsid w:val="000032A0"/>
    <w:rsid w:val="00012422"/>
    <w:rsid w:val="00014488"/>
    <w:rsid w:val="000165DC"/>
    <w:rsid w:val="00031C8C"/>
    <w:rsid w:val="00034E2D"/>
    <w:rsid w:val="00037BB3"/>
    <w:rsid w:val="00042333"/>
    <w:rsid w:val="0004263E"/>
    <w:rsid w:val="00043326"/>
    <w:rsid w:val="00047A23"/>
    <w:rsid w:val="00051DAF"/>
    <w:rsid w:val="0005334F"/>
    <w:rsid w:val="00053547"/>
    <w:rsid w:val="00054778"/>
    <w:rsid w:val="00054D9E"/>
    <w:rsid w:val="00056426"/>
    <w:rsid w:val="00057676"/>
    <w:rsid w:val="000607AB"/>
    <w:rsid w:val="00061E30"/>
    <w:rsid w:val="000631BF"/>
    <w:rsid w:val="00066220"/>
    <w:rsid w:val="000666DD"/>
    <w:rsid w:val="00066D44"/>
    <w:rsid w:val="0007014E"/>
    <w:rsid w:val="000706F5"/>
    <w:rsid w:val="00073854"/>
    <w:rsid w:val="00076525"/>
    <w:rsid w:val="000857E7"/>
    <w:rsid w:val="00085BF6"/>
    <w:rsid w:val="00085CBA"/>
    <w:rsid w:val="00085DD6"/>
    <w:rsid w:val="00091345"/>
    <w:rsid w:val="0009150B"/>
    <w:rsid w:val="00096E78"/>
    <w:rsid w:val="000973E7"/>
    <w:rsid w:val="000A0488"/>
    <w:rsid w:val="000A05E9"/>
    <w:rsid w:val="000A1BC1"/>
    <w:rsid w:val="000A3E51"/>
    <w:rsid w:val="000A4800"/>
    <w:rsid w:val="000A4B0E"/>
    <w:rsid w:val="000A67B1"/>
    <w:rsid w:val="000B3F6D"/>
    <w:rsid w:val="000B6AEE"/>
    <w:rsid w:val="000B718C"/>
    <w:rsid w:val="000C191F"/>
    <w:rsid w:val="000C3468"/>
    <w:rsid w:val="000C4595"/>
    <w:rsid w:val="000D01E2"/>
    <w:rsid w:val="000D0A4A"/>
    <w:rsid w:val="000D0B61"/>
    <w:rsid w:val="000D129F"/>
    <w:rsid w:val="000D2516"/>
    <w:rsid w:val="000D2F11"/>
    <w:rsid w:val="000D7B7B"/>
    <w:rsid w:val="000E09F6"/>
    <w:rsid w:val="000E4470"/>
    <w:rsid w:val="000E5B6D"/>
    <w:rsid w:val="000E5E28"/>
    <w:rsid w:val="000E7C5B"/>
    <w:rsid w:val="000F3AF2"/>
    <w:rsid w:val="001032A3"/>
    <w:rsid w:val="00105C7C"/>
    <w:rsid w:val="00107CF4"/>
    <w:rsid w:val="00110B71"/>
    <w:rsid w:val="00114723"/>
    <w:rsid w:val="0011581A"/>
    <w:rsid w:val="0011713D"/>
    <w:rsid w:val="00117389"/>
    <w:rsid w:val="00117AE5"/>
    <w:rsid w:val="00120563"/>
    <w:rsid w:val="0012085A"/>
    <w:rsid w:val="001240F4"/>
    <w:rsid w:val="00124D7B"/>
    <w:rsid w:val="00131127"/>
    <w:rsid w:val="00131A6C"/>
    <w:rsid w:val="00136891"/>
    <w:rsid w:val="00136D23"/>
    <w:rsid w:val="001370F7"/>
    <w:rsid w:val="0014040B"/>
    <w:rsid w:val="001607A6"/>
    <w:rsid w:val="00167682"/>
    <w:rsid w:val="001677EA"/>
    <w:rsid w:val="00170033"/>
    <w:rsid w:val="00172B40"/>
    <w:rsid w:val="001732AE"/>
    <w:rsid w:val="00185338"/>
    <w:rsid w:val="00185A63"/>
    <w:rsid w:val="00185B94"/>
    <w:rsid w:val="00186B58"/>
    <w:rsid w:val="00193846"/>
    <w:rsid w:val="001950B3"/>
    <w:rsid w:val="00195645"/>
    <w:rsid w:val="001A3399"/>
    <w:rsid w:val="001A460B"/>
    <w:rsid w:val="001A7548"/>
    <w:rsid w:val="001B0BDE"/>
    <w:rsid w:val="001B3E9B"/>
    <w:rsid w:val="001B5583"/>
    <w:rsid w:val="001C01A7"/>
    <w:rsid w:val="001C3C02"/>
    <w:rsid w:val="001C5160"/>
    <w:rsid w:val="001C620C"/>
    <w:rsid w:val="001C6DD3"/>
    <w:rsid w:val="001D0CDA"/>
    <w:rsid w:val="001D1331"/>
    <w:rsid w:val="001D2422"/>
    <w:rsid w:val="001D2C49"/>
    <w:rsid w:val="001D3AE6"/>
    <w:rsid w:val="001E15DA"/>
    <w:rsid w:val="001E391F"/>
    <w:rsid w:val="001E6E86"/>
    <w:rsid w:val="001E79C7"/>
    <w:rsid w:val="001F1113"/>
    <w:rsid w:val="001F1957"/>
    <w:rsid w:val="001F345A"/>
    <w:rsid w:val="001F3D08"/>
    <w:rsid w:val="002057C9"/>
    <w:rsid w:val="00210EAA"/>
    <w:rsid w:val="00211683"/>
    <w:rsid w:val="002117CA"/>
    <w:rsid w:val="00211C88"/>
    <w:rsid w:val="0021333B"/>
    <w:rsid w:val="00215063"/>
    <w:rsid w:val="0021566A"/>
    <w:rsid w:val="002166D5"/>
    <w:rsid w:val="002203E0"/>
    <w:rsid w:val="002207B7"/>
    <w:rsid w:val="00224A9A"/>
    <w:rsid w:val="002253AB"/>
    <w:rsid w:val="00225C5F"/>
    <w:rsid w:val="00226DF2"/>
    <w:rsid w:val="00231450"/>
    <w:rsid w:val="0023153F"/>
    <w:rsid w:val="00236C13"/>
    <w:rsid w:val="002400C1"/>
    <w:rsid w:val="00254834"/>
    <w:rsid w:val="00255C81"/>
    <w:rsid w:val="00257E88"/>
    <w:rsid w:val="002628AF"/>
    <w:rsid w:val="002635CB"/>
    <w:rsid w:val="0026615C"/>
    <w:rsid w:val="002663C3"/>
    <w:rsid w:val="00266797"/>
    <w:rsid w:val="00266E8C"/>
    <w:rsid w:val="00271046"/>
    <w:rsid w:val="00271BEA"/>
    <w:rsid w:val="00274FB6"/>
    <w:rsid w:val="00280D54"/>
    <w:rsid w:val="0028180A"/>
    <w:rsid w:val="00282E39"/>
    <w:rsid w:val="002841B8"/>
    <w:rsid w:val="00284492"/>
    <w:rsid w:val="00285C6B"/>
    <w:rsid w:val="00286FD4"/>
    <w:rsid w:val="002870C3"/>
    <w:rsid w:val="00290F5A"/>
    <w:rsid w:val="00291A64"/>
    <w:rsid w:val="00293CFB"/>
    <w:rsid w:val="002942F4"/>
    <w:rsid w:val="00295CF9"/>
    <w:rsid w:val="00297AC9"/>
    <w:rsid w:val="002A1A20"/>
    <w:rsid w:val="002A45BE"/>
    <w:rsid w:val="002B1A2D"/>
    <w:rsid w:val="002B409E"/>
    <w:rsid w:val="002B73B6"/>
    <w:rsid w:val="002C1D32"/>
    <w:rsid w:val="002C4B5C"/>
    <w:rsid w:val="002C78A1"/>
    <w:rsid w:val="002C7DE1"/>
    <w:rsid w:val="002D2F46"/>
    <w:rsid w:val="002D4E9E"/>
    <w:rsid w:val="002D7CAF"/>
    <w:rsid w:val="002E26F4"/>
    <w:rsid w:val="002E32BA"/>
    <w:rsid w:val="002E4E27"/>
    <w:rsid w:val="002E78C5"/>
    <w:rsid w:val="002E7EAB"/>
    <w:rsid w:val="002F496C"/>
    <w:rsid w:val="002F55CC"/>
    <w:rsid w:val="002F5825"/>
    <w:rsid w:val="002F7AEB"/>
    <w:rsid w:val="002F7CAA"/>
    <w:rsid w:val="00300A38"/>
    <w:rsid w:val="00300C21"/>
    <w:rsid w:val="00300DF9"/>
    <w:rsid w:val="00302296"/>
    <w:rsid w:val="003030B9"/>
    <w:rsid w:val="00303545"/>
    <w:rsid w:val="00304FFA"/>
    <w:rsid w:val="00305F5E"/>
    <w:rsid w:val="0030602B"/>
    <w:rsid w:val="00307289"/>
    <w:rsid w:val="0031036B"/>
    <w:rsid w:val="00311005"/>
    <w:rsid w:val="00313688"/>
    <w:rsid w:val="00313BB9"/>
    <w:rsid w:val="00317323"/>
    <w:rsid w:val="00317A8A"/>
    <w:rsid w:val="003224A6"/>
    <w:rsid w:val="003260B5"/>
    <w:rsid w:val="00326304"/>
    <w:rsid w:val="00330002"/>
    <w:rsid w:val="00330226"/>
    <w:rsid w:val="0033313D"/>
    <w:rsid w:val="003354B6"/>
    <w:rsid w:val="00335B2B"/>
    <w:rsid w:val="00336A64"/>
    <w:rsid w:val="0034232D"/>
    <w:rsid w:val="00342780"/>
    <w:rsid w:val="0034353D"/>
    <w:rsid w:val="003517FF"/>
    <w:rsid w:val="00351C23"/>
    <w:rsid w:val="0035292B"/>
    <w:rsid w:val="00354218"/>
    <w:rsid w:val="0036129B"/>
    <w:rsid w:val="00362A23"/>
    <w:rsid w:val="003644EB"/>
    <w:rsid w:val="0036710D"/>
    <w:rsid w:val="00370CE8"/>
    <w:rsid w:val="00373AB4"/>
    <w:rsid w:val="003749B3"/>
    <w:rsid w:val="00377674"/>
    <w:rsid w:val="003821C4"/>
    <w:rsid w:val="00387103"/>
    <w:rsid w:val="00390194"/>
    <w:rsid w:val="00390203"/>
    <w:rsid w:val="00395843"/>
    <w:rsid w:val="003A02E9"/>
    <w:rsid w:val="003A155F"/>
    <w:rsid w:val="003A3DC9"/>
    <w:rsid w:val="003A559A"/>
    <w:rsid w:val="003C165F"/>
    <w:rsid w:val="003C17D9"/>
    <w:rsid w:val="003C2487"/>
    <w:rsid w:val="003C28D8"/>
    <w:rsid w:val="003C29CA"/>
    <w:rsid w:val="003C7633"/>
    <w:rsid w:val="003D026C"/>
    <w:rsid w:val="003D1BC3"/>
    <w:rsid w:val="003D4E2F"/>
    <w:rsid w:val="003D5534"/>
    <w:rsid w:val="003D7CBD"/>
    <w:rsid w:val="003E4553"/>
    <w:rsid w:val="003E5E3F"/>
    <w:rsid w:val="003E7525"/>
    <w:rsid w:val="003E7792"/>
    <w:rsid w:val="003E7908"/>
    <w:rsid w:val="003F341E"/>
    <w:rsid w:val="003F3753"/>
    <w:rsid w:val="003F5C5F"/>
    <w:rsid w:val="00403783"/>
    <w:rsid w:val="004042BA"/>
    <w:rsid w:val="00405277"/>
    <w:rsid w:val="0041141F"/>
    <w:rsid w:val="00413660"/>
    <w:rsid w:val="0041594F"/>
    <w:rsid w:val="00415EAF"/>
    <w:rsid w:val="00417C05"/>
    <w:rsid w:val="004211C2"/>
    <w:rsid w:val="00424FAA"/>
    <w:rsid w:val="00426DB5"/>
    <w:rsid w:val="00433491"/>
    <w:rsid w:val="0044155D"/>
    <w:rsid w:val="0044180F"/>
    <w:rsid w:val="00441B30"/>
    <w:rsid w:val="00442649"/>
    <w:rsid w:val="00450636"/>
    <w:rsid w:val="004512FA"/>
    <w:rsid w:val="0045390F"/>
    <w:rsid w:val="00453A2D"/>
    <w:rsid w:val="00456242"/>
    <w:rsid w:val="00462832"/>
    <w:rsid w:val="00465E7A"/>
    <w:rsid w:val="004675C0"/>
    <w:rsid w:val="00470912"/>
    <w:rsid w:val="0047154A"/>
    <w:rsid w:val="00471B63"/>
    <w:rsid w:val="00473B32"/>
    <w:rsid w:val="00473DFD"/>
    <w:rsid w:val="0047496C"/>
    <w:rsid w:val="00475008"/>
    <w:rsid w:val="00475833"/>
    <w:rsid w:val="00480889"/>
    <w:rsid w:val="00480C35"/>
    <w:rsid w:val="00484007"/>
    <w:rsid w:val="004859D2"/>
    <w:rsid w:val="004871AA"/>
    <w:rsid w:val="00490CB6"/>
    <w:rsid w:val="004913DB"/>
    <w:rsid w:val="00492431"/>
    <w:rsid w:val="004932E9"/>
    <w:rsid w:val="00493434"/>
    <w:rsid w:val="004A4C11"/>
    <w:rsid w:val="004A7AB9"/>
    <w:rsid w:val="004B1498"/>
    <w:rsid w:val="004B1F85"/>
    <w:rsid w:val="004B24CB"/>
    <w:rsid w:val="004B29C4"/>
    <w:rsid w:val="004B6E7D"/>
    <w:rsid w:val="004C09AF"/>
    <w:rsid w:val="004C1410"/>
    <w:rsid w:val="004D1E39"/>
    <w:rsid w:val="004D503B"/>
    <w:rsid w:val="004D56FA"/>
    <w:rsid w:val="004E15C2"/>
    <w:rsid w:val="004E35A3"/>
    <w:rsid w:val="004E6375"/>
    <w:rsid w:val="004F4126"/>
    <w:rsid w:val="004F55CD"/>
    <w:rsid w:val="004F640B"/>
    <w:rsid w:val="004F7207"/>
    <w:rsid w:val="0050764F"/>
    <w:rsid w:val="00507EC3"/>
    <w:rsid w:val="00513A54"/>
    <w:rsid w:val="00515D5A"/>
    <w:rsid w:val="00516AF1"/>
    <w:rsid w:val="0051705B"/>
    <w:rsid w:val="0051726E"/>
    <w:rsid w:val="00517978"/>
    <w:rsid w:val="0052210F"/>
    <w:rsid w:val="00527EF6"/>
    <w:rsid w:val="00530395"/>
    <w:rsid w:val="00530BFA"/>
    <w:rsid w:val="00534A87"/>
    <w:rsid w:val="00534D49"/>
    <w:rsid w:val="00535128"/>
    <w:rsid w:val="005363D6"/>
    <w:rsid w:val="0053662B"/>
    <w:rsid w:val="0053670C"/>
    <w:rsid w:val="0054280A"/>
    <w:rsid w:val="00546444"/>
    <w:rsid w:val="00546E94"/>
    <w:rsid w:val="00550B19"/>
    <w:rsid w:val="005543A5"/>
    <w:rsid w:val="005553FD"/>
    <w:rsid w:val="00557153"/>
    <w:rsid w:val="005665D9"/>
    <w:rsid w:val="00574750"/>
    <w:rsid w:val="005748E3"/>
    <w:rsid w:val="00577857"/>
    <w:rsid w:val="00577949"/>
    <w:rsid w:val="00581C9B"/>
    <w:rsid w:val="00582344"/>
    <w:rsid w:val="00587EEA"/>
    <w:rsid w:val="00592358"/>
    <w:rsid w:val="00595328"/>
    <w:rsid w:val="00596733"/>
    <w:rsid w:val="0059678D"/>
    <w:rsid w:val="005A108B"/>
    <w:rsid w:val="005A7154"/>
    <w:rsid w:val="005A7651"/>
    <w:rsid w:val="005A7F43"/>
    <w:rsid w:val="005B525D"/>
    <w:rsid w:val="005B6D70"/>
    <w:rsid w:val="005B71F7"/>
    <w:rsid w:val="005C1F55"/>
    <w:rsid w:val="005C31CE"/>
    <w:rsid w:val="005C4A43"/>
    <w:rsid w:val="005C5DBE"/>
    <w:rsid w:val="005C7CF2"/>
    <w:rsid w:val="005D196B"/>
    <w:rsid w:val="005D2D82"/>
    <w:rsid w:val="005D3397"/>
    <w:rsid w:val="005D37AB"/>
    <w:rsid w:val="005D56F0"/>
    <w:rsid w:val="005D6305"/>
    <w:rsid w:val="005E15F6"/>
    <w:rsid w:val="005E188F"/>
    <w:rsid w:val="005E2B22"/>
    <w:rsid w:val="005E2C6B"/>
    <w:rsid w:val="005E44BD"/>
    <w:rsid w:val="005F41D7"/>
    <w:rsid w:val="005F76D4"/>
    <w:rsid w:val="00601A96"/>
    <w:rsid w:val="00602A6F"/>
    <w:rsid w:val="006040A7"/>
    <w:rsid w:val="00607034"/>
    <w:rsid w:val="0060766F"/>
    <w:rsid w:val="006109F8"/>
    <w:rsid w:val="006139A0"/>
    <w:rsid w:val="00613EC6"/>
    <w:rsid w:val="00615C3E"/>
    <w:rsid w:val="006259C6"/>
    <w:rsid w:val="006269AE"/>
    <w:rsid w:val="00626B24"/>
    <w:rsid w:val="0063221D"/>
    <w:rsid w:val="00633157"/>
    <w:rsid w:val="00644709"/>
    <w:rsid w:val="00646D0D"/>
    <w:rsid w:val="00653DEC"/>
    <w:rsid w:val="006563A6"/>
    <w:rsid w:val="00656B54"/>
    <w:rsid w:val="0066523D"/>
    <w:rsid w:val="006661BF"/>
    <w:rsid w:val="0067249D"/>
    <w:rsid w:val="006730FE"/>
    <w:rsid w:val="00674D07"/>
    <w:rsid w:val="006804BC"/>
    <w:rsid w:val="006843A2"/>
    <w:rsid w:val="0068680C"/>
    <w:rsid w:val="0068742A"/>
    <w:rsid w:val="00693DF3"/>
    <w:rsid w:val="00696A0B"/>
    <w:rsid w:val="006A0630"/>
    <w:rsid w:val="006A06BF"/>
    <w:rsid w:val="006A6740"/>
    <w:rsid w:val="006A694A"/>
    <w:rsid w:val="006A6FE4"/>
    <w:rsid w:val="006B14B5"/>
    <w:rsid w:val="006B1B28"/>
    <w:rsid w:val="006B39A0"/>
    <w:rsid w:val="006B4B15"/>
    <w:rsid w:val="006B5E3F"/>
    <w:rsid w:val="006C554A"/>
    <w:rsid w:val="006C7358"/>
    <w:rsid w:val="006D632C"/>
    <w:rsid w:val="006D6DF2"/>
    <w:rsid w:val="006D7970"/>
    <w:rsid w:val="006E11FB"/>
    <w:rsid w:val="006E1779"/>
    <w:rsid w:val="006F1CE2"/>
    <w:rsid w:val="006F70F2"/>
    <w:rsid w:val="00720DE4"/>
    <w:rsid w:val="007244C5"/>
    <w:rsid w:val="007339A3"/>
    <w:rsid w:val="007358E0"/>
    <w:rsid w:val="00737020"/>
    <w:rsid w:val="00737BCB"/>
    <w:rsid w:val="00741CF3"/>
    <w:rsid w:val="00744D2E"/>
    <w:rsid w:val="00745319"/>
    <w:rsid w:val="007458E5"/>
    <w:rsid w:val="00745DA0"/>
    <w:rsid w:val="00751043"/>
    <w:rsid w:val="00756BFD"/>
    <w:rsid w:val="00762640"/>
    <w:rsid w:val="007733A3"/>
    <w:rsid w:val="00775E12"/>
    <w:rsid w:val="00784FF7"/>
    <w:rsid w:val="0078724A"/>
    <w:rsid w:val="0079273C"/>
    <w:rsid w:val="007931AB"/>
    <w:rsid w:val="00796F20"/>
    <w:rsid w:val="007A0501"/>
    <w:rsid w:val="007A2FA3"/>
    <w:rsid w:val="007A3284"/>
    <w:rsid w:val="007A35A0"/>
    <w:rsid w:val="007A6AB2"/>
    <w:rsid w:val="007A72B4"/>
    <w:rsid w:val="007B0727"/>
    <w:rsid w:val="007B0E5D"/>
    <w:rsid w:val="007B0E5E"/>
    <w:rsid w:val="007B53BB"/>
    <w:rsid w:val="007C212E"/>
    <w:rsid w:val="007C3400"/>
    <w:rsid w:val="007C35C6"/>
    <w:rsid w:val="007D13D6"/>
    <w:rsid w:val="007D7FDF"/>
    <w:rsid w:val="007E0587"/>
    <w:rsid w:val="007E39FF"/>
    <w:rsid w:val="007E593E"/>
    <w:rsid w:val="007E5F60"/>
    <w:rsid w:val="007E6650"/>
    <w:rsid w:val="007E6DBA"/>
    <w:rsid w:val="007F2535"/>
    <w:rsid w:val="007F2D04"/>
    <w:rsid w:val="007F6411"/>
    <w:rsid w:val="00800AD6"/>
    <w:rsid w:val="00802B20"/>
    <w:rsid w:val="00811F33"/>
    <w:rsid w:val="0081229D"/>
    <w:rsid w:val="008125B0"/>
    <w:rsid w:val="00812D7A"/>
    <w:rsid w:val="00812EA1"/>
    <w:rsid w:val="008216B7"/>
    <w:rsid w:val="00821AA0"/>
    <w:rsid w:val="00823E7A"/>
    <w:rsid w:val="00827A35"/>
    <w:rsid w:val="00830C6B"/>
    <w:rsid w:val="0083217F"/>
    <w:rsid w:val="008354CF"/>
    <w:rsid w:val="008466C2"/>
    <w:rsid w:val="00846904"/>
    <w:rsid w:val="0086017C"/>
    <w:rsid w:val="00860B03"/>
    <w:rsid w:val="00861805"/>
    <w:rsid w:val="0087052B"/>
    <w:rsid w:val="00873BB5"/>
    <w:rsid w:val="00874397"/>
    <w:rsid w:val="00881A2A"/>
    <w:rsid w:val="008822E5"/>
    <w:rsid w:val="00886B90"/>
    <w:rsid w:val="0089534B"/>
    <w:rsid w:val="008A2CFD"/>
    <w:rsid w:val="008A419B"/>
    <w:rsid w:val="008A524D"/>
    <w:rsid w:val="008B13E4"/>
    <w:rsid w:val="008B3831"/>
    <w:rsid w:val="008B6FD0"/>
    <w:rsid w:val="008C1AC4"/>
    <w:rsid w:val="008C2AE0"/>
    <w:rsid w:val="008C5B69"/>
    <w:rsid w:val="008C6810"/>
    <w:rsid w:val="008D00F2"/>
    <w:rsid w:val="008D02D2"/>
    <w:rsid w:val="008D5CF2"/>
    <w:rsid w:val="008D693F"/>
    <w:rsid w:val="008D7FC4"/>
    <w:rsid w:val="008E0913"/>
    <w:rsid w:val="008E3A97"/>
    <w:rsid w:val="008E3CF7"/>
    <w:rsid w:val="008E70F4"/>
    <w:rsid w:val="008F33EB"/>
    <w:rsid w:val="0090158E"/>
    <w:rsid w:val="00904749"/>
    <w:rsid w:val="009047A6"/>
    <w:rsid w:val="009059E2"/>
    <w:rsid w:val="00905C11"/>
    <w:rsid w:val="00906F38"/>
    <w:rsid w:val="00913A6E"/>
    <w:rsid w:val="00914F5C"/>
    <w:rsid w:val="00922576"/>
    <w:rsid w:val="009227B8"/>
    <w:rsid w:val="009231D1"/>
    <w:rsid w:val="009258EE"/>
    <w:rsid w:val="00926392"/>
    <w:rsid w:val="00926601"/>
    <w:rsid w:val="0092669B"/>
    <w:rsid w:val="0093668D"/>
    <w:rsid w:val="0093675E"/>
    <w:rsid w:val="00936A7D"/>
    <w:rsid w:val="009370A4"/>
    <w:rsid w:val="00943614"/>
    <w:rsid w:val="00944B2A"/>
    <w:rsid w:val="009452A4"/>
    <w:rsid w:val="009453B6"/>
    <w:rsid w:val="00946C73"/>
    <w:rsid w:val="00951897"/>
    <w:rsid w:val="00952799"/>
    <w:rsid w:val="00956057"/>
    <w:rsid w:val="0096156D"/>
    <w:rsid w:val="00972806"/>
    <w:rsid w:val="00974752"/>
    <w:rsid w:val="00974DD7"/>
    <w:rsid w:val="0098135D"/>
    <w:rsid w:val="00982E5E"/>
    <w:rsid w:val="00982F5A"/>
    <w:rsid w:val="00983DA3"/>
    <w:rsid w:val="009913A7"/>
    <w:rsid w:val="00993721"/>
    <w:rsid w:val="00994D41"/>
    <w:rsid w:val="00994EDA"/>
    <w:rsid w:val="00995137"/>
    <w:rsid w:val="009A0755"/>
    <w:rsid w:val="009A3694"/>
    <w:rsid w:val="009A6416"/>
    <w:rsid w:val="009A758B"/>
    <w:rsid w:val="009B0270"/>
    <w:rsid w:val="009B16F6"/>
    <w:rsid w:val="009B2C54"/>
    <w:rsid w:val="009B33C8"/>
    <w:rsid w:val="009B7362"/>
    <w:rsid w:val="009C10A8"/>
    <w:rsid w:val="009C1AFE"/>
    <w:rsid w:val="009C283D"/>
    <w:rsid w:val="009C4808"/>
    <w:rsid w:val="009D2D09"/>
    <w:rsid w:val="009D5DD6"/>
    <w:rsid w:val="009E427B"/>
    <w:rsid w:val="009E5BBB"/>
    <w:rsid w:val="009E73F0"/>
    <w:rsid w:val="009F091E"/>
    <w:rsid w:val="009F3682"/>
    <w:rsid w:val="009F5FAD"/>
    <w:rsid w:val="009F7E63"/>
    <w:rsid w:val="00A006E6"/>
    <w:rsid w:val="00A0082B"/>
    <w:rsid w:val="00A0107F"/>
    <w:rsid w:val="00A12038"/>
    <w:rsid w:val="00A1737B"/>
    <w:rsid w:val="00A176FD"/>
    <w:rsid w:val="00A210ED"/>
    <w:rsid w:val="00A23A88"/>
    <w:rsid w:val="00A366F7"/>
    <w:rsid w:val="00A402B1"/>
    <w:rsid w:val="00A407C5"/>
    <w:rsid w:val="00A4192B"/>
    <w:rsid w:val="00A4504D"/>
    <w:rsid w:val="00A450E9"/>
    <w:rsid w:val="00A50F15"/>
    <w:rsid w:val="00A51A07"/>
    <w:rsid w:val="00A54C07"/>
    <w:rsid w:val="00A55C13"/>
    <w:rsid w:val="00A57B96"/>
    <w:rsid w:val="00A60033"/>
    <w:rsid w:val="00A60B48"/>
    <w:rsid w:val="00A61840"/>
    <w:rsid w:val="00A64A03"/>
    <w:rsid w:val="00A65D38"/>
    <w:rsid w:val="00A669DA"/>
    <w:rsid w:val="00A71367"/>
    <w:rsid w:val="00A71B30"/>
    <w:rsid w:val="00A74296"/>
    <w:rsid w:val="00A74D8B"/>
    <w:rsid w:val="00A7648A"/>
    <w:rsid w:val="00A87B74"/>
    <w:rsid w:val="00A900B3"/>
    <w:rsid w:val="00AA1007"/>
    <w:rsid w:val="00AA15C1"/>
    <w:rsid w:val="00AA4B2A"/>
    <w:rsid w:val="00AB253F"/>
    <w:rsid w:val="00AC2F28"/>
    <w:rsid w:val="00AC4834"/>
    <w:rsid w:val="00AC58BC"/>
    <w:rsid w:val="00AC7AA7"/>
    <w:rsid w:val="00AD2958"/>
    <w:rsid w:val="00AE7B39"/>
    <w:rsid w:val="00AF17B9"/>
    <w:rsid w:val="00AF1F01"/>
    <w:rsid w:val="00AF3C26"/>
    <w:rsid w:val="00B051D4"/>
    <w:rsid w:val="00B05F9D"/>
    <w:rsid w:val="00B06A5E"/>
    <w:rsid w:val="00B06B0A"/>
    <w:rsid w:val="00B076D2"/>
    <w:rsid w:val="00B1168C"/>
    <w:rsid w:val="00B12F34"/>
    <w:rsid w:val="00B16AAB"/>
    <w:rsid w:val="00B235E1"/>
    <w:rsid w:val="00B239C4"/>
    <w:rsid w:val="00B2490E"/>
    <w:rsid w:val="00B26853"/>
    <w:rsid w:val="00B271A2"/>
    <w:rsid w:val="00B311B5"/>
    <w:rsid w:val="00B32735"/>
    <w:rsid w:val="00B37468"/>
    <w:rsid w:val="00B40635"/>
    <w:rsid w:val="00B45833"/>
    <w:rsid w:val="00B50858"/>
    <w:rsid w:val="00B513EC"/>
    <w:rsid w:val="00B54329"/>
    <w:rsid w:val="00B5503C"/>
    <w:rsid w:val="00B62B14"/>
    <w:rsid w:val="00B6563A"/>
    <w:rsid w:val="00B66320"/>
    <w:rsid w:val="00B700BC"/>
    <w:rsid w:val="00B70B2A"/>
    <w:rsid w:val="00B71396"/>
    <w:rsid w:val="00B7240C"/>
    <w:rsid w:val="00B740D6"/>
    <w:rsid w:val="00B74990"/>
    <w:rsid w:val="00B75D54"/>
    <w:rsid w:val="00B76B23"/>
    <w:rsid w:val="00B81993"/>
    <w:rsid w:val="00B81DED"/>
    <w:rsid w:val="00B85AE4"/>
    <w:rsid w:val="00B86BA3"/>
    <w:rsid w:val="00B87102"/>
    <w:rsid w:val="00B9134D"/>
    <w:rsid w:val="00B94C21"/>
    <w:rsid w:val="00B97957"/>
    <w:rsid w:val="00BA208E"/>
    <w:rsid w:val="00BA37D0"/>
    <w:rsid w:val="00BA3DC3"/>
    <w:rsid w:val="00BA6AA5"/>
    <w:rsid w:val="00BA6EB4"/>
    <w:rsid w:val="00BA7DDD"/>
    <w:rsid w:val="00BB0A72"/>
    <w:rsid w:val="00BB25B0"/>
    <w:rsid w:val="00BB40AE"/>
    <w:rsid w:val="00BB6BE2"/>
    <w:rsid w:val="00BB728F"/>
    <w:rsid w:val="00BC0A7C"/>
    <w:rsid w:val="00BC7827"/>
    <w:rsid w:val="00BD0B53"/>
    <w:rsid w:val="00BD2098"/>
    <w:rsid w:val="00BD4D7F"/>
    <w:rsid w:val="00BE04E5"/>
    <w:rsid w:val="00BE121B"/>
    <w:rsid w:val="00BE3059"/>
    <w:rsid w:val="00BF0265"/>
    <w:rsid w:val="00BF2A78"/>
    <w:rsid w:val="00BF51FC"/>
    <w:rsid w:val="00BF6903"/>
    <w:rsid w:val="00BF6DE7"/>
    <w:rsid w:val="00BF7632"/>
    <w:rsid w:val="00BF76FF"/>
    <w:rsid w:val="00C0224F"/>
    <w:rsid w:val="00C02A96"/>
    <w:rsid w:val="00C03AEC"/>
    <w:rsid w:val="00C0553A"/>
    <w:rsid w:val="00C107CC"/>
    <w:rsid w:val="00C12115"/>
    <w:rsid w:val="00C1220C"/>
    <w:rsid w:val="00C16740"/>
    <w:rsid w:val="00C21794"/>
    <w:rsid w:val="00C22F3C"/>
    <w:rsid w:val="00C232F8"/>
    <w:rsid w:val="00C2553E"/>
    <w:rsid w:val="00C26274"/>
    <w:rsid w:val="00C27F23"/>
    <w:rsid w:val="00C31E00"/>
    <w:rsid w:val="00C36997"/>
    <w:rsid w:val="00C4258E"/>
    <w:rsid w:val="00C44558"/>
    <w:rsid w:val="00C50E55"/>
    <w:rsid w:val="00C53D2C"/>
    <w:rsid w:val="00C547EF"/>
    <w:rsid w:val="00C55D9F"/>
    <w:rsid w:val="00C57956"/>
    <w:rsid w:val="00C61825"/>
    <w:rsid w:val="00C61FC4"/>
    <w:rsid w:val="00C62E86"/>
    <w:rsid w:val="00C66B31"/>
    <w:rsid w:val="00C70398"/>
    <w:rsid w:val="00C72126"/>
    <w:rsid w:val="00C755C5"/>
    <w:rsid w:val="00C762F4"/>
    <w:rsid w:val="00C824B3"/>
    <w:rsid w:val="00C8260F"/>
    <w:rsid w:val="00C841DA"/>
    <w:rsid w:val="00C847B1"/>
    <w:rsid w:val="00C84BD5"/>
    <w:rsid w:val="00C86338"/>
    <w:rsid w:val="00C90E97"/>
    <w:rsid w:val="00C913D1"/>
    <w:rsid w:val="00C95FBB"/>
    <w:rsid w:val="00CA7DBC"/>
    <w:rsid w:val="00CB0CA7"/>
    <w:rsid w:val="00CB140C"/>
    <w:rsid w:val="00CC3410"/>
    <w:rsid w:val="00CD0B6F"/>
    <w:rsid w:val="00CD1DA6"/>
    <w:rsid w:val="00CD404E"/>
    <w:rsid w:val="00CD6EAB"/>
    <w:rsid w:val="00CE19E4"/>
    <w:rsid w:val="00CE21AF"/>
    <w:rsid w:val="00CE2545"/>
    <w:rsid w:val="00CE4482"/>
    <w:rsid w:val="00CE7B12"/>
    <w:rsid w:val="00CF6FBE"/>
    <w:rsid w:val="00D00926"/>
    <w:rsid w:val="00D01B00"/>
    <w:rsid w:val="00D02D79"/>
    <w:rsid w:val="00D04E3C"/>
    <w:rsid w:val="00D05B2E"/>
    <w:rsid w:val="00D14251"/>
    <w:rsid w:val="00D1676E"/>
    <w:rsid w:val="00D2358F"/>
    <w:rsid w:val="00D23668"/>
    <w:rsid w:val="00D25EC3"/>
    <w:rsid w:val="00D30688"/>
    <w:rsid w:val="00D32E46"/>
    <w:rsid w:val="00D33009"/>
    <w:rsid w:val="00D4057E"/>
    <w:rsid w:val="00D40E45"/>
    <w:rsid w:val="00D434BE"/>
    <w:rsid w:val="00D454B2"/>
    <w:rsid w:val="00D461A8"/>
    <w:rsid w:val="00D4746E"/>
    <w:rsid w:val="00D521B4"/>
    <w:rsid w:val="00D60758"/>
    <w:rsid w:val="00D60E3E"/>
    <w:rsid w:val="00D631BE"/>
    <w:rsid w:val="00D72BC3"/>
    <w:rsid w:val="00D73674"/>
    <w:rsid w:val="00D74768"/>
    <w:rsid w:val="00D83A80"/>
    <w:rsid w:val="00D8428A"/>
    <w:rsid w:val="00D85584"/>
    <w:rsid w:val="00D85978"/>
    <w:rsid w:val="00D92FF7"/>
    <w:rsid w:val="00D939A0"/>
    <w:rsid w:val="00D964FE"/>
    <w:rsid w:val="00D96531"/>
    <w:rsid w:val="00D96DCA"/>
    <w:rsid w:val="00DA03C2"/>
    <w:rsid w:val="00DA1107"/>
    <w:rsid w:val="00DA2BBC"/>
    <w:rsid w:val="00DA5DBE"/>
    <w:rsid w:val="00DA6658"/>
    <w:rsid w:val="00DA79B7"/>
    <w:rsid w:val="00DB1772"/>
    <w:rsid w:val="00DB1B41"/>
    <w:rsid w:val="00DB406D"/>
    <w:rsid w:val="00DB6EFB"/>
    <w:rsid w:val="00DC1018"/>
    <w:rsid w:val="00DC4E3A"/>
    <w:rsid w:val="00DC507C"/>
    <w:rsid w:val="00DD612E"/>
    <w:rsid w:val="00DD6416"/>
    <w:rsid w:val="00DD7D28"/>
    <w:rsid w:val="00DE1BE4"/>
    <w:rsid w:val="00DE2384"/>
    <w:rsid w:val="00DE3DC0"/>
    <w:rsid w:val="00DE3E7E"/>
    <w:rsid w:val="00DF160E"/>
    <w:rsid w:val="00DF1D47"/>
    <w:rsid w:val="00DF6153"/>
    <w:rsid w:val="00DF663F"/>
    <w:rsid w:val="00E05F9A"/>
    <w:rsid w:val="00E10B70"/>
    <w:rsid w:val="00E1120E"/>
    <w:rsid w:val="00E133EB"/>
    <w:rsid w:val="00E1357C"/>
    <w:rsid w:val="00E1459D"/>
    <w:rsid w:val="00E160A9"/>
    <w:rsid w:val="00E213BD"/>
    <w:rsid w:val="00E21FEF"/>
    <w:rsid w:val="00E264BC"/>
    <w:rsid w:val="00E30721"/>
    <w:rsid w:val="00E326B3"/>
    <w:rsid w:val="00E33945"/>
    <w:rsid w:val="00E47794"/>
    <w:rsid w:val="00E51C99"/>
    <w:rsid w:val="00E51CB2"/>
    <w:rsid w:val="00E624FD"/>
    <w:rsid w:val="00E630D6"/>
    <w:rsid w:val="00E70A9E"/>
    <w:rsid w:val="00E7267B"/>
    <w:rsid w:val="00E72B6B"/>
    <w:rsid w:val="00E75BB0"/>
    <w:rsid w:val="00E82116"/>
    <w:rsid w:val="00E821B6"/>
    <w:rsid w:val="00E82432"/>
    <w:rsid w:val="00E82903"/>
    <w:rsid w:val="00E829C1"/>
    <w:rsid w:val="00E85002"/>
    <w:rsid w:val="00E85BD5"/>
    <w:rsid w:val="00E90C1A"/>
    <w:rsid w:val="00E92284"/>
    <w:rsid w:val="00E95358"/>
    <w:rsid w:val="00E95AC0"/>
    <w:rsid w:val="00E9623D"/>
    <w:rsid w:val="00E96B2A"/>
    <w:rsid w:val="00E974FE"/>
    <w:rsid w:val="00E97F74"/>
    <w:rsid w:val="00EA17A7"/>
    <w:rsid w:val="00EA1DF9"/>
    <w:rsid w:val="00EA5755"/>
    <w:rsid w:val="00EB33E8"/>
    <w:rsid w:val="00EB7C61"/>
    <w:rsid w:val="00EC0A1C"/>
    <w:rsid w:val="00EC166F"/>
    <w:rsid w:val="00EC38AA"/>
    <w:rsid w:val="00EC786E"/>
    <w:rsid w:val="00ED21CE"/>
    <w:rsid w:val="00ED6E1A"/>
    <w:rsid w:val="00ED78D9"/>
    <w:rsid w:val="00ED7F1D"/>
    <w:rsid w:val="00EE0987"/>
    <w:rsid w:val="00EE1671"/>
    <w:rsid w:val="00EE6E89"/>
    <w:rsid w:val="00EE7531"/>
    <w:rsid w:val="00EF52B0"/>
    <w:rsid w:val="00F00448"/>
    <w:rsid w:val="00F06AEB"/>
    <w:rsid w:val="00F11A71"/>
    <w:rsid w:val="00F171BF"/>
    <w:rsid w:val="00F2121B"/>
    <w:rsid w:val="00F25504"/>
    <w:rsid w:val="00F314A6"/>
    <w:rsid w:val="00F34035"/>
    <w:rsid w:val="00F341D3"/>
    <w:rsid w:val="00F35917"/>
    <w:rsid w:val="00F42D27"/>
    <w:rsid w:val="00F435C1"/>
    <w:rsid w:val="00F44835"/>
    <w:rsid w:val="00F51608"/>
    <w:rsid w:val="00F55F19"/>
    <w:rsid w:val="00F60719"/>
    <w:rsid w:val="00F63EAC"/>
    <w:rsid w:val="00F65A78"/>
    <w:rsid w:val="00F66248"/>
    <w:rsid w:val="00F77F1E"/>
    <w:rsid w:val="00F83429"/>
    <w:rsid w:val="00F835FF"/>
    <w:rsid w:val="00F83778"/>
    <w:rsid w:val="00F86875"/>
    <w:rsid w:val="00F90A34"/>
    <w:rsid w:val="00F933C0"/>
    <w:rsid w:val="00F97ACF"/>
    <w:rsid w:val="00FA04AD"/>
    <w:rsid w:val="00FA23B2"/>
    <w:rsid w:val="00FA4A93"/>
    <w:rsid w:val="00FA4CD9"/>
    <w:rsid w:val="00FB5A9E"/>
    <w:rsid w:val="00FB7FC5"/>
    <w:rsid w:val="00FC01B4"/>
    <w:rsid w:val="00FC16CD"/>
    <w:rsid w:val="00FC176C"/>
    <w:rsid w:val="00FC18C6"/>
    <w:rsid w:val="00FC2692"/>
    <w:rsid w:val="00FC2A3B"/>
    <w:rsid w:val="00FC5147"/>
    <w:rsid w:val="00FD0DA1"/>
    <w:rsid w:val="00FD2289"/>
    <w:rsid w:val="00FD5BCC"/>
    <w:rsid w:val="00FE23CB"/>
    <w:rsid w:val="00FE5342"/>
    <w:rsid w:val="00FF4CA4"/>
    <w:rsid w:val="00FF6F2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hakkar\Desktop\WQU601\WQU_Curriculum_Template_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0x00551D6B91BB16074EAF647164630BB02B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51D6B91BB16074EAF647164630BB02B" ma:contentTypeVersion="" ma:contentTypeDescription="" ma:contentTypeScope="" ma:versionID="8e96f9eda990dbb3ddf06bba90ae83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78F1-27D5-4935-B919-3B3D8F315AB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29C9E1-D4B5-4A71-9139-03AA1F894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BB11DB7-C1C8-43DA-B90B-F5EEC5F0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WQU_Curriculum_Template_v1</Template>
  <TotalTime>327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MyLaptop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trossi</dc:creator>
  <cp:lastModifiedBy>Tiberiu</cp:lastModifiedBy>
  <cp:revision>913</cp:revision>
  <cp:lastPrinted>2017-07-19T15:12:00Z</cp:lastPrinted>
  <dcterms:created xsi:type="dcterms:W3CDTF">2017-07-31T16:45:00Z</dcterms:created>
  <dcterms:modified xsi:type="dcterms:W3CDTF">2017-09-07T17:19:00Z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6ecf4999-7d08-4d6d-89a5-2971acf6fac4</vt:lpwstr>
  </property>
  <property fmtid="{D5CDD505-2E9C-101B-9397-08002B2CF9AE}" pid="4" name="LastObjectUpdateEventProcessedVersion">
    <vt:lpwstr>9.0</vt:lpwstr>
  </property>
  <property fmtid="{D5CDD505-2E9C-101B-9397-08002B2CF9AE}" pid="5" name="AddDocumentEventProcessedId">
    <vt:lpwstr>1db31a3e-3d75-41fb-a55d-d517dcc392ea</vt:lpwstr>
  </property>
</Properties>
</file>