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4D9" w:rsidRDefault="001F71DB" w:rsidP="000F74D9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World Quant University </w:t>
      </w:r>
    </w:p>
    <w:p w:rsidR="000F74D9" w:rsidRDefault="000F74D9" w:rsidP="000F74D9">
      <w:pPr>
        <w:jc w:val="center"/>
        <w:rPr>
          <w:rFonts w:ascii="Verdana" w:hAnsi="Verdana"/>
          <w:b/>
        </w:rPr>
      </w:pPr>
    </w:p>
    <w:p w:rsidR="001F71DB" w:rsidRPr="000F74D9" w:rsidRDefault="001F71DB" w:rsidP="000F74D9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Statistics Final Project</w:t>
      </w:r>
    </w:p>
    <w:p w:rsidR="001F71DB" w:rsidRDefault="001F71DB" w:rsidP="001F71DB">
      <w:pPr>
        <w:rPr>
          <w:rFonts w:ascii="Verdana" w:hAnsi="Verdana"/>
        </w:rPr>
      </w:pPr>
    </w:p>
    <w:p w:rsidR="001F71DB" w:rsidRDefault="001F71DB" w:rsidP="000F74D9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:rsidR="001F71DB" w:rsidRDefault="001F71DB" w:rsidP="001F71DB">
      <w:pPr>
        <w:rPr>
          <w:rFonts w:ascii="Verdana" w:hAnsi="Verdana"/>
        </w:rPr>
      </w:pPr>
    </w:p>
    <w:p w:rsidR="001F71DB" w:rsidRDefault="001F71DB" w:rsidP="001F71DB">
      <w:pPr>
        <w:rPr>
          <w:rFonts w:ascii="Verdana" w:hAnsi="Verdana"/>
        </w:rPr>
      </w:pPr>
    </w:p>
    <w:p w:rsidR="00D577C6" w:rsidRDefault="001F71DB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I chose </w:t>
      </w:r>
      <w:r w:rsidR="003C6471">
        <w:rPr>
          <w:rFonts w:ascii="Verdana" w:hAnsi="Verdana"/>
        </w:rPr>
        <w:t>AMD and INTEL</w:t>
      </w:r>
      <w:r w:rsidR="009161CB">
        <w:rPr>
          <w:rFonts w:ascii="Verdana" w:hAnsi="Verdana"/>
        </w:rPr>
        <w:t xml:space="preserve"> (INTC is the Nasdaq code</w:t>
      </w:r>
      <w:r w:rsidR="007558E1">
        <w:rPr>
          <w:rFonts w:ascii="Verdana" w:hAnsi="Verdana"/>
        </w:rPr>
        <w:t xml:space="preserve"> for INTEL</w:t>
      </w:r>
      <w:r w:rsidR="009161CB">
        <w:rPr>
          <w:rFonts w:ascii="Verdana" w:hAnsi="Verdana"/>
        </w:rPr>
        <w:t>)</w:t>
      </w:r>
      <w:r>
        <w:rPr>
          <w:rFonts w:ascii="Verdana" w:hAnsi="Verdana"/>
        </w:rPr>
        <w:t xml:space="preserve"> from Nasdaq and then downloaded 2 years o</w:t>
      </w:r>
      <w:r w:rsidR="003C6471">
        <w:rPr>
          <w:rFonts w:ascii="Verdana" w:hAnsi="Verdana"/>
        </w:rPr>
        <w:t>f price from yahoo (AMD sheet and INTC sheet). I have chosen AMD and INTEL</w:t>
      </w:r>
      <w:r>
        <w:rPr>
          <w:rFonts w:ascii="Verdana" w:hAnsi="Verdana"/>
        </w:rPr>
        <w:t xml:space="preserve"> because they are direct competi</w:t>
      </w:r>
      <w:r w:rsidR="00A401C5">
        <w:rPr>
          <w:rFonts w:ascii="Verdana" w:hAnsi="Verdana"/>
        </w:rPr>
        <w:t>tors so it</w:t>
      </w:r>
      <w:r w:rsidR="0079565D">
        <w:rPr>
          <w:rFonts w:ascii="Verdana" w:hAnsi="Verdana"/>
        </w:rPr>
        <w:t xml:space="preserve"> would be interesting to make an inference using data</w:t>
      </w:r>
      <w:r w:rsidR="000E1646">
        <w:rPr>
          <w:rFonts w:ascii="Verdana" w:hAnsi="Verdana"/>
        </w:rPr>
        <w:t xml:space="preserve"> to see</w:t>
      </w:r>
      <w:r w:rsidR="0079565D">
        <w:rPr>
          <w:rFonts w:ascii="Verdana" w:hAnsi="Verdana"/>
        </w:rPr>
        <w:t xml:space="preserve"> if one stock is outperforming</w:t>
      </w:r>
      <w:r w:rsidR="003C6471">
        <w:rPr>
          <w:rFonts w:ascii="Verdana" w:hAnsi="Verdana"/>
        </w:rPr>
        <w:t xml:space="preserve"> the other</w:t>
      </w:r>
      <w:r w:rsidR="0079565D">
        <w:rPr>
          <w:rFonts w:ascii="Verdana" w:hAnsi="Verdana"/>
        </w:rPr>
        <w:t xml:space="preserve"> maybe due </w:t>
      </w:r>
      <w:r w:rsidR="000E1646">
        <w:rPr>
          <w:rFonts w:ascii="Verdana" w:hAnsi="Verdana"/>
        </w:rPr>
        <w:t>to winning the direct competition</w:t>
      </w:r>
      <w:r w:rsidR="0079565D">
        <w:rPr>
          <w:rFonts w:ascii="Verdana" w:hAnsi="Verdana"/>
        </w:rPr>
        <w:t>.</w:t>
      </w:r>
      <w:r w:rsidR="00BA28B6">
        <w:rPr>
          <w:rFonts w:ascii="Verdana" w:hAnsi="Verdana"/>
        </w:rPr>
        <w:t xml:space="preserve"> </w:t>
      </w:r>
      <w:r w:rsidR="003C6471">
        <w:rPr>
          <w:rFonts w:ascii="Verdana" w:hAnsi="Verdana"/>
        </w:rPr>
        <w:t>Therefore,</w:t>
      </w:r>
      <w:r w:rsidR="00BA28B6">
        <w:rPr>
          <w:rFonts w:ascii="Verdana" w:hAnsi="Verdana"/>
        </w:rPr>
        <w:t xml:space="preserve"> this is the hypothesis that we want to test:</w:t>
      </w:r>
    </w:p>
    <w:p w:rsidR="00BA28B6" w:rsidRDefault="00BA28B6" w:rsidP="00337B14">
      <w:pPr>
        <w:jc w:val="both"/>
        <w:rPr>
          <w:rFonts w:ascii="Verdana" w:hAnsi="Verdana"/>
        </w:rPr>
      </w:pPr>
    </w:p>
    <w:p w:rsidR="00BA28B6" w:rsidRDefault="00BA28B6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H1 -&gt; The mean</w:t>
      </w:r>
      <w:r w:rsidR="009161CB">
        <w:rPr>
          <w:rFonts w:ascii="Verdana" w:hAnsi="Verdana"/>
        </w:rPr>
        <w:t xml:space="preserve"> daily</w:t>
      </w:r>
      <w:r>
        <w:rPr>
          <w:rFonts w:ascii="Verdana" w:hAnsi="Verdana"/>
        </w:rPr>
        <w:t xml:space="preserve"> return</w:t>
      </w:r>
      <w:r w:rsidR="00497B4C">
        <w:rPr>
          <w:rFonts w:ascii="Verdana" w:hAnsi="Verdana"/>
        </w:rPr>
        <w:t>s of AMD and INTEL</w:t>
      </w:r>
      <w:r>
        <w:rPr>
          <w:rFonts w:ascii="Verdana" w:hAnsi="Verdana"/>
        </w:rPr>
        <w:t xml:space="preserve"> </w:t>
      </w:r>
      <w:r w:rsidR="00497B4C">
        <w:rPr>
          <w:rFonts w:ascii="Verdana" w:hAnsi="Verdana"/>
        </w:rPr>
        <w:t>are different.</w:t>
      </w:r>
    </w:p>
    <w:p w:rsidR="00497B4C" w:rsidRDefault="00497B4C" w:rsidP="00337B14">
      <w:pPr>
        <w:jc w:val="both"/>
        <w:rPr>
          <w:rFonts w:ascii="Verdana" w:hAnsi="Verdana"/>
        </w:rPr>
      </w:pPr>
    </w:p>
    <w:p w:rsidR="00497B4C" w:rsidRDefault="00497B4C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The null hypothesis is:</w:t>
      </w:r>
    </w:p>
    <w:p w:rsidR="00497B4C" w:rsidRDefault="00497B4C" w:rsidP="00337B14">
      <w:pPr>
        <w:jc w:val="both"/>
        <w:rPr>
          <w:rFonts w:ascii="Verdana" w:hAnsi="Verdana"/>
        </w:rPr>
      </w:pPr>
    </w:p>
    <w:p w:rsidR="00497B4C" w:rsidRDefault="00497B4C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Ho -&gt; The mean</w:t>
      </w:r>
      <w:r w:rsidR="009161CB">
        <w:rPr>
          <w:rFonts w:ascii="Verdana" w:hAnsi="Verdana"/>
        </w:rPr>
        <w:t xml:space="preserve"> daily</w:t>
      </w:r>
      <w:r>
        <w:rPr>
          <w:rFonts w:ascii="Verdana" w:hAnsi="Verdana"/>
        </w:rPr>
        <w:t xml:space="preserve"> returns of AMD and INTEL are equal.</w:t>
      </w:r>
    </w:p>
    <w:p w:rsidR="0079565D" w:rsidRDefault="0079565D" w:rsidP="00337B14">
      <w:pPr>
        <w:jc w:val="both"/>
        <w:rPr>
          <w:rFonts w:ascii="Verdana" w:hAnsi="Verdana"/>
        </w:rPr>
      </w:pPr>
    </w:p>
    <w:p w:rsidR="003C6471" w:rsidRDefault="003C6471" w:rsidP="00337B14">
      <w:pPr>
        <w:jc w:val="both"/>
        <w:rPr>
          <w:rFonts w:ascii="Verdana" w:hAnsi="Verdana"/>
        </w:rPr>
      </w:pPr>
    </w:p>
    <w:p w:rsidR="003C6471" w:rsidRDefault="007558E1" w:rsidP="003C647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In AMD and INTC sheets I calculated the daily returns. I used the adjusted close prices because those prices are adjusted for splits and mergers. </w:t>
      </w:r>
      <w:r w:rsidR="003C6471">
        <w:rPr>
          <w:rFonts w:ascii="Verdana" w:hAnsi="Verdana"/>
        </w:rPr>
        <w:t xml:space="preserve">Now to proceed in our analysis we </w:t>
      </w:r>
      <w:r w:rsidR="00B30650">
        <w:rPr>
          <w:rFonts w:ascii="Verdana" w:hAnsi="Verdana"/>
        </w:rPr>
        <w:t>need</w:t>
      </w:r>
      <w:r w:rsidR="003C6471">
        <w:rPr>
          <w:rFonts w:ascii="Verdana" w:hAnsi="Verdana"/>
        </w:rPr>
        <w:t xml:space="preserve"> a sampling method to pick 30 random returns from each daily return series. </w:t>
      </w:r>
    </w:p>
    <w:p w:rsidR="003C6471" w:rsidRDefault="003C6471" w:rsidP="003C6471">
      <w:pPr>
        <w:jc w:val="both"/>
        <w:rPr>
          <w:rFonts w:ascii="Verdana" w:hAnsi="Verdana"/>
        </w:rPr>
      </w:pPr>
    </w:p>
    <w:p w:rsidR="003C6471" w:rsidRDefault="003C6471" w:rsidP="003C6471">
      <w:pPr>
        <w:jc w:val="both"/>
        <w:rPr>
          <w:rFonts w:ascii="Verdana" w:hAnsi="Verdana"/>
        </w:rPr>
      </w:pPr>
    </w:p>
    <w:p w:rsidR="003C6471" w:rsidRDefault="003C6471" w:rsidP="003C6471">
      <w:pPr>
        <w:jc w:val="both"/>
        <w:rPr>
          <w:rFonts w:ascii="Verdana" w:hAnsi="Verdana"/>
        </w:rPr>
      </w:pPr>
      <w:r>
        <w:rPr>
          <w:rFonts w:ascii="Verdana" w:hAnsi="Verdana"/>
        </w:rPr>
        <w:t>I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have done that in the sheets SAMPLE AMD and SAMPLE INTC. I used in the </w:t>
      </w:r>
      <w:r>
        <w:rPr>
          <w:rFonts w:ascii="Verdana" w:hAnsi="Verdana"/>
        </w:rPr>
        <w:t>column</w:t>
      </w:r>
      <w:r>
        <w:rPr>
          <w:rFonts w:ascii="Verdana" w:hAnsi="Verdana"/>
        </w:rPr>
        <w:t xml:space="preserve"> A</w:t>
      </w:r>
      <w:r>
        <w:rPr>
          <w:rFonts w:ascii="Verdana" w:hAnsi="Verdana"/>
        </w:rPr>
        <w:t xml:space="preserve"> the function: </w:t>
      </w:r>
      <w:r w:rsidRPr="00BA28B6">
        <w:rPr>
          <w:rFonts w:ascii="Verdana" w:hAnsi="Verdana"/>
        </w:rPr>
        <w:t>RANDBETWEEN($I$</w:t>
      </w:r>
      <w:proofErr w:type="gramStart"/>
      <w:r w:rsidRPr="00BA28B6">
        <w:rPr>
          <w:rFonts w:ascii="Verdana" w:hAnsi="Verdana"/>
        </w:rPr>
        <w:t>2,$</w:t>
      </w:r>
      <w:proofErr w:type="gramEnd"/>
      <w:r w:rsidRPr="00BA28B6">
        <w:rPr>
          <w:rFonts w:ascii="Verdana" w:hAnsi="Verdana"/>
        </w:rPr>
        <w:t>I$506) +I2/</w:t>
      </w:r>
      <w:r>
        <w:rPr>
          <w:rFonts w:ascii="Verdana" w:hAnsi="Verdana"/>
        </w:rPr>
        <w:t>505. The I column have numbers from 1 to 505. Therefore</w:t>
      </w:r>
      <w:r w:rsidR="007558E1">
        <w:rPr>
          <w:rFonts w:ascii="Verdana" w:hAnsi="Verdana"/>
        </w:rPr>
        <w:t>,</w:t>
      </w:r>
      <w:r>
        <w:rPr>
          <w:rFonts w:ascii="Verdana" w:hAnsi="Verdana"/>
        </w:rPr>
        <w:t xml:space="preserve"> we avoid repetition. </w:t>
      </w:r>
      <w:proofErr w:type="gramStart"/>
      <w:r>
        <w:rPr>
          <w:rFonts w:ascii="Verdana" w:hAnsi="Verdana"/>
        </w:rPr>
        <w:t>Next</w:t>
      </w:r>
      <w:proofErr w:type="gramEnd"/>
      <w:r>
        <w:rPr>
          <w:rFonts w:ascii="Verdana" w:hAnsi="Verdana"/>
        </w:rPr>
        <w:t xml:space="preserve"> we use in the B column the rank function so we have an unique order. We </w:t>
      </w:r>
      <w:r>
        <w:rPr>
          <w:rFonts w:ascii="Verdana" w:hAnsi="Verdana"/>
        </w:rPr>
        <w:t xml:space="preserve">then use </w:t>
      </w:r>
      <w:r>
        <w:rPr>
          <w:rFonts w:ascii="Verdana" w:hAnsi="Verdana"/>
        </w:rPr>
        <w:t>the VLOOKUP f</w:t>
      </w:r>
      <w:r>
        <w:rPr>
          <w:rFonts w:ascii="Verdana" w:hAnsi="Verdana"/>
        </w:rPr>
        <w:t>unction in column D to match each daily return value with</w:t>
      </w:r>
      <w:r>
        <w:rPr>
          <w:rFonts w:ascii="Verdana" w:hAnsi="Verdana"/>
        </w:rPr>
        <w:t xml:space="preserve"> each random ranked day in B column. </w:t>
      </w:r>
    </w:p>
    <w:p w:rsidR="003C6471" w:rsidRDefault="003C6471" w:rsidP="00337B14">
      <w:pPr>
        <w:jc w:val="both"/>
        <w:rPr>
          <w:rFonts w:ascii="Verdana" w:hAnsi="Verdana"/>
        </w:rPr>
      </w:pPr>
    </w:p>
    <w:p w:rsidR="003C6471" w:rsidRDefault="003C6471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Initially I have collected only 30</w:t>
      </w:r>
      <w:r w:rsidR="004B4639">
        <w:rPr>
          <w:rFonts w:ascii="Verdana" w:hAnsi="Verdana"/>
        </w:rPr>
        <w:t xml:space="preserve"> random</w:t>
      </w:r>
      <w:r>
        <w:rPr>
          <w:rFonts w:ascii="Verdana" w:hAnsi="Verdana"/>
        </w:rPr>
        <w:t xml:space="preserve"> daily returns and the mean sample and standard deviation sample of these sheets considers N = 30. Afterwards in our analysis we tried to </w:t>
      </w:r>
      <w:r w:rsidR="009161CB">
        <w:rPr>
          <w:rFonts w:ascii="Verdana" w:hAnsi="Verdana"/>
        </w:rPr>
        <w:t>analyze</w:t>
      </w:r>
      <w:r>
        <w:rPr>
          <w:rFonts w:ascii="Verdana" w:hAnsi="Verdana"/>
        </w:rPr>
        <w:t xml:space="preserve"> bigger sample</w:t>
      </w:r>
      <w:r w:rsidR="009161CB">
        <w:rPr>
          <w:rFonts w:ascii="Verdana" w:hAnsi="Verdana"/>
        </w:rPr>
        <w:t>s</w:t>
      </w:r>
      <w:r>
        <w:rPr>
          <w:rFonts w:ascii="Verdana" w:hAnsi="Verdana"/>
        </w:rPr>
        <w:t xml:space="preserve"> to see if we would get different results.</w:t>
      </w:r>
    </w:p>
    <w:p w:rsidR="009161CB" w:rsidRDefault="009161CB" w:rsidP="00337B14">
      <w:pPr>
        <w:jc w:val="both"/>
        <w:rPr>
          <w:rFonts w:ascii="Verdana" w:hAnsi="Verdana"/>
        </w:rPr>
      </w:pPr>
    </w:p>
    <w:p w:rsidR="009161CB" w:rsidRDefault="009161CB" w:rsidP="00337B14">
      <w:pPr>
        <w:jc w:val="both"/>
        <w:rPr>
          <w:rFonts w:ascii="Verdana" w:hAnsi="Verdana"/>
        </w:rPr>
      </w:pPr>
    </w:p>
    <w:p w:rsidR="009161CB" w:rsidRDefault="009161CB" w:rsidP="00337B14">
      <w:pPr>
        <w:jc w:val="both"/>
        <w:rPr>
          <w:rFonts w:ascii="Verdana" w:hAnsi="Verdana"/>
        </w:rPr>
      </w:pPr>
    </w:p>
    <w:p w:rsidR="009161CB" w:rsidRDefault="009161CB" w:rsidP="00337B14">
      <w:pPr>
        <w:jc w:val="both"/>
        <w:rPr>
          <w:rFonts w:ascii="Verdana" w:hAnsi="Verdana"/>
        </w:rPr>
      </w:pPr>
    </w:p>
    <w:p w:rsidR="009161CB" w:rsidRDefault="009161CB" w:rsidP="00337B14">
      <w:pPr>
        <w:jc w:val="both"/>
        <w:rPr>
          <w:rFonts w:ascii="Verdana" w:hAnsi="Verdana"/>
        </w:rPr>
      </w:pPr>
    </w:p>
    <w:p w:rsidR="009161CB" w:rsidRDefault="009161CB" w:rsidP="00337B14">
      <w:pPr>
        <w:jc w:val="both"/>
        <w:rPr>
          <w:rFonts w:ascii="Verdana" w:hAnsi="Verdana"/>
        </w:rPr>
      </w:pPr>
    </w:p>
    <w:p w:rsidR="009161CB" w:rsidRDefault="009161CB" w:rsidP="00337B14">
      <w:pPr>
        <w:jc w:val="both"/>
        <w:rPr>
          <w:rFonts w:ascii="Verdana" w:hAnsi="Verdana"/>
        </w:rPr>
      </w:pPr>
    </w:p>
    <w:p w:rsidR="009161CB" w:rsidRDefault="009161CB" w:rsidP="00337B14">
      <w:pPr>
        <w:jc w:val="both"/>
        <w:rPr>
          <w:rFonts w:ascii="Verdana" w:hAnsi="Verdana"/>
        </w:rPr>
      </w:pPr>
    </w:p>
    <w:p w:rsidR="003C6471" w:rsidRDefault="003C6471" w:rsidP="00337B14">
      <w:pPr>
        <w:jc w:val="both"/>
        <w:rPr>
          <w:rFonts w:ascii="Verdana" w:hAnsi="Verdana"/>
        </w:rPr>
      </w:pPr>
    </w:p>
    <w:p w:rsidR="002318A3" w:rsidRDefault="009161CB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But, before proceeding into our analysis we must first </w:t>
      </w:r>
      <w:r w:rsidR="0079565D">
        <w:rPr>
          <w:rFonts w:ascii="Verdana" w:hAnsi="Verdana"/>
        </w:rPr>
        <w:t>c</w:t>
      </w:r>
      <w:r w:rsidR="007C7369">
        <w:rPr>
          <w:rFonts w:ascii="Verdana" w:hAnsi="Verdana"/>
        </w:rPr>
        <w:t>heck the descriptive statistics:</w:t>
      </w:r>
    </w:p>
    <w:p w:rsidR="002318A3" w:rsidRDefault="002318A3" w:rsidP="00337B14">
      <w:pPr>
        <w:jc w:val="both"/>
        <w:rPr>
          <w:rFonts w:ascii="Verdana" w:hAnsi="Verdana"/>
        </w:rPr>
      </w:pPr>
    </w:p>
    <w:p w:rsidR="002318A3" w:rsidRDefault="002318A3" w:rsidP="00337B14">
      <w:pPr>
        <w:jc w:val="both"/>
        <w:rPr>
          <w:rFonts w:ascii="Verdana" w:hAnsi="Verdana"/>
        </w:rPr>
      </w:pPr>
    </w:p>
    <w:p w:rsidR="002318A3" w:rsidRDefault="000E1646" w:rsidP="00337B14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0251B9D9" wp14:editId="5E842DA8">
            <wp:extent cx="2038350" cy="3505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369">
        <w:rPr>
          <w:rFonts w:ascii="Verdana" w:hAnsi="Verdana"/>
        </w:rPr>
        <w:t xml:space="preserve">  </w:t>
      </w:r>
      <w:r>
        <w:rPr>
          <w:noProof/>
        </w:rPr>
        <w:drawing>
          <wp:inline distT="0" distB="0" distL="0" distR="0" wp14:anchorId="1537474B" wp14:editId="62ADC049">
            <wp:extent cx="2114550" cy="3495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69" w:rsidRDefault="007C7369" w:rsidP="00337B14">
      <w:pPr>
        <w:jc w:val="both"/>
        <w:rPr>
          <w:rFonts w:ascii="Verdana" w:hAnsi="Verdana"/>
        </w:rPr>
      </w:pPr>
    </w:p>
    <w:p w:rsidR="007C7369" w:rsidRDefault="007C7369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Both distributions are not symmetric, we have </w:t>
      </w:r>
      <w:r w:rsidR="000E1646">
        <w:rPr>
          <w:rFonts w:ascii="Verdana" w:hAnsi="Verdana"/>
        </w:rPr>
        <w:t xml:space="preserve">the </w:t>
      </w:r>
      <w:r>
        <w:rPr>
          <w:rFonts w:ascii="Verdana" w:hAnsi="Verdana"/>
        </w:rPr>
        <w:t xml:space="preserve">median different from the mean. Both distributions </w:t>
      </w:r>
      <w:r w:rsidR="000E1646">
        <w:rPr>
          <w:rFonts w:ascii="Verdana" w:hAnsi="Verdana"/>
        </w:rPr>
        <w:t>present skewness also</w:t>
      </w:r>
      <w:r w:rsidR="009161CB">
        <w:rPr>
          <w:rFonts w:ascii="Verdana" w:hAnsi="Verdana"/>
        </w:rPr>
        <w:t xml:space="preserve"> and are not symmetric as a normal distribution would be</w:t>
      </w:r>
      <w:r w:rsidR="000E1646">
        <w:rPr>
          <w:rFonts w:ascii="Verdana" w:hAnsi="Verdana"/>
        </w:rPr>
        <w:t>. Both distributions have high kurtosis</w:t>
      </w:r>
      <w:r w:rsidR="009161CB">
        <w:rPr>
          <w:rFonts w:ascii="Verdana" w:hAnsi="Verdana"/>
        </w:rPr>
        <w:t xml:space="preserve"> (kurtosis &gt; 3), differently </w:t>
      </w:r>
      <w:r w:rsidR="007558E1">
        <w:rPr>
          <w:rFonts w:ascii="Verdana" w:hAnsi="Verdana"/>
        </w:rPr>
        <w:t>from what</w:t>
      </w:r>
      <w:r w:rsidR="009161CB">
        <w:rPr>
          <w:rFonts w:ascii="Verdana" w:hAnsi="Verdana"/>
        </w:rPr>
        <w:t xml:space="preserve"> normal distribution would present</w:t>
      </w:r>
      <w:r w:rsidR="000E1646">
        <w:rPr>
          <w:rFonts w:ascii="Verdana" w:hAnsi="Verdana"/>
        </w:rPr>
        <w:t>. These facts indicate that it is safer to m</w:t>
      </w:r>
      <w:r w:rsidR="009161CB">
        <w:rPr>
          <w:rFonts w:ascii="Verdana" w:hAnsi="Verdana"/>
        </w:rPr>
        <w:t>ake our analysis considering the</w:t>
      </w:r>
      <w:r w:rsidR="000E1646">
        <w:rPr>
          <w:rFonts w:ascii="Verdana" w:hAnsi="Verdana"/>
        </w:rPr>
        <w:t xml:space="preserve"> </w:t>
      </w:r>
      <w:r w:rsidR="007558E1">
        <w:rPr>
          <w:rFonts w:ascii="Verdana" w:hAnsi="Verdana"/>
        </w:rPr>
        <w:t>Interquartile</w:t>
      </w:r>
      <w:r w:rsidR="000E1646">
        <w:rPr>
          <w:rFonts w:ascii="Verdana" w:hAnsi="Verdana"/>
        </w:rPr>
        <w:t xml:space="preserve"> Range approach.</w:t>
      </w:r>
    </w:p>
    <w:p w:rsidR="000E1646" w:rsidRDefault="000E1646" w:rsidP="00337B14">
      <w:pPr>
        <w:jc w:val="both"/>
        <w:rPr>
          <w:rFonts w:ascii="Verdana" w:hAnsi="Verdana"/>
        </w:rPr>
      </w:pPr>
    </w:p>
    <w:p w:rsidR="000E1646" w:rsidRDefault="000E1646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We have </w:t>
      </w:r>
      <w:r w:rsidR="007558E1">
        <w:rPr>
          <w:rFonts w:ascii="Verdana" w:hAnsi="Verdana"/>
        </w:rPr>
        <w:t>plotted</w:t>
      </w:r>
      <w:r>
        <w:rPr>
          <w:rFonts w:ascii="Verdana" w:hAnsi="Verdana"/>
        </w:rPr>
        <w:t xml:space="preserve"> the histogram also for both stocks:</w:t>
      </w:r>
    </w:p>
    <w:p w:rsidR="000E1646" w:rsidRDefault="000E1646" w:rsidP="00337B14">
      <w:pPr>
        <w:jc w:val="both"/>
        <w:rPr>
          <w:rFonts w:ascii="Verdana" w:hAnsi="Verdana"/>
        </w:rPr>
      </w:pPr>
    </w:p>
    <w:p w:rsidR="000E1646" w:rsidRDefault="000E1646" w:rsidP="00337B14">
      <w:pPr>
        <w:jc w:val="both"/>
        <w:rPr>
          <w:rFonts w:ascii="Verdana" w:hAnsi="Verdana"/>
        </w:rPr>
      </w:pPr>
    </w:p>
    <w:p w:rsidR="002318A3" w:rsidRDefault="002318A3" w:rsidP="00337B14">
      <w:pPr>
        <w:jc w:val="both"/>
        <w:rPr>
          <w:rFonts w:ascii="Verdana" w:hAnsi="Verdana"/>
        </w:rPr>
      </w:pPr>
    </w:p>
    <w:p w:rsidR="002318A3" w:rsidRDefault="002318A3" w:rsidP="00337B14">
      <w:pPr>
        <w:jc w:val="both"/>
        <w:rPr>
          <w:rFonts w:ascii="Verdana" w:hAnsi="Verdana"/>
        </w:rPr>
      </w:pPr>
    </w:p>
    <w:p w:rsidR="002318A3" w:rsidRDefault="006015B4" w:rsidP="00337B14">
      <w:pPr>
        <w:jc w:val="bot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117DED9A" wp14:editId="510AB80A">
            <wp:extent cx="5876926" cy="4314826"/>
            <wp:effectExtent l="0" t="0" r="9525" b="9525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16A1D8B6-2910-4A5B-8D5F-9026422E54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565D" w:rsidRDefault="002318A3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6015B4" w:rsidRDefault="006015B4" w:rsidP="00337B14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3F1A98F2" wp14:editId="7A6A511B">
            <wp:extent cx="5943600" cy="3248025"/>
            <wp:effectExtent l="0" t="0" r="0" b="952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236662C1-CB9F-4FE7-84D4-68341DB2E3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015B4" w:rsidRDefault="000E1646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We can observe some outliers in the histogram graphs, </w:t>
      </w:r>
      <w:r w:rsidR="007558E1">
        <w:rPr>
          <w:rFonts w:ascii="Verdana" w:hAnsi="Verdana"/>
        </w:rPr>
        <w:t xml:space="preserve">AMD </w:t>
      </w:r>
      <w:r>
        <w:rPr>
          <w:rFonts w:ascii="Verdana" w:hAnsi="Verdana"/>
        </w:rPr>
        <w:t xml:space="preserve">had in fact a daily return </w:t>
      </w:r>
      <w:r w:rsidR="007558E1">
        <w:rPr>
          <w:rFonts w:ascii="Verdana" w:hAnsi="Verdana"/>
        </w:rPr>
        <w:t>of 52,29%</w:t>
      </w:r>
      <w:r>
        <w:rPr>
          <w:rFonts w:ascii="Verdana" w:hAnsi="Verdana"/>
        </w:rPr>
        <w:t>.</w:t>
      </w:r>
      <w:r w:rsidR="007558E1">
        <w:rPr>
          <w:rFonts w:ascii="Verdana" w:hAnsi="Verdana"/>
        </w:rPr>
        <w:t xml:space="preserve"> </w:t>
      </w:r>
      <w:r>
        <w:rPr>
          <w:rFonts w:ascii="Verdana" w:hAnsi="Verdana"/>
        </w:rPr>
        <w:t>This return is 10.97 standard deviations above the medium. It is another good argument to not consider the normal distribution.</w:t>
      </w:r>
    </w:p>
    <w:p w:rsidR="006015B4" w:rsidRDefault="006015B4" w:rsidP="00337B14">
      <w:pPr>
        <w:jc w:val="both"/>
        <w:rPr>
          <w:rFonts w:ascii="Verdana" w:hAnsi="Verdana"/>
        </w:rPr>
      </w:pPr>
    </w:p>
    <w:p w:rsidR="006015B4" w:rsidRDefault="006015B4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Using interquartile analysis and the box plot we can see several outlier</w:t>
      </w:r>
      <w:r w:rsidR="009161CB">
        <w:rPr>
          <w:rFonts w:ascii="Verdana" w:hAnsi="Verdana"/>
        </w:rPr>
        <w:t>s</w:t>
      </w:r>
      <w:r>
        <w:rPr>
          <w:rFonts w:ascii="Verdana" w:hAnsi="Verdana"/>
        </w:rPr>
        <w:t xml:space="preserve"> in the AMD daily returns distribution and in the INTEL daily returns distribution:</w:t>
      </w:r>
    </w:p>
    <w:p w:rsidR="006015B4" w:rsidRDefault="006015B4" w:rsidP="00337B14">
      <w:pPr>
        <w:jc w:val="both"/>
        <w:rPr>
          <w:rFonts w:ascii="Verdana" w:hAnsi="Verdana"/>
        </w:rPr>
      </w:pPr>
    </w:p>
    <w:p w:rsidR="000E1646" w:rsidRDefault="006015B4" w:rsidP="006015B4">
      <w:pPr>
        <w:rPr>
          <w:rFonts w:ascii="Verdana" w:hAnsi="Verdana"/>
        </w:rPr>
      </w:pPr>
      <w:r>
        <w:rPr>
          <w:noProof/>
        </w:rPr>
        <mc:AlternateContent>
          <mc:Choice Requires="cx1">
            <w:drawing>
              <wp:inline distT="0" distB="0" distL="0" distR="0" wp14:anchorId="44C71E72" wp14:editId="48324433">
                <wp:extent cx="2771775" cy="2762250"/>
                <wp:effectExtent l="0" t="0" r="9525" b="0"/>
                <wp:docPr id="28" name="Chart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2B20D8-92A5-4135-BB79-BE0EA6D55C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44C71E72" wp14:editId="48324433">
                <wp:extent cx="2771775" cy="2762250"/>
                <wp:effectExtent l="0" t="0" r="9525" b="0"/>
                <wp:docPr id="28" name="Chart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2B20D8-92A5-4135-BB79-BE0EA6D55CE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Chart 28">
                          <a:extLst>
                            <a:ext uri="{FF2B5EF4-FFF2-40B4-BE49-F238E27FC236}">
                              <a16:creationId xmlns:a16="http://schemas.microsoft.com/office/drawing/2014/main" id="{B02B20D8-92A5-4135-BB79-BE0EA6D55CE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276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1B41DE97" wp14:editId="62D5B494">
                <wp:extent cx="3048000" cy="2743200"/>
                <wp:effectExtent l="0" t="0" r="0" b="0"/>
                <wp:docPr id="29" name="Chart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8157BA-F178-4D16-8FC2-9C94B50CC9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1B41DE97" wp14:editId="62D5B494">
                <wp:extent cx="3048000" cy="2743200"/>
                <wp:effectExtent l="0" t="0" r="0" b="0"/>
                <wp:docPr id="29" name="Chart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8157BA-F178-4D16-8FC2-9C94B50CC9B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Chart 29">
                          <a:extLst>
                            <a:ext uri="{FF2B5EF4-FFF2-40B4-BE49-F238E27FC236}">
                              <a16:creationId xmlns:a16="http://schemas.microsoft.com/office/drawing/2014/main" id="{188157BA-F178-4D16-8FC2-9C94B50CC9B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A312A" w:rsidRDefault="00FA312A" w:rsidP="00337B14">
      <w:pPr>
        <w:jc w:val="both"/>
        <w:rPr>
          <w:rFonts w:ascii="Verdana" w:hAnsi="Verdana"/>
        </w:rPr>
      </w:pPr>
    </w:p>
    <w:p w:rsidR="00FA312A" w:rsidRDefault="00FA312A" w:rsidP="00337B14">
      <w:pPr>
        <w:jc w:val="both"/>
        <w:rPr>
          <w:rFonts w:ascii="Verdana" w:hAnsi="Verdana"/>
        </w:rPr>
      </w:pPr>
    </w:p>
    <w:p w:rsidR="006015B4" w:rsidRDefault="006015B4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In our Interquartile </w:t>
      </w:r>
      <w:proofErr w:type="gramStart"/>
      <w:r>
        <w:rPr>
          <w:rFonts w:ascii="Verdana" w:hAnsi="Verdana"/>
        </w:rPr>
        <w:t>analysis</w:t>
      </w:r>
      <w:proofErr w:type="gramEnd"/>
      <w:r>
        <w:rPr>
          <w:rFonts w:ascii="Verdana" w:hAnsi="Verdana"/>
        </w:rPr>
        <w:t xml:space="preserve"> it was considered an outlier for AMD every daily return below -0.0787054 and above 0.08277879.  It was considered an outlier for INTC every daily return below -0.02751649 and above 0.028539969.</w:t>
      </w:r>
      <w:r w:rsidR="007558E1">
        <w:rPr>
          <w:rFonts w:ascii="Verdana" w:hAnsi="Verdana"/>
        </w:rPr>
        <w:t xml:space="preserve"> These values were calculated in AMD – Descriptive Statistics and INTL – Descriptive Statistics sheets.</w:t>
      </w:r>
    </w:p>
    <w:p w:rsidR="00B30650" w:rsidRDefault="00B30650" w:rsidP="00337B14">
      <w:pPr>
        <w:jc w:val="both"/>
        <w:rPr>
          <w:rFonts w:ascii="Verdana" w:hAnsi="Verdana"/>
        </w:rPr>
      </w:pPr>
    </w:p>
    <w:p w:rsidR="00B30650" w:rsidRDefault="00B30650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W</w:t>
      </w:r>
      <w:r>
        <w:rPr>
          <w:rFonts w:ascii="Verdana" w:hAnsi="Verdana"/>
        </w:rPr>
        <w:t xml:space="preserve">e </w:t>
      </w:r>
      <w:r>
        <w:rPr>
          <w:rFonts w:ascii="Verdana" w:hAnsi="Verdana"/>
        </w:rPr>
        <w:t xml:space="preserve">then </w:t>
      </w:r>
      <w:r>
        <w:rPr>
          <w:rFonts w:ascii="Verdana" w:hAnsi="Verdana"/>
        </w:rPr>
        <w:t xml:space="preserve">proceed to test our hypothesis H1-  The mean daily returns of AMD and INTEL are different. </w:t>
      </w:r>
      <w:r>
        <w:rPr>
          <w:rFonts w:ascii="Verdana" w:hAnsi="Verdana"/>
        </w:rPr>
        <w:t>As the:</w:t>
      </w:r>
    </w:p>
    <w:p w:rsidR="006015B4" w:rsidRDefault="006015B4" w:rsidP="00337B14">
      <w:pPr>
        <w:jc w:val="both"/>
        <w:rPr>
          <w:rFonts w:ascii="Verdana" w:hAnsi="Verdana"/>
        </w:rPr>
      </w:pPr>
    </w:p>
    <w:p w:rsidR="00BA28B6" w:rsidRDefault="00BA28B6" w:rsidP="00337B14">
      <w:pPr>
        <w:jc w:val="both"/>
        <w:rPr>
          <w:rFonts w:ascii="Verdana" w:hAnsi="Verdana"/>
        </w:rPr>
      </w:pPr>
    </w:p>
    <w:p w:rsidR="00F448A6" w:rsidRPr="00F448A6" w:rsidRDefault="00F448A6" w:rsidP="00F448A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lang w:eastAsia="en-US"/>
        </w:rPr>
      </w:pPr>
      <w:r w:rsidRPr="00F448A6">
        <w:rPr>
          <w:rFonts w:ascii="Verdana" w:eastAsia="Times New Roman" w:hAnsi="Verdana" w:cs="Times New Roman"/>
          <w:color w:val="3C3C3C"/>
          <w:lang w:eastAsia="en-US"/>
        </w:rPr>
        <w:t>The samples are obtained using simple random sampling or through a randomized experiment.</w:t>
      </w:r>
    </w:p>
    <w:p w:rsidR="00F448A6" w:rsidRPr="00F448A6" w:rsidRDefault="00F448A6" w:rsidP="00F448A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lang w:eastAsia="en-US"/>
        </w:rPr>
      </w:pPr>
      <w:r w:rsidRPr="00F448A6">
        <w:rPr>
          <w:rFonts w:ascii="Verdana" w:eastAsia="Times New Roman" w:hAnsi="Verdana" w:cs="Times New Roman"/>
          <w:color w:val="3C3C3C"/>
          <w:lang w:eastAsia="en-US"/>
        </w:rPr>
        <w:t>The samples are independent.</w:t>
      </w:r>
    </w:p>
    <w:p w:rsidR="00F448A6" w:rsidRPr="00F448A6" w:rsidRDefault="00F448A6" w:rsidP="00F448A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lang w:eastAsia="en-US"/>
        </w:rPr>
      </w:pPr>
      <w:r w:rsidRPr="00F448A6">
        <w:rPr>
          <w:rFonts w:ascii="Verdana" w:eastAsia="Times New Roman" w:hAnsi="Verdana" w:cs="Times New Roman"/>
          <w:color w:val="3C3C3C"/>
          <w:lang w:eastAsia="en-US"/>
        </w:rPr>
        <w:t>The populations from which the samples are drawn are normally distributed or the sample sizes are large (n</w:t>
      </w:r>
      <w:r w:rsidRPr="00F448A6">
        <w:rPr>
          <w:rFonts w:ascii="Segoe UI" w:eastAsia="Times New Roman" w:hAnsi="Segoe UI" w:cs="Segoe UI"/>
          <w:color w:val="000000"/>
          <w:sz w:val="18"/>
          <w:szCs w:val="18"/>
          <w:vertAlign w:val="subscript"/>
          <w:lang w:eastAsia="en-US"/>
        </w:rPr>
        <w:t>1</w:t>
      </w:r>
      <w:r w:rsidRPr="00F448A6">
        <w:rPr>
          <w:rFonts w:ascii="Verdana" w:eastAsia="Times New Roman" w:hAnsi="Verdana" w:cs="Times New Roman"/>
          <w:color w:val="3C3C3C"/>
          <w:u w:val="single"/>
          <w:lang w:eastAsia="en-US"/>
        </w:rPr>
        <w:t>&gt;</w:t>
      </w:r>
      <w:r w:rsidRPr="00F448A6">
        <w:rPr>
          <w:rFonts w:ascii="Verdana" w:eastAsia="Times New Roman" w:hAnsi="Verdana" w:cs="Times New Roman"/>
          <w:color w:val="3C3C3C"/>
          <w:lang w:eastAsia="en-US"/>
        </w:rPr>
        <w:t> 30 and n</w:t>
      </w:r>
      <w:r w:rsidRPr="00F448A6">
        <w:rPr>
          <w:rFonts w:ascii="Segoe UI" w:eastAsia="Times New Roman" w:hAnsi="Segoe UI" w:cs="Segoe UI"/>
          <w:color w:val="000000"/>
          <w:sz w:val="18"/>
          <w:szCs w:val="18"/>
          <w:vertAlign w:val="subscript"/>
          <w:lang w:eastAsia="en-US"/>
        </w:rPr>
        <w:t>2</w:t>
      </w:r>
      <w:r w:rsidRPr="00F448A6">
        <w:rPr>
          <w:rFonts w:ascii="Verdana" w:eastAsia="Times New Roman" w:hAnsi="Verdana" w:cs="Times New Roman"/>
          <w:color w:val="3C3C3C"/>
          <w:u w:val="single"/>
          <w:lang w:eastAsia="en-US"/>
        </w:rPr>
        <w:t>&gt;</w:t>
      </w:r>
      <w:r w:rsidRPr="00F448A6">
        <w:rPr>
          <w:rFonts w:ascii="Verdana" w:eastAsia="Times New Roman" w:hAnsi="Verdana" w:cs="Times New Roman"/>
          <w:color w:val="3C3C3C"/>
          <w:lang w:eastAsia="en-US"/>
        </w:rPr>
        <w:t> 30).</w:t>
      </w:r>
    </w:p>
    <w:p w:rsidR="00F448A6" w:rsidRPr="00F448A6" w:rsidRDefault="00F448A6" w:rsidP="00F448A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lang w:eastAsia="en-US"/>
        </w:rPr>
      </w:pPr>
      <w:r w:rsidRPr="00F448A6">
        <w:rPr>
          <w:rFonts w:ascii="Verdana" w:eastAsia="Times New Roman" w:hAnsi="Verdana" w:cs="Times New Roman"/>
          <w:color w:val="3C3C3C"/>
          <w:lang w:eastAsia="en-US"/>
        </w:rPr>
        <w:t>For each sample, the sample size is no more than 5% of the population size.</w:t>
      </w:r>
    </w:p>
    <w:p w:rsidR="00FA312A" w:rsidRDefault="00FA312A" w:rsidP="00337B14">
      <w:pPr>
        <w:jc w:val="both"/>
        <w:rPr>
          <w:rFonts w:ascii="Verdana" w:hAnsi="Verdana"/>
        </w:rPr>
      </w:pPr>
    </w:p>
    <w:p w:rsidR="0079565D" w:rsidRDefault="0079565D" w:rsidP="00337B14">
      <w:pPr>
        <w:jc w:val="both"/>
        <w:rPr>
          <w:rFonts w:ascii="Verdana" w:hAnsi="Verdana"/>
        </w:rPr>
      </w:pPr>
    </w:p>
    <w:p w:rsidR="00B30650" w:rsidRDefault="00B30650" w:rsidP="00337B14">
      <w:pPr>
        <w:jc w:val="both"/>
        <w:rPr>
          <w:rFonts w:ascii="Verdana" w:hAnsi="Verdana"/>
        </w:rPr>
      </w:pPr>
    </w:p>
    <w:p w:rsidR="00B30650" w:rsidRDefault="00B30650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w</w:t>
      </w:r>
      <w:r>
        <w:rPr>
          <w:rFonts w:ascii="Verdana" w:hAnsi="Verdana"/>
        </w:rPr>
        <w:t>e performed a T-test for two samples assuming unequal variances.</w:t>
      </w:r>
      <w:r w:rsidR="00932A7F">
        <w:rPr>
          <w:rFonts w:ascii="Verdana" w:hAnsi="Verdana"/>
        </w:rPr>
        <w:t xml:space="preserve"> </w:t>
      </w:r>
      <w:r w:rsidR="002F7F78">
        <w:rPr>
          <w:rFonts w:ascii="Verdana" w:hAnsi="Verdana"/>
        </w:rPr>
        <w:t>Actually,</w:t>
      </w:r>
      <w:r w:rsidR="00F76FBE">
        <w:rPr>
          <w:rFonts w:ascii="Verdana" w:hAnsi="Verdana"/>
        </w:rPr>
        <w:t xml:space="preserve"> we need to say that using 2 years </w:t>
      </w:r>
      <w:r w:rsidR="002F7F78">
        <w:rPr>
          <w:rFonts w:ascii="Verdana" w:hAnsi="Verdana"/>
        </w:rPr>
        <w:t xml:space="preserve">of data </w:t>
      </w:r>
      <w:r w:rsidR="00F76FBE">
        <w:rPr>
          <w:rFonts w:ascii="Verdana" w:hAnsi="Verdana"/>
        </w:rPr>
        <w:t xml:space="preserve">and a n = 30 each sample will be a little higher than 5% of the population size. We </w:t>
      </w:r>
      <w:r w:rsidR="00932A7F">
        <w:rPr>
          <w:rFonts w:ascii="Verdana" w:hAnsi="Verdana"/>
        </w:rPr>
        <w:t>used Data Analysis in excel:</w:t>
      </w:r>
    </w:p>
    <w:p w:rsidR="00932A7F" w:rsidRDefault="00932A7F" w:rsidP="00337B14">
      <w:pPr>
        <w:jc w:val="both"/>
        <w:rPr>
          <w:rFonts w:ascii="Verdana" w:hAnsi="Verdana"/>
        </w:rPr>
      </w:pPr>
    </w:p>
    <w:p w:rsidR="00932A7F" w:rsidRDefault="00932A7F" w:rsidP="00337B14">
      <w:pPr>
        <w:jc w:val="both"/>
        <w:rPr>
          <w:rFonts w:ascii="Verdana" w:hAnsi="Verdana"/>
        </w:rPr>
      </w:pPr>
    </w:p>
    <w:p w:rsidR="00B30650" w:rsidRDefault="00B30650" w:rsidP="00337B14">
      <w:pPr>
        <w:jc w:val="both"/>
        <w:rPr>
          <w:rFonts w:ascii="Verdana" w:hAnsi="Verdana"/>
        </w:rPr>
      </w:pPr>
    </w:p>
    <w:p w:rsidR="0079565D" w:rsidRDefault="00B910F4" w:rsidP="00337B14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593FA851" wp14:editId="1724CADD">
            <wp:extent cx="5619750" cy="2619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F4" w:rsidRDefault="00B910F4" w:rsidP="00337B14">
      <w:pPr>
        <w:jc w:val="both"/>
        <w:rPr>
          <w:rFonts w:ascii="Verdana" w:hAnsi="Verdana"/>
        </w:rPr>
      </w:pPr>
    </w:p>
    <w:p w:rsidR="00B910F4" w:rsidRDefault="00B910F4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The t Stat was not ab</w:t>
      </w:r>
      <w:r w:rsidR="00B30650">
        <w:rPr>
          <w:rFonts w:ascii="Verdana" w:hAnsi="Verdana"/>
        </w:rPr>
        <w:t xml:space="preserve">ove the Critical two-tail test and the p-value </w:t>
      </w:r>
      <w:r w:rsidR="002A33E2">
        <w:rPr>
          <w:rFonts w:ascii="Verdana" w:hAnsi="Verdana"/>
        </w:rPr>
        <w:t xml:space="preserve">for the two-tail test </w:t>
      </w:r>
      <w:r w:rsidR="00B30650">
        <w:rPr>
          <w:rFonts w:ascii="Verdana" w:hAnsi="Verdana"/>
        </w:rPr>
        <w:t xml:space="preserve">was not under the desired 0.05 level. </w:t>
      </w:r>
      <w:r w:rsidR="002A33E2">
        <w:rPr>
          <w:rFonts w:ascii="Verdana" w:hAnsi="Verdana"/>
        </w:rPr>
        <w:t>Therefore,</w:t>
      </w:r>
      <w:r>
        <w:rPr>
          <w:rFonts w:ascii="Verdana" w:hAnsi="Verdana"/>
        </w:rPr>
        <w:t xml:space="preserve"> we cannot </w:t>
      </w:r>
      <w:r w:rsidR="002A33E2">
        <w:rPr>
          <w:rFonts w:ascii="Verdana" w:hAnsi="Verdana"/>
        </w:rPr>
        <w:t>conclude</w:t>
      </w:r>
      <w:r>
        <w:rPr>
          <w:rFonts w:ascii="Verdana" w:hAnsi="Verdana"/>
        </w:rPr>
        <w:t xml:space="preserve"> that AMD or INTC is outperforming</w:t>
      </w:r>
      <w:r w:rsidR="002A33E2">
        <w:rPr>
          <w:rFonts w:ascii="Verdana" w:hAnsi="Verdana"/>
        </w:rPr>
        <w:t xml:space="preserve"> its direct competit</w:t>
      </w:r>
      <w:r w:rsidR="002F7F78">
        <w:rPr>
          <w:rFonts w:ascii="Verdana" w:hAnsi="Verdana"/>
        </w:rPr>
        <w:t>or</w:t>
      </w:r>
      <w:r>
        <w:rPr>
          <w:rFonts w:ascii="Verdana" w:hAnsi="Verdana"/>
        </w:rPr>
        <w:t>.</w:t>
      </w:r>
      <w:r w:rsidR="00B30650">
        <w:rPr>
          <w:rFonts w:ascii="Verdana" w:hAnsi="Verdana"/>
        </w:rPr>
        <w:t xml:space="preserve"> We reject H1 and we are not able to reject that AMD and INTC have the same daily returns</w:t>
      </w:r>
      <w:r w:rsidR="002A33E2">
        <w:rPr>
          <w:rFonts w:ascii="Verdana" w:hAnsi="Verdana"/>
        </w:rPr>
        <w:t xml:space="preserve"> (accept Ho)</w:t>
      </w:r>
      <w:r w:rsidR="00B30650">
        <w:rPr>
          <w:rFonts w:ascii="Verdana" w:hAnsi="Verdana"/>
        </w:rPr>
        <w:t>.</w:t>
      </w:r>
    </w:p>
    <w:p w:rsidR="00B910F4" w:rsidRDefault="00B910F4" w:rsidP="00337B14">
      <w:pPr>
        <w:jc w:val="both"/>
        <w:rPr>
          <w:rFonts w:ascii="Verdana" w:hAnsi="Verdana"/>
        </w:rPr>
      </w:pPr>
    </w:p>
    <w:p w:rsidR="00B910F4" w:rsidRDefault="00B910F4" w:rsidP="00337B14">
      <w:pPr>
        <w:jc w:val="both"/>
        <w:rPr>
          <w:rFonts w:ascii="Verdana" w:hAnsi="Verdana"/>
        </w:rPr>
      </w:pPr>
    </w:p>
    <w:p w:rsidR="00B910F4" w:rsidRDefault="00B910F4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Nevertheless, it is interesting to notice that AMD </w:t>
      </w:r>
      <w:r w:rsidR="00932A7F">
        <w:rPr>
          <w:rFonts w:ascii="Verdana" w:hAnsi="Verdana"/>
        </w:rPr>
        <w:t xml:space="preserve">really </w:t>
      </w:r>
      <w:r>
        <w:rPr>
          <w:rFonts w:ascii="Verdana" w:hAnsi="Verdana"/>
        </w:rPr>
        <w:t xml:space="preserve">outperformed INTC considering all the data from the </w:t>
      </w:r>
      <w:r w:rsidR="008655E3">
        <w:rPr>
          <w:rFonts w:ascii="Verdana" w:hAnsi="Verdana"/>
        </w:rPr>
        <w:t>last 2 years:</w:t>
      </w:r>
    </w:p>
    <w:p w:rsidR="008655E3" w:rsidRDefault="008655E3" w:rsidP="00337B14">
      <w:pPr>
        <w:jc w:val="both"/>
        <w:rPr>
          <w:rFonts w:ascii="Verdana" w:hAnsi="Verdana"/>
        </w:rPr>
      </w:pPr>
    </w:p>
    <w:p w:rsidR="00B910F4" w:rsidRDefault="00932A7F" w:rsidP="00337B14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194548D0" wp14:editId="351E3FDB">
            <wp:extent cx="2000250" cy="990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5E3">
        <w:rPr>
          <w:rFonts w:ascii="Verdana" w:hAnsi="Verdana"/>
        </w:rPr>
        <w:t xml:space="preserve">       </w:t>
      </w:r>
      <w:r>
        <w:rPr>
          <w:rFonts w:ascii="Verdana" w:hAnsi="Verdana"/>
        </w:rPr>
        <w:t xml:space="preserve">             </w:t>
      </w:r>
      <w:r w:rsidR="008655E3">
        <w:rPr>
          <w:rFonts w:ascii="Verdana" w:hAnsi="Verdana"/>
        </w:rPr>
        <w:t xml:space="preserve">             </w:t>
      </w:r>
      <w:r>
        <w:rPr>
          <w:noProof/>
        </w:rPr>
        <w:drawing>
          <wp:inline distT="0" distB="0" distL="0" distR="0" wp14:anchorId="41B650AE" wp14:editId="4AB61D3C">
            <wp:extent cx="2066925" cy="990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F4" w:rsidRDefault="00B910F4" w:rsidP="00337B14">
      <w:pPr>
        <w:jc w:val="both"/>
        <w:rPr>
          <w:rFonts w:ascii="Verdana" w:hAnsi="Verdana"/>
        </w:rPr>
      </w:pPr>
    </w:p>
    <w:p w:rsidR="00A401C5" w:rsidRDefault="00A401C5" w:rsidP="00337B14">
      <w:pPr>
        <w:jc w:val="both"/>
        <w:rPr>
          <w:rFonts w:ascii="Verdana" w:hAnsi="Verdana"/>
        </w:rPr>
      </w:pPr>
    </w:p>
    <w:p w:rsidR="00A401C5" w:rsidRDefault="00A401C5" w:rsidP="00337B14">
      <w:pPr>
        <w:jc w:val="both"/>
        <w:rPr>
          <w:rFonts w:ascii="Verdana" w:hAnsi="Verdana"/>
        </w:rPr>
      </w:pPr>
    </w:p>
    <w:p w:rsidR="00636BD3" w:rsidRDefault="00636BD3" w:rsidP="00337B14">
      <w:pPr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So</w:t>
      </w:r>
      <w:proofErr w:type="gramEnd"/>
      <w:r>
        <w:rPr>
          <w:rFonts w:ascii="Verdana" w:hAnsi="Verdana"/>
        </w:rPr>
        <w:t xml:space="preserve"> </w:t>
      </w:r>
      <w:r w:rsidR="008655E3">
        <w:rPr>
          <w:rFonts w:ascii="Verdana" w:hAnsi="Verdana"/>
        </w:rPr>
        <w:t>I performed several t-test</w:t>
      </w:r>
      <w:r w:rsidR="002F7F78">
        <w:rPr>
          <w:rFonts w:ascii="Verdana" w:hAnsi="Verdana"/>
        </w:rPr>
        <w:t>s</w:t>
      </w:r>
      <w:r w:rsidR="008655E3">
        <w:rPr>
          <w:rFonts w:ascii="Verdana" w:hAnsi="Verdana"/>
        </w:rPr>
        <w:t xml:space="preserve"> with different random sampling to know if I just got an outlier</w:t>
      </w:r>
      <w:r w:rsidR="00932A7F">
        <w:rPr>
          <w:rFonts w:ascii="Verdana" w:hAnsi="Verdana"/>
        </w:rPr>
        <w:t>. It</w:t>
      </w:r>
      <w:r w:rsidR="008655E3">
        <w:rPr>
          <w:rFonts w:ascii="Verdana" w:hAnsi="Verdana"/>
        </w:rPr>
        <w:t xml:space="preserve"> was not the case.</w:t>
      </w:r>
      <w:r>
        <w:rPr>
          <w:rFonts w:ascii="Verdana" w:hAnsi="Verdana"/>
        </w:rPr>
        <w:t xml:space="preserve"> This is another test with similar results:</w:t>
      </w:r>
    </w:p>
    <w:p w:rsidR="00636BD3" w:rsidRDefault="00636BD3" w:rsidP="00337B14">
      <w:pPr>
        <w:jc w:val="both"/>
        <w:rPr>
          <w:rFonts w:ascii="Verdana" w:hAnsi="Verdana"/>
        </w:rPr>
      </w:pPr>
    </w:p>
    <w:p w:rsidR="00636BD3" w:rsidRDefault="00636BD3" w:rsidP="00337B14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6635D931" wp14:editId="3DA91799">
            <wp:extent cx="5743575" cy="2724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3" w:rsidRDefault="00636BD3" w:rsidP="00337B14">
      <w:pPr>
        <w:jc w:val="both"/>
        <w:rPr>
          <w:rFonts w:ascii="Verdana" w:hAnsi="Verdana"/>
        </w:rPr>
      </w:pPr>
    </w:p>
    <w:p w:rsidR="00636BD3" w:rsidRDefault="00636BD3" w:rsidP="00337B14">
      <w:pPr>
        <w:jc w:val="both"/>
        <w:rPr>
          <w:rFonts w:ascii="Verdana" w:hAnsi="Verdana"/>
        </w:rPr>
      </w:pPr>
    </w:p>
    <w:p w:rsidR="00636BD3" w:rsidRDefault="00636BD3" w:rsidP="00337B14">
      <w:pPr>
        <w:jc w:val="both"/>
        <w:rPr>
          <w:rFonts w:ascii="Verdana" w:hAnsi="Verdana"/>
        </w:rPr>
      </w:pPr>
    </w:p>
    <w:p w:rsidR="006C7CD9" w:rsidRDefault="00C226B3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Then I thought that maybe 30 was a small number for</w:t>
      </w:r>
      <w:r w:rsidR="006C7CD9">
        <w:rPr>
          <w:rFonts w:ascii="Verdana" w:hAnsi="Verdana"/>
        </w:rPr>
        <w:t xml:space="preserve"> the </w:t>
      </w:r>
      <w:r w:rsidR="00636BD3">
        <w:rPr>
          <w:rFonts w:ascii="Verdana" w:hAnsi="Verdana"/>
        </w:rPr>
        <w:t xml:space="preserve">random </w:t>
      </w:r>
      <w:r w:rsidR="006C7CD9">
        <w:rPr>
          <w:rFonts w:ascii="Verdana" w:hAnsi="Verdana"/>
        </w:rPr>
        <w:t>sample, so I performed the same test for n = 100 and got similar results:</w:t>
      </w:r>
    </w:p>
    <w:p w:rsidR="006C7CD9" w:rsidRDefault="006C7CD9" w:rsidP="00337B14">
      <w:pPr>
        <w:jc w:val="both"/>
        <w:rPr>
          <w:rFonts w:ascii="Verdana" w:hAnsi="Verdana"/>
        </w:rPr>
      </w:pPr>
    </w:p>
    <w:p w:rsidR="006C7CD9" w:rsidRDefault="006C7CD9" w:rsidP="00337B14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004BCE8B" wp14:editId="5DA2BA5D">
            <wp:extent cx="6210300" cy="3075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7352" cy="30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26" w:rsidRDefault="00D35E26" w:rsidP="00337B14">
      <w:pPr>
        <w:jc w:val="both"/>
        <w:rPr>
          <w:rFonts w:ascii="Verdana" w:hAnsi="Verdana"/>
        </w:rPr>
      </w:pPr>
    </w:p>
    <w:p w:rsidR="008655E3" w:rsidRDefault="008655E3" w:rsidP="00337B14">
      <w:pPr>
        <w:jc w:val="both"/>
        <w:rPr>
          <w:rFonts w:ascii="Verdana" w:hAnsi="Verdana"/>
        </w:rPr>
      </w:pPr>
    </w:p>
    <w:p w:rsidR="00F76FBE" w:rsidRDefault="00F76FBE" w:rsidP="00636BD3">
      <w:pPr>
        <w:jc w:val="both"/>
        <w:rPr>
          <w:rFonts w:ascii="Verdana" w:hAnsi="Verdana"/>
        </w:rPr>
      </w:pPr>
    </w:p>
    <w:p w:rsidR="00F76FBE" w:rsidRDefault="00F76FBE" w:rsidP="00636BD3">
      <w:pPr>
        <w:jc w:val="both"/>
        <w:rPr>
          <w:rFonts w:ascii="Verdana" w:hAnsi="Verdana"/>
        </w:rPr>
      </w:pPr>
      <w:r>
        <w:rPr>
          <w:rFonts w:ascii="Verdana" w:hAnsi="Verdana"/>
        </w:rPr>
        <w:t>Last but not least, I tried to obey the 5% rule. Unsuccessful again:</w:t>
      </w:r>
    </w:p>
    <w:p w:rsidR="00F76FBE" w:rsidRDefault="00F76FBE" w:rsidP="00636BD3">
      <w:pPr>
        <w:jc w:val="both"/>
        <w:rPr>
          <w:rFonts w:ascii="Verdana" w:hAnsi="Verdana"/>
        </w:rPr>
      </w:pPr>
    </w:p>
    <w:p w:rsidR="00F76FBE" w:rsidRDefault="00F76FBE" w:rsidP="00636BD3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56C0D7E8" wp14:editId="7151ECFC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p w:rsidR="00F76FBE" w:rsidRDefault="00F76FBE" w:rsidP="00636BD3">
      <w:pPr>
        <w:jc w:val="both"/>
        <w:rPr>
          <w:rFonts w:ascii="Verdana" w:hAnsi="Verdana"/>
        </w:rPr>
      </w:pPr>
    </w:p>
    <w:p w:rsidR="001F71DB" w:rsidRDefault="00636BD3" w:rsidP="00636BD3">
      <w:pPr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So</w:t>
      </w:r>
      <w:proofErr w:type="gramEnd"/>
      <w:r>
        <w:rPr>
          <w:rFonts w:ascii="Verdana" w:hAnsi="Verdana"/>
        </w:rPr>
        <w:t xml:space="preserve"> it was clear that we cannot choose INTC nor AMD using inferential statistics, at least in these 2 years. A</w:t>
      </w:r>
      <w:r w:rsidR="00FC0CB3">
        <w:rPr>
          <w:rFonts w:ascii="Verdana" w:hAnsi="Verdana"/>
        </w:rPr>
        <w:t>n</w:t>
      </w:r>
      <w:r>
        <w:rPr>
          <w:rFonts w:ascii="Verdana" w:hAnsi="Verdana"/>
        </w:rPr>
        <w:t xml:space="preserve"> interesting fact was that the common knowledge was that Intel was winning the competition in these years. But the descriptive statistics said the opposite.</w:t>
      </w:r>
      <w:r w:rsidR="00FC0CB3">
        <w:rPr>
          <w:rFonts w:ascii="Verdana" w:hAnsi="Verdana"/>
        </w:rPr>
        <w:t xml:space="preserve"> AMD shares crushed INTEL shares.</w:t>
      </w:r>
      <w:r>
        <w:rPr>
          <w:rFonts w:ascii="Verdana" w:hAnsi="Verdana"/>
        </w:rPr>
        <w:t xml:space="preserve"> Maybe the market had already considered</w:t>
      </w:r>
      <w:r w:rsidR="00932A7F">
        <w:rPr>
          <w:rFonts w:ascii="Verdana" w:hAnsi="Verdana"/>
        </w:rPr>
        <w:t xml:space="preserve"> </w:t>
      </w:r>
      <w:r>
        <w:rPr>
          <w:rFonts w:ascii="Verdana" w:hAnsi="Verdana"/>
        </w:rPr>
        <w:t>the I</w:t>
      </w:r>
      <w:r w:rsidR="002F7F78">
        <w:rPr>
          <w:rFonts w:ascii="Verdana" w:hAnsi="Verdana"/>
        </w:rPr>
        <w:t xml:space="preserve">-7/ I-5 </w:t>
      </w:r>
      <w:r>
        <w:rPr>
          <w:rFonts w:ascii="Verdana" w:hAnsi="Verdana"/>
        </w:rPr>
        <w:t>chipset advan</w:t>
      </w:r>
      <w:r w:rsidR="00932A7F">
        <w:rPr>
          <w:rFonts w:ascii="Verdana" w:hAnsi="Verdana"/>
        </w:rPr>
        <w:t>t</w:t>
      </w:r>
      <w:r>
        <w:rPr>
          <w:rFonts w:ascii="Verdana" w:hAnsi="Verdana"/>
        </w:rPr>
        <w:t>age</w:t>
      </w:r>
      <w:r w:rsidR="00932A7F">
        <w:rPr>
          <w:rFonts w:ascii="Verdana" w:hAnsi="Verdana"/>
        </w:rPr>
        <w:t xml:space="preserve"> in the years before our tests. </w:t>
      </w:r>
      <w:r>
        <w:rPr>
          <w:rFonts w:ascii="Verdana" w:hAnsi="Verdana"/>
        </w:rPr>
        <w:t xml:space="preserve">We rejected that AMD </w:t>
      </w:r>
      <w:r w:rsidR="002F7F78">
        <w:rPr>
          <w:rFonts w:ascii="Verdana" w:hAnsi="Verdana"/>
        </w:rPr>
        <w:t>and</w:t>
      </w:r>
      <w:r>
        <w:rPr>
          <w:rFonts w:ascii="Verdana" w:hAnsi="Verdana"/>
        </w:rPr>
        <w:t xml:space="preserve"> INTC </w:t>
      </w:r>
      <w:r w:rsidR="002F7F78">
        <w:rPr>
          <w:rFonts w:ascii="Verdana" w:hAnsi="Verdana"/>
        </w:rPr>
        <w:t xml:space="preserve">had </w:t>
      </w:r>
      <w:bookmarkStart w:id="0" w:name="_GoBack"/>
      <w:bookmarkEnd w:id="0"/>
      <w:r>
        <w:rPr>
          <w:rFonts w:ascii="Verdana" w:hAnsi="Verdana"/>
        </w:rPr>
        <w:t>different daily means in our hypothesis testing.</w:t>
      </w:r>
    </w:p>
    <w:p w:rsidR="00D577C6" w:rsidRDefault="00D577C6" w:rsidP="00337B14">
      <w:pPr>
        <w:jc w:val="both"/>
        <w:rPr>
          <w:rFonts w:ascii="Verdana" w:hAnsi="Verdana"/>
        </w:rPr>
      </w:pPr>
    </w:p>
    <w:p w:rsidR="00B15F75" w:rsidRDefault="004960CA"/>
    <w:sectPr w:rsidR="00B1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845A6"/>
    <w:multiLevelType w:val="multilevel"/>
    <w:tmpl w:val="867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DB"/>
    <w:rsid w:val="000E1646"/>
    <w:rsid w:val="000F74D9"/>
    <w:rsid w:val="0011187B"/>
    <w:rsid w:val="00121A2A"/>
    <w:rsid w:val="001F71DB"/>
    <w:rsid w:val="002318A3"/>
    <w:rsid w:val="002A33E2"/>
    <w:rsid w:val="002F7F78"/>
    <w:rsid w:val="00337B14"/>
    <w:rsid w:val="003C6471"/>
    <w:rsid w:val="0047013D"/>
    <w:rsid w:val="004960CA"/>
    <w:rsid w:val="00497B4C"/>
    <w:rsid w:val="004B4639"/>
    <w:rsid w:val="006015B4"/>
    <w:rsid w:val="00636BD3"/>
    <w:rsid w:val="0064473C"/>
    <w:rsid w:val="006C7CD9"/>
    <w:rsid w:val="007558E1"/>
    <w:rsid w:val="0079565D"/>
    <w:rsid w:val="007C7369"/>
    <w:rsid w:val="00814811"/>
    <w:rsid w:val="008655E3"/>
    <w:rsid w:val="00880949"/>
    <w:rsid w:val="009161CB"/>
    <w:rsid w:val="00932A7F"/>
    <w:rsid w:val="00A401C5"/>
    <w:rsid w:val="00B20204"/>
    <w:rsid w:val="00B30650"/>
    <w:rsid w:val="00B910F4"/>
    <w:rsid w:val="00BA28B6"/>
    <w:rsid w:val="00C226B3"/>
    <w:rsid w:val="00CE0A88"/>
    <w:rsid w:val="00D35E26"/>
    <w:rsid w:val="00D577C6"/>
    <w:rsid w:val="00F448A6"/>
    <w:rsid w:val="00F76FBE"/>
    <w:rsid w:val="00F83782"/>
    <w:rsid w:val="00FA312A"/>
    <w:rsid w:val="00F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F179"/>
  <w15:chartTrackingRefBased/>
  <w15:docId w15:val="{FF32CDFB-C159-4D83-81F3-C6468E3E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71DB"/>
    <w:pPr>
      <w:spacing w:after="0" w:line="240" w:lineRule="auto"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71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71DB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  <w:style w:type="character" w:customStyle="1" w:styleId="apple-converted-space">
    <w:name w:val="apple-converted-space"/>
    <w:basedOn w:val="DefaultParagraphFont"/>
    <w:rsid w:val="00F44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microsoft.com/office/2014/relationships/chartEx" Target="charts/chartEx2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image" Target="media/image6.png"/><Relationship Id="rId10" Type="http://schemas.microsoft.com/office/2014/relationships/chartEx" Target="charts/chartEx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kolas\Desktop\Nikolas_Lippmann_Pareschi_Final_Project_27_Ma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kolas\Desktop\Nikolas_Lippmann_Pareschi_Final_Project_27_May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Nikolas\Desktop\Nikolas_Lippmann_Pareschi_Final_Project_27_May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Nikolas\Desktop\Nikolas_Lippmann_Pareschi_Final_Project_27_Ma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Histogram - AMD DAILY RETURNS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'AMD - Descriptive Statistics'!$G$6:$G$28</c:f>
              <c:strCache>
                <c:ptCount val="23"/>
                <c:pt idx="0">
                  <c:v>-0.02770 to -0.24229</c:v>
                </c:pt>
                <c:pt idx="1">
                  <c:v>-0.24229 to -0.20751</c:v>
                </c:pt>
                <c:pt idx="2">
                  <c:v>-0.20751 to -0.17273</c:v>
                </c:pt>
                <c:pt idx="3">
                  <c:v>-0.17273 to -0.13795</c:v>
                </c:pt>
                <c:pt idx="4">
                  <c:v>-0.13795 to - 0.10317</c:v>
                </c:pt>
                <c:pt idx="5">
                  <c:v>-0.10317 to -0.06838</c:v>
                </c:pt>
                <c:pt idx="6">
                  <c:v>-0.06838 to -0.0336</c:v>
                </c:pt>
                <c:pt idx="7">
                  <c:v> -0.0336 to 0.00118</c:v>
                </c:pt>
                <c:pt idx="8">
                  <c:v>0.00118 to 0.03596</c:v>
                </c:pt>
                <c:pt idx="9">
                  <c:v>0.03596 to 0.07074</c:v>
                </c:pt>
                <c:pt idx="10">
                  <c:v>0.07074 to 0.10552</c:v>
                </c:pt>
                <c:pt idx="11">
                  <c:v>0.10552 to 0.14031</c:v>
                </c:pt>
                <c:pt idx="12">
                  <c:v>0.14031 to 0.17509</c:v>
                </c:pt>
                <c:pt idx="13">
                  <c:v>0.17509 to 0.20987</c:v>
                </c:pt>
                <c:pt idx="14">
                  <c:v>0.20987 to 0.24465</c:v>
                </c:pt>
                <c:pt idx="15">
                  <c:v>0.24465 to 0.27943</c:v>
                </c:pt>
                <c:pt idx="16">
                  <c:v> 0.27943 to 0.31421</c:v>
                </c:pt>
                <c:pt idx="17">
                  <c:v>0.31421 to 0.34899</c:v>
                </c:pt>
                <c:pt idx="18">
                  <c:v>0.34899 to 0.38378</c:v>
                </c:pt>
                <c:pt idx="19">
                  <c:v>0.38378 to 0.41856</c:v>
                </c:pt>
                <c:pt idx="20">
                  <c:v>0.41856 to 0. 45334</c:v>
                </c:pt>
                <c:pt idx="21">
                  <c:v>0.45334 to 0.48812</c:v>
                </c:pt>
                <c:pt idx="22">
                  <c:v>More</c:v>
                </c:pt>
              </c:strCache>
            </c:strRef>
          </c:cat>
          <c:val>
            <c:numRef>
              <c:f>'AMD - Descriptive Statistics'!$F$6:$F$28</c:f>
              <c:numCache>
                <c:formatCode>General</c:formatCode>
                <c:ptCount val="23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14</c:v>
                </c:pt>
                <c:pt idx="6">
                  <c:v>50</c:v>
                </c:pt>
                <c:pt idx="7">
                  <c:v>185</c:v>
                </c:pt>
                <c:pt idx="8">
                  <c:v>172</c:v>
                </c:pt>
                <c:pt idx="9">
                  <c:v>52</c:v>
                </c:pt>
                <c:pt idx="10">
                  <c:v>17</c:v>
                </c:pt>
                <c:pt idx="11">
                  <c:v>7</c:v>
                </c:pt>
                <c:pt idx="12">
                  <c:v>3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91-4049-A757-16FAFF7EDF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1256464"/>
        <c:axId val="181860352"/>
      </c:barChart>
      <c:catAx>
        <c:axId val="361256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1860352"/>
        <c:crosses val="autoZero"/>
        <c:auto val="1"/>
        <c:lblAlgn val="ctr"/>
        <c:lblOffset val="100"/>
        <c:noMultiLvlLbl val="0"/>
      </c:catAx>
      <c:valAx>
        <c:axId val="1818603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1256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- INTC DAILY RETURNS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'INTC - Descriptive Statistics'!$G$6:$G$28</c:f>
              <c:strCache>
                <c:ptCount val="23"/>
                <c:pt idx="0">
                  <c:v>-0.05931 to -0.05238</c:v>
                </c:pt>
                <c:pt idx="1">
                  <c:v>-0.05238 to -0.04545</c:v>
                </c:pt>
                <c:pt idx="2">
                  <c:v>-0.04545 to -0.03852</c:v>
                </c:pt>
                <c:pt idx="3">
                  <c:v>-0.03852 to -0.03158</c:v>
                </c:pt>
                <c:pt idx="4">
                  <c:v>-0.03158 to -0.02465</c:v>
                </c:pt>
                <c:pt idx="5">
                  <c:v>-0.02465 to -0.01772</c:v>
                </c:pt>
                <c:pt idx="6">
                  <c:v>-0.01772 to -0.01079</c:v>
                </c:pt>
                <c:pt idx="7">
                  <c:v>-0.01079 to -0.00385</c:v>
                </c:pt>
                <c:pt idx="8">
                  <c:v>-0.00385 to 0.003079</c:v>
                </c:pt>
                <c:pt idx="9">
                  <c:v>0.003079 to 0.010012</c:v>
                </c:pt>
                <c:pt idx="10">
                  <c:v>0.010012 to 0.016944</c:v>
                </c:pt>
                <c:pt idx="11">
                  <c:v>0.016944 to 0.023877</c:v>
                </c:pt>
                <c:pt idx="12">
                  <c:v>0.023877 to 0.030809</c:v>
                </c:pt>
                <c:pt idx="13">
                  <c:v>0.030809 to 0.037742</c:v>
                </c:pt>
                <c:pt idx="14">
                  <c:v>0.037742 to 0.044674</c:v>
                </c:pt>
                <c:pt idx="15">
                  <c:v>0.044674 to 0.051607</c:v>
                </c:pt>
                <c:pt idx="16">
                  <c:v>0.051607 to 0.058539</c:v>
                </c:pt>
                <c:pt idx="17">
                  <c:v>0.058539 to 0.065472</c:v>
                </c:pt>
                <c:pt idx="18">
                  <c:v>0.065472 to 0.072404</c:v>
                </c:pt>
                <c:pt idx="19">
                  <c:v>0.072404 to 0.079337</c:v>
                </c:pt>
                <c:pt idx="20">
                  <c:v>0.079337 to 0.086269</c:v>
                </c:pt>
                <c:pt idx="21">
                  <c:v>0.086269 to 0.093202</c:v>
                </c:pt>
                <c:pt idx="22">
                  <c:v>More</c:v>
                </c:pt>
              </c:strCache>
            </c:strRef>
          </c:cat>
          <c:val>
            <c:numRef>
              <c:f>'INTC - Descriptive Statistics'!$F$6:$F$28</c:f>
              <c:numCache>
                <c:formatCode>General</c:formatCode>
                <c:ptCount val="23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12</c:v>
                </c:pt>
                <c:pt idx="5">
                  <c:v>20</c:v>
                </c:pt>
                <c:pt idx="6">
                  <c:v>55</c:v>
                </c:pt>
                <c:pt idx="7">
                  <c:v>90</c:v>
                </c:pt>
                <c:pt idx="8">
                  <c:v>143</c:v>
                </c:pt>
                <c:pt idx="9">
                  <c:v>88</c:v>
                </c:pt>
                <c:pt idx="10">
                  <c:v>49</c:v>
                </c:pt>
                <c:pt idx="11">
                  <c:v>24</c:v>
                </c:pt>
                <c:pt idx="12">
                  <c:v>11</c:v>
                </c:pt>
                <c:pt idx="13">
                  <c:v>4</c:v>
                </c:pt>
                <c:pt idx="14">
                  <c:v>2</c:v>
                </c:pt>
                <c:pt idx="15">
                  <c:v>1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0A-45BD-B73D-475B72DF4E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9618400"/>
        <c:axId val="131530416"/>
      </c:barChart>
      <c:catAx>
        <c:axId val="349618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530416"/>
        <c:crosses val="autoZero"/>
        <c:auto val="1"/>
        <c:lblAlgn val="ctr"/>
        <c:lblOffset val="100"/>
        <c:noMultiLvlLbl val="0"/>
      </c:catAx>
      <c:valAx>
        <c:axId val="1315304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9618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AMD!$H$2:$H$506</cx:f>
        <cx:lvl ptCount="505" formatCode="General">
          <cx:pt idx="0">0.0018214936247722413</cx:pt>
          <cx:pt idx="1">0.0082644628099173278</cx:pt>
          <cx:pt idx="2">0</cx:pt>
          <cx:pt idx="3">-0.013586956521739024</cx:pt>
          <cx:pt idx="4">-0.032427695004382251</cx:pt>
          <cx:pt idx="5">0.011524822695035519</cx:pt>
          <cx:pt idx="6">0.0071428571428571175</cx:pt>
          <cx:pt idx="7">-0.1215686274509804</cx:pt>
          <cx:pt idx="8">0.11646234676007006</cx:pt>
          <cx:pt idx="9">0.014209591474245054</cx:pt>
          <cx:pt idx="10">0.017163504968382925</cx:pt>
          <cx:pt idx="11">0.02594995366079722</cx:pt>
          <cx:pt idx="12">0.059921414538310458</cx:pt>
          <cx:pt idx="13">0.013944223107569709</cx:pt>
          <cx:pt idx="14">-0.014720314033366044</cx:pt>
          <cx:pt idx="15">0.0089108910891089188</cx:pt>
          <cx:pt idx="16">-0.027911453320500601</cx:pt>
          <cx:pt idx="17">0.0067829457364341206</cx:pt>
          <cx:pt idx="18">-0.2422907488986783</cx:pt>
          <cx:pt idx="19">0.024060150375939671</cx:pt>
          <cx:pt idx="20">-0.023494860499265635</cx:pt>
          <cx:pt idx="21">0.015659955257270708</cx:pt>
          <cx:pt idx="22">-0.0059303187546330127</cx:pt>
          <cx:pt idx="23">0.027418126428027323</cx:pt>
          <cx:pt idx="24">0.010000000000000009</cx:pt>
          <cx:pt idx="25">-0.0083905415713195763</cx:pt>
          <cx:pt idx="26">0.021028037383177489</cx:pt>
          <cx:pt idx="27">-0.008494208494208455</cx:pt>
          <cx:pt idx="28">0.012509773260359625</cx:pt>
          <cx:pt idx="29">0.038992688870836512</cx:pt>
          <cx:pt idx="30">-0.035266457680250718</cx:pt>
          <cx:pt idx="31">-0.025954198473282397</cx:pt>
          <cx:pt idx="32">0</cx:pt>
          <cx:pt idx="33">-0.031065088757396442</cx:pt>
          <cx:pt idx="34">0.018839487565938118</cx:pt>
          <cx:pt idx="35">-0.063514467184191958</cx:pt>
          <cx:pt idx="36">0.00070621468926557185</cx:pt>
          <cx:pt idx="37">-0.032786885245901676</cx:pt>
          <cx:pt idx="38">0.0061855670103092564</cx:pt>
          <cx:pt idx="39">0.035587188612099752</cx:pt>
          <cx:pt idx="40">0.024799416484317938</cx:pt>
          <cx:pt idx="41">0.0014609203798394699</cx:pt>
          <cx:pt idx="42">-0.00072992700729923587</cx:pt>
          <cx:pt idx="43">0</cx:pt>
          <cx:pt idx="44">-0.006526468455402501</cx:pt>
          <cx:pt idx="45">-0.021985815602836967</cx:pt>
          <cx:pt idx="46">0.020260492040520939</cx:pt>
          <cx:pt idx="47">-0.040277777777777746</cx:pt>
          <cx:pt idx="48">0.067457375833951172</cx:pt>
          <cx:pt idx="49">-0.01172161172161168</cx:pt>
          <cx:pt idx="50">-0.023605150214592308</cx:pt>
          <cx:pt idx="51">-0.0085106382978722417</cx:pt>
          <cx:pt idx="52">-0.012605042016806678</cx:pt>
          <cx:pt idx="53">0.02659956865564328</cx:pt>
          <cx:pt idx="54">0.043510877719429963</cx:pt>
          <cx:pt idx="55">0.0083207261724658199</cx:pt>
          <cx:pt idx="56">0.013026819923371624</cx:pt>
          <cx:pt idx="57">0.00076687116564433389</cx:pt>
          <cx:pt idx="58">0.00076745970836533672</cx:pt>
          <cx:pt idx="59">-0.062589928057554034</cx:pt>
          <cx:pt idx="60">-0.070855614973262093</cx:pt>
          <cx:pt idx="61">0.034578146611341731</cx:pt>
          <cx:pt idx="62">-0.048684210526315663</cx:pt>
          <cx:pt idx="63">0.076487252124645799</cx:pt>
          <cx:pt idx="64">-0.013966480446927498</cx:pt>
          <cx:pt idx="65">0.0028011204481792618</cx:pt>
          <cx:pt idx="66">0.020000000000000018</cx:pt>
          <cx:pt idx="67">0.066260472201066234</cx:pt>
          <cx:pt idx="68">0.012336160370084892</cx:pt>
          <cx:pt idx="69">-0.024812030075187952</cx:pt>
          <cx:pt idx="70">0.0030165912518853588</cx:pt>
          <cx:pt idx="71">-0.017049666419570064</cx:pt>
          <cx:pt idx="72">-0.0066273932253313461</cx:pt>
          <cx:pt idx="73">0.011922503725782407</cx:pt>
          <cx:pt idx="74">-0.0103244837758113</cx:pt>
          <cx:pt idx="75">0.020316027088036259</cx:pt>
          <cx:pt idx="76">-0.024944974321350122</cx:pt>
          <cx:pt idx="77">0.11356209150326801</cx:pt>
          <cx:pt idx="78">-0.0032573289902279035</cx:pt>
          <cx:pt idx="79">0.018242122719734466</cx:pt>
          <cx:pt idx="80">0.16297010607521711</cx:pt>
          <cx:pt idx="81">-0.022620169651272448</cx:pt>
          <cx:pt idx="82">-0.005623242736644829</cx:pt>
          <cx:pt idx="83">0.014258555133079831</cx:pt>
          <cx:pt idx="84">0.016425120772946888</cx:pt>
          <cx:pt idx="85">-0.0086206896551723755</cx:pt>
          <cx:pt idx="86">0.053481331987890846</cx:pt>
          <cx:pt idx="87">0.016410256410256396</cx:pt>
          <cx:pt idx="88">-0.0020470829068577334</cx:pt>
          <cx:pt idx="89">-0.011133603238866474</cx:pt>
          <cx:pt idx="90">0.006109979633401208</cx:pt>
          <cx:pt idx="91">-0.071833648393194727</cx:pt>
          <cx:pt idx="92">-0.016728624535315983</cx:pt>
          <cx:pt idx="93">-0.039285714285714257</cx:pt>
          <cx:pt idx="94">-0.020979020979021046</cx:pt>
          <cx:pt idx="95">-0.0043516100957354809</cx:pt>
          <cx:pt idx="96">0.015017667844522853</cx:pt>
          <cx:pt idx="97">0.0071174377224199059</cx:pt>
          <cx:pt idx="98">-0.016622922134733153</cx:pt>
          <cx:pt idx="99">0</cx:pt>
          <cx:pt idx="100">0.0079365079365079083</cx:pt>
          <cx:pt idx="101">-0.021570319240724722</cx:pt>
          <cx:pt idx="102">0.0034632034632033903</cx:pt>
          <cx:pt idx="103">-0.043082021541010707</cx:pt>
          <cx:pt idx="104">0.042314335060449126</cx:pt>
          <cx:pt idx="105">-0.0017241379310344307</cx:pt>
          <cx:pt idx="106">0.011333914559720881</cx:pt>
          <cx:pt idx="107">-0.0034752389226758718</cx:pt>
          <cx:pt idx="108">0.051141552511415611</cx:pt>
          <cx:pt idx="109">0.027204502814258902</cx:pt>
          <cx:pt idx="110">-0.018416206261510082</cx:pt>
          <cx:pt idx="111">0.029383886255924141</cx:pt>
          <cx:pt idx="112">0.0009487666034158071</cx:pt>
          <cx:pt idx="113">-0.01310861423220977</cx:pt>
          <cx:pt idx="114">0.032882011605415817</cx:pt>
          <cx:pt idx="115">0</cx:pt>
          <cx:pt idx="116">0.081589958158995834</cx:pt>
          <cx:pt idx="117">0.011640211640211673</cx:pt>
          <cx:pt idx="118">0.08870967741935476</cx:pt>
          <cx:pt idx="119">0.017584994138335253</cx:pt>
          <cx:pt idx="120">0.016686531585220266</cx:pt>
          <cx:pt idx="121">-0.058361391694724984</cx:pt>
          <cx:pt idx="122">-0.0022396416573348121</cx:pt>
          <cx:pt idx="123">0.011325028312570762</cx:pt>
          <cx:pt idx="124">0.0068415051311288</cx:pt>
          <cx:pt idx="125">-0.0034090909090910282</cx:pt>
          <cx:pt idx="126">0.012658227848101333</cx:pt>
          <cx:pt idx="127">-0.027964205816554788</cx:pt>
          <cx:pt idx="128">0.026406429391503838</cx:pt>
          <cx:pt idx="129">0.029550827423167947</cx:pt>
          <cx:pt idx="130">0.10299869621903524</cx:pt>
          <cx:pt idx="131">0.10043041606886649</cx:pt>
          <cx:pt idx="132">0.026509572901325384</cx:pt>
          <cx:pt idx="133">0.014947683109117982</cx:pt>
          <cx:pt idx="134">0.061904761904761907</cx:pt>
          <cx:pt idx="135">-0.092219020172910726</cx:pt>
          <cx:pt idx="136">-0.0085714285714285632</cx:pt>
          <cx:pt idx="137">0.0057471264367816577</cx:pt>
          <cx:pt idx="138">0.060975609756097615</cx:pt>
          <cx:pt idx="139">-0.020895522388059806</cx:pt>
          <cx:pt idx="140">-0.0088757396449703485</cx:pt>
          <cx:pt idx="141">-0.046544428772919644</cx:pt>
          <cx:pt idx="142">-0.019363762102351356</cx:pt>
          <cx:pt idx="143">0.0041666666666666519</cx:pt>
          <cx:pt idx="144">0.012658227848101333</cx:pt>
          <cx:pt idx="145">-0.024691358024691357</cx:pt>
          <cx:pt idx="146">-0.028000000000000025</cx:pt>
          <cx:pt idx="147">0.069900142653352315</cx:pt>
          <cx:pt idx="148">0.075153374233128956</cx:pt>
          <cx:pt idx="149">-0.06321839080459779</cx:pt>
          <cx:pt idx="150">0.028064992614475592</cx:pt>
          <cx:pt idx="151">0.0059435364041604544</cx:pt>
          <cx:pt idx="152">0.0089955022488756864</cx:pt>
          <cx:pt idx="153">-0.011851851851851891</cx:pt>
          <cx:pt idx="154">0.04006163328197232</cx:pt>
          <cx:pt idx="155">-0.01963746223564955</cx:pt>
          <cx:pt idx="156">0.018461538461538529</cx:pt>
          <cx:pt idx="157">-0.049707602339181256</cx:pt>
          <cx:pt idx="158">0.013333333333333419</cx:pt>
          <cx:pt idx="159">-0.030172413793103425</cx:pt>
          <cx:pt idx="160">0.026548672566371723</cx:pt>
          <cx:pt idx="161">-0.027259684361549463</cx:pt>
          <cx:pt idx="162">0.0028776978417266452</cx:pt>
          <cx:pt idx="163">0.0057887120115773794</cx:pt>
          <cx:pt idx="164">0.035982008995502301</cx:pt>
          <cx:pt idx="165">0.012139605462822445</cx:pt>
          <cx:pt idx="166">0.0076452599388379117</cx:pt>
          <cx:pt idx="167">0.034810126582278444</cx:pt>
          <cx:pt idx="168">-0.035114503816793818</cx:pt>
          <cx:pt idx="169">0.028257456828885363</cx:pt>
          <cx:pt idx="170">0.012718600953895098</cx:pt>
          <cx:pt idx="171">0.019448946515397081</cx:pt>
          <cx:pt idx="172">0.0016233766233766378</cx:pt>
          <cx:pt idx="173">0.018181818181818299</cx:pt>
          <cx:pt idx="174">0.004983388704318914</cx:pt>
          <cx:pt idx="175">-0.0033112582781458233</cx:pt>
          <cx:pt idx="176">0.052264808362369353</cx:pt>
          <cx:pt idx="177">-0.033670033670033739</cx:pt>
          <cx:pt idx="178">0.0067796610169492677</cx:pt>
          <cx:pt idx="179">-0.052969502407704705</cx:pt>
          <cx:pt idx="180">-0.089181286549707472</cx:pt>
          <cx:pt idx="181">-0.068119891008174394</cx:pt>
          <cx:pt idx="182">-0.022636484687083902</cx:pt>
          <cx:pt idx="183">0.02176870748299331</cx:pt>
          <cx:pt idx="184">-0.0067567567567567988</cx:pt>
          <cx:pt idx="185">-0.012016021361815787</cx:pt>
          <cx:pt idx="186">-0.013175230566534912</cx:pt>
          <cx:pt idx="187">-0.010430247718383301</cx:pt>
          <cx:pt idx="188">0.026773761713520861</cx:pt>
          <cx:pt idx="189">0.0053835800807537915</cx:pt>
          <cx:pt idx="190">-0.031290743155150014</cx:pt>
          <cx:pt idx="191">0.011873350923482739</cx:pt>
          <cx:pt idx="192">-0.0052493438320210251</cx:pt>
          <cx:pt idx="193">0.082386363636363535</cx:pt>
          <cx:pt idx="194">0.053892215568862367</cx:pt>
          <cx:pt idx="195">-0.014749262536873253</cx:pt>
          <cx:pt idx="196">-0.024460431654676262</cx:pt>
          <cx:pt idx="197">0.032689450222882499</cx:pt>
          <cx:pt idx="198">0.022796352583586588</cx:pt>
          <cx:pt idx="199">0.013867488443759513</cx:pt>
          <cx:pt idx="200">-0.016666666666666607</cx:pt>
          <cx:pt idx="201">-0.0119760479041916</cx:pt>
          <cx:pt idx="202">0.010590015128592922</cx:pt>
          <cx:pt idx="203">0.021638330757341562</cx:pt>
          <cx:pt idx="204">0.026984126984126888</cx:pt>
          <cx:pt idx="205">0.006389776357827559</cx:pt>
          <cx:pt idx="206">-0.057228915662650537</cx:pt>
          <cx:pt idx="207">-0.032069970845481133</cx:pt>
          <cx:pt idx="208">0.0058651026392961825</cx:pt>
          <cx:pt idx="209">-0.0043795620437955263</cx:pt>
          <cx:pt idx="210">-0.018624641833810962</cx:pt>
          <cx:pt idx="211">0.04179104477611939</cx:pt>
          <cx:pt idx="212">0.14726027397260277</cx:pt>
          <cx:pt idx="213">0.11877394636015337</cx:pt>
          <cx:pt idx="214">-0.035120147874306951</cx:pt>
          <cx:pt idx="215">0</cx:pt>
          <cx:pt idx="216">-0.01814882032667875</cx:pt>
          <cx:pt idx="217">0.071984435797665336</cx:pt>
          <cx:pt idx="218">-0.0058027079303675233</cx:pt>
          <cx:pt idx="219">0.015717092337917515</cx:pt>
          <cx:pt idx="220">-0.0097276264591439343</cx:pt>
          <cx:pt idx="221">0.025948103792415189</cx:pt>
          <cx:pt idx="222">-0.017647058823529349</cx:pt>
          <cx:pt idx="223">0.015936254980079667</cx:pt>
          <cx:pt idx="224">-0.0039682539682540652</cx:pt>
          <cx:pt idx="225">0.016129032258064502</cx:pt>
          <cx:pt idx="226">-0.021696252465483346</cx:pt>
          <cx:pt idx="227">-0.013618677042801397</cx:pt>
          <cx:pt idx="228">0.0019493177387914784</cx:pt>
          <cx:pt idx="229">0.001953125</cx:pt>
          <cx:pt idx="230">0.084745762711864403</cx:pt>
          <cx:pt idx="231">-0.032786885245901676</cx:pt>
          <cx:pt idx="232">-0.063339731285988465</cx:pt>
          <cx:pt idx="233">0.037848605577689431</cx:pt>
          <cx:pt idx="234">-0.078899082568807399</cx:pt>
          <cx:pt idx="235">0.068627450980392357</cx:pt>
          <cx:pt idx="236">-0.03041825095057038</cx:pt>
          <cx:pt idx="237">0.10736842105263156</cx:pt>
          <cx:pt idx="238">0.074660633484162853</cx:pt>
          <cx:pt idx="239">0.0068337129840547739</cx:pt>
          <cx:pt idx="240">-0.0022727272727274261</cx:pt>
          <cx:pt idx="241">0.018518518518518601</cx:pt>
          <cx:pt idx="242">-0.044247787610619316</cx:pt>
          <cx:pt idx="243">0.013452914798206095</cx:pt>
          <cx:pt idx="244">-0.011086474501108556</cx:pt>
          <cx:pt idx="245">0.0089485458612974522</cx:pt>
          <cx:pt idx="246">0.074519230769230616</cx:pt>
          <cx:pt idx="247">-0.018867924528301883</cx:pt>
          <cx:pt idx="248">-0.042889390519187276</cx:pt>
          <cx:pt idx="249">-0.030634573304157642</cx:pt>
          <cx:pt idx="250">-0.0065217391304346339</cx:pt>
          <cx:pt idx="251">0.057471264367816133</cx:pt>
          <cx:pt idx="252">0.040669856459330189</cx:pt>
          <cx:pt idx="253">-0.004761904761904856</cx:pt>
          <cx:pt idx="254">0.039603960396039639</cx:pt>
          <cx:pt idx="255">0.043927648578811374</cx:pt>
          <cx:pt idx="256">0.026525198938992078</cx:pt>
          <cx:pt idx="257">-0.01822916666666663</cx:pt>
          <cx:pt idx="258">0.013192612137203019</cx:pt>
          <cx:pt idx="259">0</cx:pt>
          <cx:pt idx="260">0.032697547683923744</cx:pt>
          <cx:pt idx="261">0.022284122562674202</cx:pt>
          <cx:pt idx="262">-0.016438356164383605</cx:pt>
          <cx:pt idx="263">0.0027472527472527375</cx:pt>
          <cx:pt idx="264">-0.002739726027397249</cx:pt>
          <cx:pt idx="265">-0.00815217391304357</cx:pt>
          <cx:pt idx="266">0.005464480874316946</cx:pt>
          <cx:pt idx="267">0.016666666666666607</cx:pt>
          <cx:pt idx="268">0</cx:pt>
          <cx:pt idx="269">-0.037433155080213942</cx:pt>
          <cx:pt idx="270">0.053521126760563531</cx:pt>
          <cx:pt idx="271">-0.016620498614958512</cx:pt>
          <cx:pt idx="272">-0.032171581769437019</cx:pt>
          <cx:pt idx="273">0.0191256830601092</cx:pt>
          <cx:pt idx="274">0.060869565217391397</cx:pt>
          <cx:pt idx="275">-0.13533834586466165</cx:pt>
          <cx:pt idx="276">0.52290076335877855</cx:pt>
          <cx:pt idx="277">-0.029629629629629672</cx:pt>
          <cx:pt idx="278">0.030534351145038219</cx:pt>
          <cx:pt idx="279">-0.050724637681159312</cx:pt>
          <cx:pt idx="280">0.022222222222222143</cx:pt>
          <cx:pt idx="281">-0.0073529411764705621</cx:pt>
          <cx:pt idx="282">-0.02857142857142847</cx:pt>
          <cx:pt idx="283">-0.003558718861210064</cx:pt>
          <cx:pt idx="284">0.018115942028985588</cx:pt>
          <cx:pt idx="285">0.0072992700729925808</cx:pt>
          <cx:pt idx="286">0.037878787878787845</cx:pt>
          <cx:pt idx="287">-0.057142857142857051</cx:pt>
          <cx:pt idx="288">0.01449275362318847</cx:pt>
          <cx:pt idx="289">-0.024734982332155542</cx:pt>
          <cx:pt idx="290">0</cx:pt>
          <cx:pt idx="291">-0.0070175438596491446</cx:pt>
          <cx:pt idx="292">-0.0034965034965034336</cx:pt>
          <cx:pt idx="293">0</cx:pt>
          <cx:pt idx="294">0.02877697841726623</cx:pt>
          <cx:pt idx="295">-0.0035842293906810374</cx:pt>
          <cx:pt idx="296">0.041044776119402826</cx:pt>
          <cx:pt idx="297">-0.039426523297490967</cx:pt>
          <cx:pt idx="298">-0.0035714285714284477</cx:pt>
          <cx:pt idx="299">-0.044368600682593962</cx:pt>
          <cx:pt idx="300">0.046428571428571486</cx:pt>
          <cx:pt idx="301">0.064638783269961975</cx:pt>
          <cx:pt idx="302">0.056224899598393385</cx:pt>
          <cx:pt idx="303">-0.084558823529411797</cx:pt>
          <cx:pt idx="304">0.079365079365079527</cx:pt>
          <cx:pt idx="305">0.1150442477876108</cx:pt>
          <cx:pt idx="306">0</cx:pt>
          <cx:pt idx="307">-0.017391304347826098</cx:pt>
          <cx:pt idx="308">-0.068825910931174183</cx:pt>
          <cx:pt idx="309">0.042194092827004148</cx:pt>
          <cx:pt idx="310">-0.036585365853658458</cx:pt>
          <cx:pt idx="311">0.060344827586206851</cx:pt>
          <cx:pt idx="312">0.064220183486238369</cx:pt>
          <cx:pt idx="313">0.018691588785046731</cx:pt>
          <cx:pt idx="314">0.033816425120773097</cx:pt>
          <cx:pt idx="315">0.019704433497536922</cx:pt>
          <cx:pt idx="316">0.0049504950495049549</cx:pt>
          <cx:pt idx="317">0.025380710659898442</cx:pt>
          <cx:pt idx="318">-0.01990049751243772</cx:pt>
          <cx:pt idx="319">0.052356020942408321</cx:pt>
          <cx:pt idx="320">0</cx:pt>
          <cx:pt idx="321">0.0052631578947368585</cx:pt>
          <cx:pt idx="322">0.0382513661202184</cx:pt>
          <cx:pt idx="323">0</cx:pt>
          <cx:pt idx="324">-0.016129032258064502</cx:pt>
          <cx:pt idx="325">0.010869565217391353</cx:pt>
          <cx:pt idx="326">-0.031578947368420929</cx:pt>
          <cx:pt idx="327">-0.015544041450777257</cx:pt>
          <cx:pt idx="328">-0.025252525252525304</cx:pt>
          <cx:pt idx="329">-0.052631578947368363</cx:pt>
          <cx:pt idx="330">0.0096618357487923134</cx:pt>
          <cx:pt idx="331">0.04020100502512558</cx:pt>
          <cx:pt idx="332">-0.070093457943925297</cx:pt>
          <cx:pt idx="333">-0.027272727272727337</cx:pt>
          <cx:pt idx="334">0.057692307692307709</cx:pt>
          <cx:pt idx="335">-0.023474178403755763</cx:pt>
          <cx:pt idx="336">0.02898550724637694</cx:pt>
          <cx:pt idx="337">-0.02358490566037752</cx:pt>
          <cx:pt idx="338">0.049504950495049549</cx:pt>
          <cx:pt idx="339">-0.03349282296650713</cx:pt>
          <cx:pt idx="340">0.16111111111111098</cx:pt>
          <cx:pt idx="341">-0.076923076923076872</cx:pt>
          <cx:pt idx="342">-0.039408866995073843</cx:pt>
          <cx:pt idx="343">-0.081447963800905021</cx:pt>
          <cx:pt idx="344">-0.017777777777777781</cx:pt>
          <cx:pt idx="345">-0.058577405857740628</cx:pt>
          <cx:pt idx="346">0.021367521367521514</cx:pt>
          <cx:pt idx="347">0.093457943925233433</cx:pt>
          <cx:pt idx="348">-0.061403508771929682</cx:pt>
          <cx:pt idx="349">-0.091633466135458197</cx:pt>
          <cx:pt idx="350">-0.087272727272727391</cx:pt>
          <cx:pt idx="351">-0.0072202166064981865</cx:pt>
          <cx:pt idx="352">-0.034843205574912939</cx:pt>
          <cx:pt idx="353">-0.036912751677852351</cx:pt>
          <cx:pt idx="354">-0.0066666666666667096</cx:pt>
          <cx:pt idx="355">0</cx:pt>
          <cx:pt idx="356">0.027397260273972712</cx:pt>
          <cx:pt idx="357">0.03180212014134276</cx:pt>
          <cx:pt idx="358">0.021660649819494671</cx:pt>
          <cx:pt idx="359">0.094861660079051502</cx:pt>
          <cx:pt idx="360">0.032653061224489743</cx:pt>
          <cx:pt idx="361">-0.04296875</cx:pt>
          <cx:pt idx="362">0.0078740157480314821</cx:pt>
          <cx:pt idx="363">0.076271186440677985</cx:pt>
          <cx:pt idx="364">0.0085470085470085166</cx:pt>
          <cx:pt idx="365">-0.0084745762711864181</cx:pt>
          <cx:pt idx="366">-0.036734693877551128</cx:pt>
          <cx:pt idx="367">0.042553191489361764</cx:pt>
          <cx:pt idx="368">-0.016736401673640211</cx:pt>
          <cx:pt idx="369">0.012711864406779849</cx:pt>
          <cx:pt idx="370">0.035087719298245723</cx:pt>
          <cx:pt idx="371">0.022421524663676973</cx:pt>
          <cx:pt idx="372">-0.017621145374449365</cx:pt>
          <cx:pt idx="373">-0.029914529914529808</cx:pt>
          <cx:pt idx="374">-0.0084745762711864181</cx:pt>
          <cx:pt idx="375">0.012875536480686511</cx:pt>
          <cx:pt idx="376">-0.021008403361344463</cx:pt>
          <cx:pt idx="377">0.017094017094017033</cx:pt>
          <cx:pt idx="378">0.054054054054053946</cx:pt>
          <cx:pt idx="379">0</cx:pt>
          <cx:pt idx="380">0.037383177570093462</cx:pt>
          <cx:pt idx="381">0.0094339622641510523</cx:pt>
          <cx:pt idx="382">0.070707070707070718</cx:pt>
          <cx:pt idx="383">-0.0050251256281407253</cx:pt>
          <cx:pt idx="384">0</cx:pt>
          <cx:pt idx="385">-0.0050000000000000044</cx:pt>
          <cx:pt idx="386">-0.033816425120772875</cx:pt>
          <cx:pt idx="387">0.024752475247524774</cx:pt>
          <cx:pt idx="388">-0.042654028436018843</cx:pt>
          <cx:pt idx="389">-0.018604651162790753</cx:pt>
          <cx:pt idx="390">-0.022727272727272818</cx:pt>
          <cx:pt idx="391">0</cx:pt>
          <cx:pt idx="392">-0.035087719298245501</cx:pt>
          <cx:pt idx="393">0.041095890410958846</cx:pt>
          <cx:pt idx="394">0.033018867924528239</cx:pt>
          <cx:pt idx="395">-0.0046948356807510194</cx:pt>
          <cx:pt idx="396">-0.022935779816513846</cx:pt>
          <cx:pt idx="397">0.013953488372093092</cx:pt>
          <cx:pt idx="398">0</cx:pt>
          <cx:pt idx="399">-0.02714932126696834</cx:pt>
          <cx:pt idx="400">0.032710280373831724</cx:pt>
          <cx:pt idx="401">0.01904761904761898</cx:pt>
          <cx:pt idx="402">0.039603960396039639</cx:pt>
          <cx:pt idx="403">0.0049751243781095411</cx:pt>
          <cx:pt idx="404">0.036082474226803996</cx:pt>
          <cx:pt idx="405">-0.015228426395939132</cx:pt>
          <cx:pt idx="406">0.01025641025641022</cx:pt>
          <cx:pt idx="407">0.015625</cx:pt>
          <cx:pt idx="408">0.026737967914438387</cx:pt>
          <cx:pt idx="409">-0.04591836734693866</cx:pt>
          <cx:pt idx="410">0.015544041450777257</cx:pt>
          <cx:pt idx="411">0.037634408602150504</cx:pt>
          <cx:pt idx="412">0.016393442622950838</cx:pt>
          <cx:pt idx="413">0.016666666666666607</cx:pt>
          <cx:pt idx="414">-0.016393442622950838</cx:pt>
          <cx:pt idx="415">0.051724137931034475</cx:pt>
          <cx:pt idx="416">0.011627906976744207</cx:pt>
          <cx:pt idx="417">0.029940119760479167</cx:pt>
          <cx:pt idx="418">0.0060240963855422436</cx:pt>
          <cx:pt idx="419">-0.029239766081871399</cx:pt>
          <cx:pt idx="420">-0.0058139534883721034</cx:pt>
          <cx:pt idx="421">0.011764705882352899</cx:pt>
          <cx:pt idx="422">-0.017341040462427793</cx:pt>
          <cx:pt idx="423">-0.044198895027624308</cx:pt>
          <cx:pt idx="424">-0.03208556149732622</cx:pt>
          <cx:pt idx="425">-0.01058201058201047</cx:pt>
          <cx:pt idx="426">0</cx:pt>
          <cx:pt idx="427">0.016129032258064502</cx:pt>
          <cx:pt idx="428">0.0219780219780219</cx:pt>
          <cx:pt idx="429">-0.094527363184079505</cx:pt>
          <cx:pt idx="430">0.092391304347825942</cx:pt>
          <cx:pt idx="431">-0.0054054054054054612</cx:pt>
          <cx:pt idx="432">-0.015957446808510523</cx:pt>
          <cx:pt idx="433">0.03296703296703285</cx:pt>
          <cx:pt idx="434">0.016759776536312776</cx:pt>
          <cx:pt idx="435">0.011299435028248705</cx:pt>
          <cx:pt idx="436">0.035087719298245723</cx:pt>
          <cx:pt idx="437">-0.055248618784530468</cx:pt>
          <cx:pt idx="438">-0.021621621621621623</cx:pt>
          <cx:pt idx="439">0.039325842696629199</cx:pt>
          <cx:pt idx="440">0.03488372093023262</cx:pt>
          <cx:pt idx="441">0.036144578313253017</cx:pt>
          <cx:pt idx="442">-0.05142857142857149</cx:pt>
          <cx:pt idx="443">-0.016853932584269704</cx:pt>
          <cx:pt idx="444">0.04705882352941182</cx:pt>
          <cx:pt idx="445">-0.05555555555555558</cx:pt>
          <cx:pt idx="446">0</cx:pt>
          <cx:pt idx="447">0</cx:pt>
          <cx:pt idx="448">-0.021739130434782594</cx:pt>
          <cx:pt idx="449">0.027932960893854775</cx:pt>
          <cx:pt idx="450">-0.057894736842105221</cx:pt>
          <cx:pt idx="451">0</cx:pt>
          <cx:pt idx="452">-0.015544041450777257</cx:pt>
          <cx:pt idx="453">-0.076555023923444931</cx:pt>
          <cx:pt idx="454">-0.0094786729857819774</cx:pt>
          <cx:pt idx="455">-0.023148148148148251</cx:pt>
          <cx:pt idx="456">0.014084507042253724</cx:pt>
          <cx:pt idx="457">-0.031818181818181968</cx:pt>
          <cx:pt idx="458">0.13989637305699487</cx:pt>
          <cx:pt idx="459">0</cx:pt>
          <cx:pt idx="460">-0.015306122448979553</cx:pt>
          <cx:pt idx="461">0.10734463276836159</cx:pt>
          <cx:pt idx="462">0.09259259259259256</cx:pt>
          <cx:pt idx="463">-0.029940119760478945</cx:pt>
          <cx:pt idx="464">-0.051136363636363646</cx:pt>
          <cx:pt idx="465">-0.016759776536312887</cx:pt>
          <cx:pt idx="466">-0.0055555555555555358</cx:pt>
          <cx:pt idx="467">0</cx:pt>
          <cx:pt idx="468">0.0055865921787709993</cx:pt>
          <cx:pt idx="469">-0.042780748663101664</cx:pt>
          <cx:pt idx="470">-0.04591836734693866</cx:pt>
          <cx:pt idx="471">-0.043902439024390172</cx:pt>
          <cx:pt idx="472">0.045918367346938771</cx:pt>
          <cx:pt idx="473">0</cx:pt>
          <cx:pt idx="474">-0.010101010101010055</cx:pt>
          <cx:pt idx="475">-0.01492537313432829</cx:pt>
          <cx:pt idx="476">-0.038277511961722577</cx:pt>
          <cx:pt idx="477">-0.15384615384615397</cx:pt>
          <cx:pt idx="478">-0.023715415019762709</cx:pt>
          <cx:pt idx="479">0.045454545454545414</cx:pt>
          <cx:pt idx="480">0.0083333333333333037</cx:pt>
          <cx:pt idx="481">0.025641025641025772</cx:pt>
          <cx:pt idx="482">-0.052631578947368585</cx:pt>
          <cx:pt idx="483">-0.042635658914728647</cx:pt>
          <cx:pt idx="484">-0.015267175572519109</cx:pt>
          <cx:pt idx="485">0.0038314176245211051</cx:pt>
          <cx:pt idx="486">-0.0038167938931298329</cx:pt>
          <cx:pt idx="487">0.015503875968992276</cx:pt>
          <cx:pt idx="488">0.023809523809523725</cx:pt>
          <cx:pt idx="489">0.020242914979756943</cx:pt>
          <cx:pt idx="490">0.051063829787234116</cx:pt>
          <cx:pt idx="491">0.012931034482758674</cx:pt>
          <cx:pt idx="492">0.0043290043290042934</cx:pt>
          <cx:pt idx="493">-0.0043103448275860767</cx:pt>
          <cx:pt idx="494">0</cx:pt>
          <cx:pt idx="495">0.013100436681222627</cx:pt>
          <cx:pt idx="496">-0.0086580086580086979</cx:pt>
          <cx:pt idx="497">-0.0085836909871245259</cx:pt>
          <cx:pt idx="498">0</cx:pt>
          <cx:pt idx="499">0.021929824561403688</cx:pt>
          <cx:pt idx="500">-0.0086956521739131043</cx:pt>
          <cx:pt idx="501">0.022222222222222143</cx:pt>
          <cx:pt idx="502">-0.013157894736842035</cx:pt>
          <cx:pt idx="503">0.004405286343612147</cx:pt>
          <cx:pt idx="504">-0.0043859649122806044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r>
              <a:rPr lang="en-US" sz="1200" b="0" i="0" baseline="0">
                <a:effectLst/>
                <a:latin typeface="+mj-lt"/>
              </a:rPr>
              <a:t>Box Plot - AMD DAILY RETURNS                IQR Analysis</a:t>
            </a:r>
            <a:endParaRPr lang="en-US" sz="1200">
              <a:effectLst/>
              <a:latin typeface="+mj-lt"/>
            </a:endParaRPr>
          </a:p>
        </cx:rich>
      </cx:tx>
    </cx:title>
    <cx:plotArea>
      <cx:plotAreaRegion>
        <cx:series layoutId="boxWhisker" uniqueId="{022CC65B-B840-4AF7-8E93-EDB72EC0F143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INTC!$H$2:$H$506</cx:f>
        <cx:lvl ptCount="505" formatCode="General">
          <cx:pt idx="0">0</cx:pt>
          <cx:pt idx="1">0.0038759414140627779</cx:pt>
          <cx:pt idx="2">0.0072503623187294419</cx:pt>
          <cx:pt idx="3">0.0025161028795077645</cx:pt>
          <cx:pt idx="4">0.010451920313450991</cx:pt>
          <cx:pt idx="5">0.0051107607861793358</cx:pt>
          <cx:pt idx="6">0.005136986154766543</cx:pt>
          <cx:pt idx="7">-0.021775516471245204</cx:pt>
          <cx:pt idx="8">0.0053325566844637518</cx:pt>
          <cx:pt idx="9">0.0028145793080378567</cx:pt>
          <cx:pt idx="10">-0.0044830485985725144</cx:pt>
          <cx:pt idx="11">-0.0088863931622545911</cx:pt>
          <cx:pt idx="12">-0.0098982955704781661</cx:pt>
          <cx:pt idx="13">-0.0046524902941298407</cx:pt>
          <cx:pt idx="14">-0.007604535578490057</cx:pt>
          <cx:pt idx="15">-0.00081405703197046098</cx:pt>
          <cx:pt idx="16">-0.0035154678204434298</cx:pt>
          <cx:pt idx="17">0.00027046252987639186</cx:pt>
          <cx:pt idx="18">0.018176810295323476</cx:pt>
          <cx:pt idx="19">0.0044259748588673098</cx:pt>
          <cx:pt idx="20">-0.034197114613946034</cx:pt>
          <cx:pt idx="21">0.013539128080151563</cx:pt>
          <cx:pt idx="22">0.0016273664667036947</cx:pt>
          <cx:pt idx="23">0.0032652789115645842</cx:pt>
          <cx:pt idx="24">0.011839207048458089</cx:pt>
          <cx:pt idx="25">0.0038695411829741122</cx:pt>
          <cx:pt idx="26">0.0075187969924812581</cx:pt>
          <cx:pt idx="27">0.0039138943248531177</cx:pt>
          <cx:pt idx="28">0.0081736189402481507</cx:pt>
          <cx:pt idx="29">0.0065248226950354038</cx:pt>
          <cx:pt idx="30">-0.010665197567634066</cx:pt>
          <cx:pt idx="31">-0.0030778118031441482</cx:pt>
          <cx:pt idx="32">-0.0016758939015613095</cx:pt>
          <cx:pt idx="33">-0.006383569425022606</cx:pt>
          <cx:pt idx="34">0</cx:pt>
          <cx:pt idx="35">-0.0052457756696364655</cx:pt>
          <cx:pt idx="36">-0.0016537486674129687</cx:pt>
          <cx:pt idx="37">0.0033185564159292635</cx:pt>
          <cx:pt idx="38">0.0024951483227058091</cx:pt>
          <cx:pt idx="39">0.0089510489510489233</cx:pt>
          <cx:pt idx="40">0.0050604441945458767</cx:pt>
          <cx:pt idx="41">-0.00084264049677751363</cx:pt>
          <cx:pt idx="42">0.0059338515381137658</cx:pt>
          <cx:pt idx="43">0.0065414960182026416</cx:pt>
          <cx:pt idx="44">-0.0031187978451944209</cx:pt>
          <cx:pt idx="45">-0.0028272265430371313</cx:pt>
          <cx:pt idx="46">0.0094177508727810721</cx:pt>
          <cx:pt idx="47">-0.011007592435788971</cx:pt>
          <cx:pt idx="48">0.00453643322937336</cx:pt>
          <cx:pt idx="49">0.0036995163261102082</cx:pt>
          <cx:pt idx="50">0.0011396296945658246</cx:pt>
          <cx:pt idx="51">-0.0022740761796475883</cx:pt>
          <cx:pt idx="52">0.00056882821387960192</cx:pt>
          <cx:pt idx="53">-0.020885547201336729</cx:pt>
          <cx:pt idx="54">0.0025125628140703071</cx:pt>
          <cx:pt idx="55">0.0056148513648188736</cx:pt>
          <cx:pt idx="56">-0.0050279331013388662</cx:pt>
          <cx:pt idx="57">0.0064660950238966119</cx:pt>
          <cx:pt idx="58">-0.0091922557553061335</cx:pt>
          <cx:pt idx="59">-0.00027841826789187785</cx:pt>
          <cx:pt idx="60">-0.00055663790704152394</cx:pt>
          <cx:pt idx="61">-0.0074585909541825535</cx:pt>
          <cx:pt idx="62">-0.0084907427275127123</cx:pt>
          <cx:pt idx="63">-0.00054752259916546198</cx:pt>
          <cx:pt idx="64">0.0096738253178549893</cx:pt>
          <cx:pt idx="65">0.0030496257277514704</cx:pt>
          <cx:pt idx="66">-0.01232201533406363</cx:pt>
          <cx:pt idx="67">0.0010964912280704286</cx:pt>
          <cx:pt idx="68">0.0019225487503433669</cx:pt>
          <cx:pt idx="69">0.0099861583907394635</cx:pt>
          <cx:pt idx="70">0.0033397996103534666</cx:pt>
          <cx:pt idx="71">0.0036313129505953778</cx:pt>
          <cx:pt idx="72">0.013016383701188294</cx:pt>
          <cx:pt idx="73">-0.0033840666492969129</cx:pt>
          <cx:pt idx="74">-0.025288674401080846</cx:pt>
          <cx:pt idx="75">0.00082539206742193727</cx:pt>
          <cx:pt idx="76">0.0022056244830437333</cx:pt>
          <cx:pt idx="77">-0.0068455640744797819</cx:pt>
          <cx:pt idx="78">-0.004362050163576825</cx:pt>
          <cx:pt idx="79">0.0043811610076669449</cx:pt>
          <cx:pt idx="80">-0.0081477457903312844</cx:pt>
          <cx:pt idx="81">-0.016034153716416588</cx:pt>
          <cx:pt idx="82">-0.014744655081621816</cx:pt>
          <cx:pt idx="83">0.011182081704417257</cx:pt>
          <cx:pt idx="84">-0.0063491536071205168</cx:pt>
          <cx:pt idx="85">0.0047846891223999322</cx:pt>
          <cx:pt idx="86">0.02311664400326352</cx:pt>
          <cx:pt idx="87">-0.0046020304440180793</cx:pt>
          <cx:pt idx="88">0.01011755537325687</cx:pt>
          <cx:pt idx="89">-0.0051686074629275769</cx:pt>
          <cx:pt idx="90">-0.0010869837251896719</cx:pt>
          <cx:pt idx="91">0.00027175862267592166</cx:pt>
          <cx:pt idx="92">0.0021792972535901178</cx:pt>
          <cx:pt idx="93">-0.0064953178215069185</cx:pt>
          <cx:pt idx="94">0.011220579879020809</cx:pt>
          <cx:pt idx="95">-0.0019120458368738769</cx:pt>
          <cx:pt idx="96">0.0035636239035088391</cx:pt>
          <cx:pt idx="97">0.0035763963453312453</cx:pt>
          <cx:pt idx="98">-0.0016479538588298759</cx:pt>
          <cx:pt idx="99">-0.0051912024694646952</cx:pt>
          <cx:pt idx="100">0.0090983733112763865</cx:pt>
          <cx:pt idx="101">-0.010638297872340274</cx:pt>
          <cx:pt idx="102">0.0008189734966155271</cx:pt>
          <cx:pt idx="103">-0.011869409225789052</cx:pt>
          <cx:pt idx="104">0.0027048687393866899</cx:pt>
          <cx:pt idx="105">0.001083157324668349</cx:pt>
          <cx:pt idx="106">-0.0013520822065981042</cx:pt>
          <cx:pt idx="107">-0.0061811073953538243</cx:pt>
          <cx:pt idx="108">0.0086744377520855398</cx:pt>
          <cx:pt idx="109">0.01597350548131371</cx:pt>
          <cx:pt idx="110">-0.013047023293095261</cx:pt>
          <cx:pt idx="111">0.0065664023684377515</cx:pt>
          <cx:pt idx="112">-0.0067934784454749542</cx:pt>
          <cx:pt idx="113">0.023074728299284697</cx:pt>
          <cx:pt idx="114">0.0058725674425372798</cx:pt>
          <cx:pt idx="115">0.0016805881882189233</cx:pt>
          <cx:pt idx="116">0.0056338309859154112</cx:pt>
          <cx:pt idx="117">0.0224654083391298</cx:pt>
          <cx:pt idx="118">0.0095958711717323286</cx:pt>
          <cx:pt idx="119">0.0067329918032787983</cx:pt>
          <cx:pt idx="120">0.011848401175853063</cx:pt>
          <cx:pt idx="121">-0.027089422850448797</cx:pt>
          <cx:pt idx="122">-0.017275558842380079</cx:pt>
          <cx:pt idx="123">-0.0056321321110748279</cx:pt>
          <cx:pt idx="124">0.0019751411392534557</cx:pt>
          <cx:pt idx="125">0.0068181248063032829</cx:pt>
          <cx:pt idx="126">-0.0078917418263809713</cx:pt>
          <cx:pt idx="127">0.014293882218410436</cx:pt>
          <cx:pt idx="128">0.00085834046184984913</cx:pt>
          <cx:pt idx="129">-0.0019988292404341523</cx:pt>
          <cx:pt idx="130">0.0051664753157290022</cx:pt>
          <cx:pt idx="131">-0.0020051561157259368</cx:pt>
          <cx:pt idx="132">0.0124709976798143</cx:pt>
          <cx:pt idx="133">-0.0037561686288307694</cx:pt>
          <cx:pt idx="134">0.0031884347826085513</cx:pt>
          <cx:pt idx="135">-0.007194244604316502</cx:pt>
          <cx:pt idx="136">0.00028779503236653348</cx:pt>
          <cx:pt idx="137">0.0014414240830620262</cx:pt>
          <cx:pt idx="138">0.032133233200439371</cx:pt>
          <cx:pt idx="139">-0.0094311523725317814</cx:pt>
          <cx:pt idx="140">-0.019364105165555201</cx:pt>
          <cx:pt idx="141">0.0023174391657010407</cx:pt>
          <cx:pt idx="142">-0.010037252940557795</cx:pt>
          <cx:pt idx="143">0.0037419974817503032</cx:pt>
          <cx:pt idx="144">-0.0020108876181876845</cx:pt>
          <cx:pt idx="145">-0.0031499715435264752</cx:pt>
          <cx:pt idx="146">-0.005128205420410592</cx:pt>
          <cx:pt idx="147">-0.0045377200531889761</cx:pt>
          <cx:pt idx="148">0.0031293312586440081</cx:pt>
          <cx:pt idx="149">-0.0079028506915043151</cx:pt>
          <cx:pt idx="150">-0.0022528303155636697</cx:pt>
          <cx:pt idx="151">-0.059337801324503281</cx:pt>
          <cx:pt idx="152">0.012335719701375369</cx:pt>
          <cx:pt idx="153">-0.0042723630367861309</cx:pt>
          <cx:pt idx="154">0.012983499784054553</cx:pt>
          <cx:pt idx="155">-0.0043091838322329989</cx:pt>
          <cx:pt idx="156">-0.0037563455862624773</cx:pt>
          <cx:pt idx="157">-0.019726459758022119</cx:pt>
          <cx:pt idx="158">-0.0020996851495896918</cx:pt>
          <cx:pt idx="159">0.00078796952981341484</cx:pt>
          <cx:pt idx="160">0.0021057645640556455</cx:pt>
          <cx:pt idx="161">0.011987239957718776</cx:pt>
          <cx:pt idx="162">-0.0031863781200212049</cx:pt>
          <cx:pt idx="163">-0.0023841059602649484</cx:pt>
          <cx:pt idx="164">0.011521972132904512</cx:pt>
          <cx:pt idx="165">-0.0032051015813328032</cx:pt>
          <cx:pt idx="166">0.0069929800968262512</cx:pt>
          <cx:pt idx="167">0.014461063330910573</cx:pt>
          <cx:pt idx="168">-0.014519951990318636</cx:pt>
          <cx:pt idx="169">-0.0095872172992601534</cx:pt>
          <cx:pt idx="170">0.0026701734934533317</cx:pt>
          <cx:pt idx="171">0.008346849982413751</cx:pt>
          <cx:pt idx="172">-0.00053824004305691453</cx:pt>
          <cx:pt idx="173">-0.013538572526603398</cx:pt>
          <cx:pt idx="174">0.030360967440892672</cx:pt>
          <cx:pt idx="175">0.026389725614534676</cx:pt>
          <cx:pt idx="176">0.00028076382250041831</cx:pt>
          <cx:pt idx="177">-0.013026634532891768</cx:pt>
          <cx:pt idx="178">0.018058775904592927</cx:pt>
          <cx:pt idx="179">-0.027442371773939933</cx:pt>
          <cx:pt idx="180">-0.00054854636721202166</cx:pt>
          <cx:pt idx="181">-0.0030079573420835892</cx:pt>
          <cx:pt idx="182">0.013580875078665455</cx:pt>
          <cx:pt idx="183">0.0016657967795667972</cx:pt>
          <cx:pt idx="184">0.0036222068437505861</cx:pt>
          <cx:pt idx="185">0.0053220726800540241</cx:pt>
          <cx:pt idx="186">0.0042194656601819425</cx:pt>
          <cx:pt idx="187">0.0082246459571551078</cx:pt>
          <cx:pt idx="188">0.0048446280991736312</cx:pt>
          <cx:pt idx="189">-0.0017070269298987695</cx:pt>
          <cx:pt idx="190">-0.0070621464936639899</cx:pt>
          <cx:pt idx="191">0.0011312499680078414</cx:pt>
          <cx:pt idx="192">0.0034051927692853035</cx:pt>
          <cx:pt idx="193">0.0077209320068361009</cx:pt>
          <cx:pt idx="194">-0.0014277270131353159</cx:pt>
          <cx:pt idx="195">-0.0053961660152276325</cx:pt>
          <cx:pt idx="196">0.0085934975651678069</cx:pt>
          <cx:pt idx="197">0.0098351171536013027</cx:pt>
          <cx:pt idx="198">-0.0031718569780853079</cx:pt>
          <cx:pt idx="199">0.004344077739475205</cx:pt>
          <cx:pt idx="200">-0.011168356882494734</cx:pt>
          <cx:pt idx="201">-0.0034247430529467104</cx:pt>
          <cx:pt idx="202">0.0017152944539737813</cx:pt>
          <cx:pt idx="203">0.011567321482514492</cx:pt>
          <cx:pt idx="204">0.0096350948905110645</cx:pt>
          <cx:pt idx="205">-0.0089699360830458597</cx:pt>
          <cx:pt idx="206">-0.0083212917257555752</cx:pt>
          <cx:pt idx="207">-0.0002869477829331446</cx:pt>
          <cx:pt idx="208">0.0025884670693123724</cx:pt>
          <cx:pt idx="209">-0.0017227102082852941</cx:pt>
          <cx:pt idx="210">-0.0074094613850100854</cx:pt>
          <cx:pt idx="211">0.011530729649199545</cx:pt>
          <cx:pt idx="212">0.00086552221581093214</cx:pt>
          <cx:pt idx="213">0.011380215932302207</cx:pt>
          <cx:pt idx="214">-0.039787028293276183</cx:pt>
          <cx:pt idx="215">0.015362644929579172</cx:pt>
          <cx:pt idx="216">0.0028531527204893603</cx:pt>
          <cx:pt idx="217">-0.00057031650983752069</cx:pt>
          <cx:pt idx="218">-0.0036932101223520197</cx:pt>
          <cx:pt idx="219">0.0054271068510201026</cx:pt>
          <cx:pt idx="220">0.0020034058959190748</cx:pt>
          <cx:pt idx="221">0.016288481201614857</cx:pt>
          <cx:pt idx="222">0.011176499999999923</cx:pt>
          <cx:pt idx="223">0.024096354695892996</cx:pt>
          <cx:pt idx="224">0.0069760386115851336</cx:pt>
          <cx:pt idx="225">0.0088739596083231564</cx:pt>
          <cx:pt idx="226">-0.0021374045801526576</cx:pt>
          <cx:pt idx="227">-0.0015243598025719285</cx:pt>
          <cx:pt idx="228">0.027247071719386229</cx:pt>
          <cx:pt idx="229">0.023725520239643583</cx:pt>
          <cx:pt idx="230">0.015299544768865303</cx:pt>
          <cx:pt idx="231">-0.026307449328286769</cx:pt>
          <cx:pt idx="232">-0.043649679075496772</cx:pt>
          <cx:pt idx="233">0.021678568545104637</cx:pt>
          <cx:pt idx="234">-0.00092818688118823101</cx:pt>
          <cx:pt idx="235">0.0046627917104626881</cx:pt>
          <cx:pt idx="236">0.012909256926951995</cx:pt>
          <cx:pt idx="237">0.0022088670808184663</cx:pt>
          <cx:pt idx="238">0.002530844589343717</cx:pt>
          <cx:pt idx="239">-0.016490292983518895</cx:pt>
          <cx:pt idx="240">-0.00093251482328338131</cx:pt>
          <cx:pt idx="241">0.0040573344551395607</cx:pt>
          <cx:pt idx="242">0.003130870283942544</cx:pt>
          <cx:pt idx="243">0.0015679523853231458</cx:pt>
          <cx:pt idx="244">0.00031367629591194657</cx:pt>
          <cx:pt idx="245">0.0063130997474747375</cx:pt>
          <cx:pt idx="246">0.0018975015212681079</cx:pt>
          <cx:pt idx="247">-0.0044080289672544515</cx:pt>
          <cx:pt idx="248">0.0031585596967782514</cx:pt>
          <cx:pt idx="249">0.0022158911047800434</cx:pt>
          <cx:pt idx="250">0.00063351282863477465</cx:pt>
          <cx:pt idx="251">0.0025404890441409478</cx:pt>
          <cx:pt idx="252">0.0031857598976030577</cx:pt>
          <cx:pt idx="253">0.010624597895189769</cx:pt>
          <cx:pt idx="254">0.027456136288455113</cx:pt>
          <cx:pt idx="255">0.0026533996683251182</cx:pt>
          <cx:pt idx="256">0.017549814969618938</cx:pt>
          <cx:pt idx="257">-0.012004034678225972</cx:pt>
          <cx:pt idx="258">0.00033355570380244615</cx:pt>
          <cx:pt idx="259">-0.013491247564700437</cx:pt>
          <cx:pt idx="260">0.016048110999665743</cx:pt>
          <cx:pt idx="261">0.005040322580645018</cx:pt>
          <cx:pt idx="262">-0.0099800069853628326</cx:pt>
          <cx:pt idx="263">-0.0026542801146077766</cx:pt>
          <cx:pt idx="264">0.011409396356020007</cx:pt>
          <cx:pt idx="265">-0.0079894138485547828</cx:pt>
          <cx:pt idx="266">0.0046823076923077078</cx:pt>
          <cx:pt idx="267">0.0016750418760467234</cx:pt>
          <cx:pt idx="268">-0.016798451357099675</cx:pt>
          <cx:pt idx="269">-0.0081672653326604339</cx:pt>
          <cx:pt idx="270">0.010898282334931286</cx:pt>
          <cx:pt idx="271">-0.026679523411137218</cx:pt>
          <cx:pt idx="272">-0.020157448818897583</cx:pt>
          <cx:pt idx="273">0.011146496815286566</cx:pt>
          <cx:pt idx="274">0.00031860466131261589</cx:pt>
          <cx:pt idx="275">-0.007901390894481386</cx:pt>
          <cx:pt idx="276">-0.010322177363846663</cx:pt>
          <cx:pt idx="277">-0.00093753124999995663</cx:pt>
          <cx:pt idx="278">0.012658227848101111</cx:pt>
          <cx:pt idx="279">-0.0015797788309636074</cx:pt>
          <cx:pt idx="280">0.0060394471086917534</cx:pt>
          <cx:pt idx="281">-0.010691824235592007</cx:pt>
          <cx:pt idx="282">-0.010270836904113345</cx:pt>
          <cx:pt idx="283">0.0084745760051923025</cx:pt>
          <cx:pt idx="284">0.0059994000631511391</cx:pt>
          <cx:pt idx="285">0.0012646538496570159</cx:pt>
          <cx:pt idx="286">0.0025356577665818225</cx:pt>
          <cx:pt idx="287">-0.016521289493685254</cx:pt>
          <cx:pt idx="288">0.0056426959247648512</cx:pt>
          <cx:pt idx="289">-0.0031250000000000444</cx:pt>
          <cx:pt idx="290">-0.013867518833050263</cx:pt>
          <cx:pt idx="291">0.0030912830350098286</cx:pt>
          <cx:pt idx="292">-0.011005839529374617</cx:pt>
          <cx:pt idx="293">0.010191414138622346</cx:pt>
          <cx:pt idx="294">0.015047053291536105</cx:pt>
          <cx:pt idx="295">0.00062738395945349801</cx:pt>
          <cx:pt idx="296">-0.0037500312499999522</cx:pt>
          <cx:pt idx="297">-0.0099009900990099098</cx:pt>
          <cx:pt idx="298">-0.00061842918985788309</cx:pt>
          <cx:pt idx="299">-0.0104039167686657</cx:pt>
          <cx:pt idx="300">0.021888680425265816</cx:pt>
          <cx:pt idx="301">0.0091511199384310959</cx:pt>
          <cx:pt idx="302">0.0012638546603476186</cx:pt>
          <cx:pt idx="303">0.0069996818326438781</cx:pt>
          <cx:pt idx="304">-0.010390428211586977</cx:pt>
          <cx:pt idx="305">0.016320000000000112</cx:pt>
          <cx:pt idx="306">0.012309652986405739</cx:pt>
          <cx:pt idx="307">0.010144044834556443</cx:pt>
          <cx:pt idx="308">-0.012281900055529982</cx:pt>
          <cx:pt idx="309">0.01012086223052111</cx:pt>
          <cx:pt idx="310">0.001635022890778437</cx:pt>
          <cx:pt idx="311">0.0013097249079985218</cx:pt>
          <cx:pt idx="312">0.0055976290550665553</cx:pt>
          <cx:pt idx="313">0.026360290638729245</cx:pt>
          <cx:pt idx="314">-0.0070469465451995505</cx:pt>
          <cx:pt idx="315">0.0060769072897735033</cx:pt>
          <cx:pt idx="316">0.014731071780367477</cx:pt>
          <cx:pt idx="317">0.013541736581310193</cx:pt>
          <cx:pt idx="318">-0.018739386712095407</cx:pt>
          <cx:pt idx="319">0.022291919968370655</cx:pt>
          <cx:pt idx="320">-0.024133276682528959</cx:pt>
          <cx:pt idx="321">-0.0016966067762675952</cx:pt>
          <cx:pt idx="322">0.023974912301080176</cx:pt>
          <cx:pt idx="323">0.0048883381595090647</cx:pt>
          <cx:pt idx="324">0.014883062185792273</cx:pt>
          <cx:pt idx="325">-0.00035426850867870119</cx:pt>
          <cx:pt idx="326">-0.020131864634913788</cx:pt>
          <cx:pt idx="327">-0.0003470159611380641</cx:pt>
          <cx:pt idx="328">-0.007575791750144889</cx:pt>
          <cx:pt idx="329">-0.024521296607322829</cx:pt>
          <cx:pt idx="330">0.014655760054532951</cx:pt>
          <cx:pt idx="331">-0.015436208571684817</cx:pt>
          <cx:pt idx="332">-0.033095425048669691</cx:pt>
          <cx:pt idx="333">-0.0064474532559638531</cx:pt>
          <cx:pt idx="334">0.035035069570739763</cx:pt>
          <cx:pt idx="335">0.0053673265805880277</cx:pt>
          <cx:pt idx="336">-0.0043420840233103775</cx:pt>
          <cx:pt idx="337">0.011486520270270084</cx:pt>
          <cx:pt idx="338">-0.011025726695623073</cx:pt>
          <cx:pt idx="339">0.009103169251517107</cx:pt>
          <cx:pt idx="340">0.0023656640757012681</cx:pt>
          <cx:pt idx="341">-0.0070469465451995505</cx:pt>
          <cx:pt idx="342">0.0013440524193548686</cx:pt>
          <cx:pt idx="343">-0.091020214354293416</cx:pt>
          <cx:pt idx="344">0.026010717643371928</cx:pt>
          <cx:pt idx="345">-0.023561811505507957</cx:pt>
          <cx:pt idx="346">0.019338708068037835</cx:pt>
          <cx:pt idx="347">0.017454807997461019</cx:pt>
          <cx:pt idx="348">-0.010364321608040128</cx:pt>
          <cx:pt idx="349">-0.03748494332013641</cx:pt>
          <cx:pt idx="350">-0.022169670578204514</cx:pt>
          <cx:pt idx="351">-0.004707266566209567</cx:pt>
          <cx:pt idx="352">-0.013352655635626931</cx:pt>
          <cx:pt idx="353">-0.015433008549127769</cx:pt>
          <cx:pt idx="354">-0.012697432638189454</cx:pt>
          <cx:pt idx="355">0.014600601202404917</cx:pt>
          <cx:pt idx="356">-0.0014293882218410214</cx:pt>
          <cx:pt idx="357">-0.0005714285714286671</cx:pt>
          <cx:pt idx="358">0.0077742585660813823</cx:pt>
          <cx:pt idx="359">0.014310688416431683</cx:pt>
          <cx:pt idx="360">0.010924210538063361</cx:pt>
          <cx:pt idx="361">-0.029790919507304392</cx:pt>
          <cx:pt idx="362">-0.011048130624592978</cx:pt>
          <cx:pt idx="363">0.0034110005685048517</cx:pt>
          <cx:pt idx="364">0.020597591511529068</cx:pt>
          <cx:pt idx="365">0.0058360373504522389</cx:pt>
          <cx:pt idx="366">-0.014380212827149852</cx:pt>
          <cx:pt idx="367">-0.0011491237819842848</cx:pt>
          <cx:pt idx="368">0.0017266474820143429</cx:pt>
          <cx:pt idx="369">-0.0068591593678672957</cx:pt>
          <cx:pt idx="370">0.0014311105160591531</cx:pt>
          <cx:pt idx="371">0.026439423430099307</cx:pt>
          <cx:pt idx="372">-0.022681623733469936</cx:pt>
          <cx:pt idx="373">-0.0074094613850100854</cx:pt>
          <cx:pt idx="374">0.0092033362093759674</cx:pt>
          <cx:pt idx="375">0.0089959665988381676</cx:pt>
          <cx:pt idx="376">0.00029021769839721046</cx:pt>
          <cx:pt idx="377">0.0026193247200430037</cx:pt>
          <cx:pt idx="378">-0.0034802494199536183</cx:pt>
          <cx:pt idx="379">-0.0051933064050778688</cx:pt>
          <cx:pt idx="380">0.010495656282672128</cx:pt>
          <cx:pt idx="381">0.034378739445114714</cx:pt>
          <cx:pt idx="382">0.015931403674368738</cx:pt>
          <cx:pt idx="383">0.016822462107318525</cx:pt>
          <cx:pt idx="384">-0.00031152288036362386</cx:pt>
          <cx:pt idx="385">-0.0089506475956391274</cx:pt>
          <cx:pt idx="386">-0.013998751856398206</cx:pt>
          <cx:pt idx="387">-0.010538934373349629</cx:pt>
          <cx:pt idx="388">-0.0041978713162140746</cx:pt>
          <cx:pt idx="389">-0.01447996453900724</cx:pt>
          <cx:pt idx="390">-0.0047058823529411153</cx:pt>
          <cx:pt idx="391">-0.0043924448379242254</cx:pt>
          <cx:pt idx="392">-0.0046633341689497065</cx:pt>
          <cx:pt idx="393">0.0058633830001941778</cx:pt>
          <cx:pt idx="394">0.0073833429597358613</cx:pt>
          <cx:pt idx="395">-0.0049955334997218159</cx:pt>
          <cx:pt idx="396">-0.019590896559807058</cx:pt>
          <cx:pt idx="397">0.0069625179297210238</cx:pt>
          <cx:pt idx="398">-0.0034691818444637645</cx:pt>
          <cx:pt idx="399">-0.0088825782875312509</cx:pt>
          <cx:pt idx="400">0.014534882875878896</cx:pt>
          <cx:pt idx="401">0.030866138173992752</cx:pt>
          <cx:pt idx="402">-0.0020933014980054621</cx:pt>
          <cx:pt idx="403">-0.0044656445370646614</cx:pt>
          <cx:pt idx="404">0.01664645833394518</cx:pt>
          <cx:pt idx="405">0.0088549923664120733</cx:pt>
          <cx:pt idx="406">-0.0015243598025719285</cx:pt>
          <cx:pt idx="407">0.023720286400740198</cx:pt>
          <cx:pt idx="408">-0.0052778020887243038</cx:pt>
          <cx:pt idx="409">0.002177971442998583</cx:pt>
          <cx:pt idx="410">-0.011685147601475987</cx:pt>
          <cx:pt idx="411">0.0061881188118813046</cx:pt>
          <cx:pt idx="412">0.018273471959672438</cx:pt>
          <cx:pt idx="413">0.016981769208002762</cx:pt>
          <cx:pt idx="414">0.022943264503441529</cx:pt>
          <cx:pt idx="415">0.017000000000000126</cx:pt>
          <cx:pt idx="416">-0.004644957022062246</cx:pt>
          <cx:pt idx="417">0.030779719562243457</cx:pt>
          <cx:pt idx="418">0.016689847009735637</cx:pt>
          <cx:pt idx="419">-0.0017354738540601433</cx:pt>
          <cx:pt idx="420">0.011587043539325936</cx:pt>
          <cx:pt idx="421">-0.0090466249130131127</cx:pt>
          <cx:pt idx="422">0.0024415765608649664</cx:pt>
          <cx:pt idx="423">-0.016803840877914866</cx:pt>
          <cx:pt idx="424">0.0048242591316334238</cx:pt>
          <cx:pt idx="425">-0.023224470657168372</cx:pt>
          <cx:pt idx="426">-0.0020154853879744694</cx:pt>
          <cx:pt idx="427">0.001345442314160783</cx:pt>
          <cx:pt idx="428">0.011568595153746086</cx:pt>
          <cx:pt idx="429">-0.0027146251345309125</cx:pt>
          <cx:pt idx="430">0.0068329005807994392</cx:pt>
          <cx:pt idx="431">0.0010259917920656392</cx:pt>
          <cx:pt idx="432">-0.0088135593220339814</cx:pt>
          <cx:pt idx="433">0.034361851332398441</cx:pt>
          <cx:pt idx="434">-0.019257221458046758</cx:pt>
          <cx:pt idx="435">0.016783216783216703</cx:pt>
          <cx:pt idx="436">0.028037383177570208</cx:pt>
          <cx:pt idx="437">-0.025227784680175724</cx:pt>
          <cx:pt idx="438">0.0042224137931032857</cx:pt>
          <cx:pt idx="439">0.025252562238548437</cx:pt>
          <cx:pt idx="440">0.015384615948154545</cx:pt>
          <cx:pt idx="441">0.055276302463227678</cx:pt>
          <cx:pt idx="442">-0.014476152380952456</cx:pt>
          <cx:pt idx="443">-0.01167164953583022</cx:pt>
          <cx:pt idx="444">-0.035234361233768108</cx:pt>
          <cx:pt idx="445">-0.029266571605551128</cx:pt>
          <cx:pt idx="446">-0.019024524386025532</cx:pt>
          <cx:pt idx="447">-0.0058459422283355655</cx:pt>
          <cx:pt idx="448">0.0020675396278428959</cx:pt>
          <cx:pt idx="449">0.0051956700659623323</cx:pt>
          <cx:pt idx="450">-0.020027088256180936</cx:pt>
          <cx:pt idx="451">0.016914049600070591</cx:pt>
          <cx:pt idx="452">-0.022604589156699939</cx:pt>
          <cx:pt idx="453">0.026315790384895621</cx:pt>
          <cx:pt idx="454">-0.0044812478455704685</cx:pt>
          <cx:pt idx="455">-0.0037775067384097083</cx:pt>
          <cx:pt idx="456">-0.00034322005984288584</cx:pt>
          <cx:pt idx="457">0.002753872728188389</cx:pt>
          <cx:pt idx="458">0.0034541622295625185</cx:pt>
          <cx:pt idx="459">0.0013836388792805021</cx:pt>
          <cx:pt idx="460">-0.0034470872113064877</cx:pt>
          <cx:pt idx="461">0.0017265539270219232</cx:pt>
          <cx:pt idx="462">0.021516719576719412</cx:pt>
          <cx:pt idx="463">0.010335032442445824</cx:pt>
          <cx:pt idx="464">-0.018881153846153853</cx:pt>
          <cx:pt idx="465">-0.00034956307761047078</cx:pt>
          <cx:pt idx="466">-0.0038300140609336397</cx:pt>
          <cx:pt idx="467">-0.013058453608247422</cx:pt>
          <cx:pt idx="468">-0.012555107314391134</cx:pt>
          <cx:pt idx="469">-0.014381304347826029</cx:pt>
          <cx:pt idx="470">0.0070730546624098167</cx:pt>
          <cx:pt idx="471">0.0013491062394603848</cx:pt>
          <cx:pt idx="472">-0.002690884628321677</cx:pt>
          <cx:pt idx="473">0.019197805965032622</cx:pt>
          <cx:pt idx="474">0.008295886622882831</cx:pt>
          <cx:pt idx="475">-0.019322033898305113</cx:pt>
          <cx:pt idx="476">-0.013377926421404673</cx:pt>
          <cx:pt idx="477">-0.0046604858634992086</cx:pt>
          <cx:pt idx="478">-0.017015641918051161</cx:pt>
          <cx:pt idx="479">0.012591086812458574</cx:pt>
          <cx:pt idx="480">-0.0078895463510848529</cx:pt>
          <cx:pt idx="481">0.00098719976923988817</cx:pt>
          <cx:pt idx="482">-0.020309509993552521</cx:pt>
          <cx:pt idx="483">-0.03032197561738037</cx:pt>
          <cx:pt idx="484">0.0025070510811657787</cx:pt>
          <cx:pt idx="485">-0.0056092240573388796</cx:pt>
          <cx:pt idx="486">-0.0052696221493876427</cx:pt>
          <cx:pt idx="487">0.005924477705020248</cx:pt>
          <cx:pt idx="488">-0.0095738415820307843</cx:pt>
          <cx:pt idx="489">0.013458528530249536</cx:pt>
          <cx:pt idx="490">0.0097977879202841844</cx:pt>
          <cx:pt idx="491">0.00796432010080661</cx:pt>
          <cx:pt idx="492">0.0022349616858237109</cx:pt>
          <cx:pt idx="493">-0.016640502354788089</cx:pt>
          <cx:pt idx="494">0.00094280326838469541</cx:pt>
          <cx:pt idx="495">0.018240000000000034</cx:pt>
          <cx:pt idx="496">-0.001597412191610581</cx:pt>
          <cx:pt idx="497">-0.016959830402010101</cx:pt>
          <cx:pt idx="498">-0.014546610506140145</cx:pt>
          <cx:pt idx="499">-0.01283223342499229</cx:pt>
          <cx:pt idx="500">-0.016230838593327523</cx:pt>
          <cx:pt idx="501">-0.018873488646416803</cx:pt>
          <cx:pt idx="502">-0.015960505396416469</cx:pt>
          <cx:pt idx="503">0.013231432709875479</cx:pt>
          <cx:pt idx="504">0.008899406968241097</cx:pt>
        </cx:lvl>
      </cx:numDim>
    </cx:data>
  </cx:chartData>
  <cx:chart>
    <cx:title pos="t" align="ctr" overlay="0">
      <cx:tx>
        <cx:txData>
          <cx:v>Box Plot - INTC DAILY RETURNS - IQR Analysis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>
              <a:latin typeface="+mj-lt"/>
            </a:rPr>
            <a:t>Box Plot - INTC DAILY RETURNS - IQR Analysis</a:t>
          </a:r>
        </a:p>
      </cx:txPr>
    </cx:title>
    <cx:plotArea>
      <cx:plotAreaRegion>
        <cx:series layoutId="boxWhisker" uniqueId="{52F35F9F-6FCE-4115-83D3-C76FA8A7658C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Pareschi</dc:creator>
  <cp:keywords/>
  <dc:description/>
  <cp:lastModifiedBy>Nikolas Pareschi</cp:lastModifiedBy>
  <cp:revision>5</cp:revision>
  <dcterms:created xsi:type="dcterms:W3CDTF">2017-05-29T03:14:00Z</dcterms:created>
  <dcterms:modified xsi:type="dcterms:W3CDTF">2017-05-29T22:12:00Z</dcterms:modified>
</cp:coreProperties>
</file>