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CC6" w14:textId="77777777" w:rsidR="003862F5" w:rsidRPr="002C3549" w:rsidRDefault="003862F5" w:rsidP="00A3492C">
      <w:pPr>
        <w:spacing w:before="95"/>
        <w:ind w:left="1399" w:firstLine="594"/>
        <w:rPr>
          <w:bCs/>
          <w:sz w:val="18"/>
        </w:rPr>
      </w:pPr>
      <w:bookmarkStart w:id="0" w:name="_Hlk91004714"/>
      <w:bookmarkEnd w:id="0"/>
      <w:r w:rsidRPr="002C3549">
        <w:rPr>
          <w:bCs/>
          <w:sz w:val="18"/>
        </w:rPr>
        <w:t>Санкт-Петербургский национальный исследовательский университет</w:t>
      </w:r>
    </w:p>
    <w:p w14:paraId="24E56D58" w14:textId="0E960B5C" w:rsidR="003862F5" w:rsidRPr="002C3549" w:rsidRDefault="003862F5" w:rsidP="003862F5">
      <w:pPr>
        <w:tabs>
          <w:tab w:val="left" w:pos="6896"/>
        </w:tabs>
        <w:spacing w:before="4" w:line="247" w:lineRule="auto"/>
        <w:ind w:left="1993" w:right="329" w:hanging="392"/>
        <w:rPr>
          <w:bCs/>
          <w:sz w:val="18"/>
        </w:rPr>
      </w:pPr>
      <w:r w:rsidRPr="002C3549">
        <w:rPr>
          <w:bCs/>
          <w:sz w:val="18"/>
        </w:rPr>
        <w:t>информационных технологий, механики</w:t>
      </w:r>
      <w:r w:rsidRPr="002C3549">
        <w:rPr>
          <w:bCs/>
          <w:spacing w:val="8"/>
          <w:sz w:val="18"/>
        </w:rPr>
        <w:t xml:space="preserve"> </w:t>
      </w:r>
      <w:r w:rsidRPr="002C3549">
        <w:rPr>
          <w:bCs/>
          <w:sz w:val="18"/>
        </w:rPr>
        <w:t>и</w:t>
      </w:r>
      <w:r w:rsidRPr="002C3549">
        <w:rPr>
          <w:bCs/>
          <w:spacing w:val="2"/>
          <w:sz w:val="18"/>
        </w:rPr>
        <w:t xml:space="preserve"> </w:t>
      </w:r>
      <w:r w:rsidRPr="002C3549">
        <w:rPr>
          <w:bCs/>
          <w:sz w:val="18"/>
        </w:rPr>
        <w:t>оптики</w:t>
      </w:r>
      <w:r w:rsidRPr="002C3549">
        <w:rPr>
          <w:bCs/>
          <w:sz w:val="18"/>
        </w:rPr>
        <w:tab/>
      </w:r>
      <w:r w:rsidRPr="002C3549">
        <w:rPr>
          <w:bCs/>
          <w:noProof/>
          <w:spacing w:val="-17"/>
          <w:position w:val="-16"/>
          <w:sz w:val="18"/>
          <w:lang w:bidi="ar-SA"/>
        </w:rPr>
        <w:drawing>
          <wp:inline distT="0" distB="0" distL="0" distR="0" wp14:anchorId="4EAE4712" wp14:editId="0EE965EB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549">
        <w:rPr>
          <w:bCs/>
          <w:position w:val="-16"/>
          <w:sz w:val="18"/>
        </w:rPr>
        <w:t xml:space="preserve">                </w:t>
      </w:r>
      <w:r w:rsidRPr="002C3549">
        <w:rPr>
          <w:bCs/>
          <w:sz w:val="18"/>
        </w:rPr>
        <w:t>УЧЕБНЫЙ ЦЕНТР ОБЩЕЙ ФИЗИКИ</w:t>
      </w:r>
      <w:r w:rsidRPr="002C3549">
        <w:rPr>
          <w:bCs/>
          <w:spacing w:val="21"/>
          <w:sz w:val="18"/>
        </w:rPr>
        <w:t xml:space="preserve"> </w:t>
      </w:r>
      <w:r w:rsidRPr="002C3549">
        <w:rPr>
          <w:bCs/>
          <w:sz w:val="18"/>
        </w:rPr>
        <w:t>ФТФ</w:t>
      </w:r>
    </w:p>
    <w:p w14:paraId="10A094A6" w14:textId="40A97088" w:rsidR="003862F5" w:rsidRPr="002C3549" w:rsidRDefault="003862F5" w:rsidP="003862F5">
      <w:pPr>
        <w:pStyle w:val="a3"/>
        <w:spacing w:before="2"/>
        <w:rPr>
          <w:bCs/>
          <w:sz w:val="11"/>
        </w:rPr>
      </w:pPr>
      <w:r w:rsidRPr="002C3549">
        <w:rPr>
          <w:bCs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D89CA2E" wp14:editId="1EFBE5B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19050" r="16510" b="19050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F2A89" id="Прямая соединительная линия 10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" strokeweight="2.04pt">
                <w10:wrap type="topAndBottom" anchorx="page"/>
              </v:line>
            </w:pict>
          </mc:Fallback>
        </mc:AlternateContent>
      </w:r>
    </w:p>
    <w:p w14:paraId="7B73694F" w14:textId="77777777" w:rsidR="003862F5" w:rsidRPr="002C3549" w:rsidRDefault="003862F5" w:rsidP="003862F5">
      <w:pPr>
        <w:pStyle w:val="a3"/>
        <w:spacing w:before="10"/>
        <w:rPr>
          <w:bCs/>
          <w:sz w:val="13"/>
        </w:rPr>
      </w:pPr>
    </w:p>
    <w:p w14:paraId="159C0712" w14:textId="35B63ABC" w:rsidR="003862F5" w:rsidRPr="002C3549" w:rsidRDefault="003862F5" w:rsidP="003862F5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bCs/>
        </w:rPr>
      </w:pPr>
      <w:r w:rsidRPr="002C3549">
        <w:rPr>
          <w:bCs/>
        </w:rPr>
        <w:t>Группа</w:t>
      </w:r>
      <w:r w:rsidRPr="002C3549">
        <w:rPr>
          <w:bCs/>
          <w:u w:val="single"/>
        </w:rPr>
        <w:t xml:space="preserve"> </w:t>
      </w:r>
      <w:proofErr w:type="gramStart"/>
      <w:r w:rsidRPr="002C3549">
        <w:rPr>
          <w:bCs/>
          <w:u w:val="single"/>
          <w:lang w:val="en-US"/>
        </w:rPr>
        <w:t>M</w:t>
      </w:r>
      <w:r w:rsidRPr="002C3549">
        <w:rPr>
          <w:bCs/>
          <w:u w:val="single"/>
        </w:rPr>
        <w:t>3202</w:t>
      </w:r>
      <w:r w:rsidRPr="002C3549">
        <w:rPr>
          <w:bCs/>
          <w:u w:val="single"/>
        </w:rPr>
        <w:tab/>
      </w:r>
      <w:r w:rsidRPr="002C3549">
        <w:rPr>
          <w:bCs/>
        </w:rPr>
        <w:t>К</w:t>
      </w:r>
      <w:proofErr w:type="gramEnd"/>
      <w:r w:rsidRPr="002C3549">
        <w:rPr>
          <w:bCs/>
          <w:spacing w:val="-4"/>
        </w:rPr>
        <w:t xml:space="preserve"> </w:t>
      </w:r>
      <w:r w:rsidRPr="002C3549">
        <w:rPr>
          <w:bCs/>
        </w:rPr>
        <w:t>работе</w:t>
      </w:r>
      <w:r w:rsidRPr="002C3549">
        <w:rPr>
          <w:bCs/>
          <w:spacing w:val="-4"/>
        </w:rPr>
        <w:t xml:space="preserve"> </w:t>
      </w:r>
      <w:r w:rsidRPr="002C3549">
        <w:rPr>
          <w:bCs/>
        </w:rPr>
        <w:t>допущен</w:t>
      </w:r>
      <w:r w:rsidRPr="002C3549">
        <w:rPr>
          <w:bCs/>
          <w:u w:val="single"/>
        </w:rPr>
        <w:tab/>
      </w:r>
      <w:r w:rsidRPr="002C3549">
        <w:rPr>
          <w:bCs/>
        </w:rPr>
        <w:t xml:space="preserve"> Студент</w:t>
      </w:r>
      <w:r w:rsidR="006868A9" w:rsidRPr="002C3549">
        <w:rPr>
          <w:bCs/>
          <w:u w:val="single"/>
        </w:rPr>
        <w:t xml:space="preserve"> </w:t>
      </w:r>
      <w:r w:rsidR="004A5E5A" w:rsidRPr="002C3549">
        <w:rPr>
          <w:bCs/>
          <w:u w:val="single"/>
        </w:rPr>
        <w:t>Кочубеев Николай</w:t>
      </w:r>
      <w:r w:rsidRPr="002C3549">
        <w:rPr>
          <w:bCs/>
          <w:u w:val="single"/>
        </w:rPr>
        <w:tab/>
      </w:r>
      <w:r w:rsidRPr="002C3549">
        <w:rPr>
          <w:bCs/>
        </w:rPr>
        <w:t>Работа</w:t>
      </w:r>
      <w:r w:rsidRPr="002C3549">
        <w:rPr>
          <w:bCs/>
          <w:spacing w:val="-10"/>
        </w:rPr>
        <w:t xml:space="preserve"> </w:t>
      </w:r>
      <w:r w:rsidRPr="002C3549">
        <w:rPr>
          <w:bCs/>
        </w:rPr>
        <w:t>выполнена</w:t>
      </w:r>
      <w:r w:rsidRPr="002C3549">
        <w:rPr>
          <w:bCs/>
          <w:u w:val="single"/>
        </w:rPr>
        <w:tab/>
      </w:r>
      <w:r w:rsidRPr="002C3549">
        <w:rPr>
          <w:bCs/>
        </w:rPr>
        <w:t xml:space="preserve"> Преподаватель</w:t>
      </w:r>
      <w:r w:rsidRPr="002C3549">
        <w:rPr>
          <w:bCs/>
          <w:u w:val="single"/>
        </w:rPr>
        <w:t xml:space="preserve"> </w:t>
      </w:r>
      <w:r w:rsidR="00910B27" w:rsidRPr="002C3549">
        <w:rPr>
          <w:bCs/>
          <w:u w:val="single"/>
        </w:rPr>
        <w:t>Тимофеева Эльвира</w:t>
      </w:r>
      <w:r w:rsidRPr="002C3549">
        <w:rPr>
          <w:bCs/>
          <w:u w:val="single"/>
        </w:rPr>
        <w:tab/>
      </w:r>
      <w:r w:rsidRPr="002C3549">
        <w:rPr>
          <w:bCs/>
        </w:rPr>
        <w:t>Отчет</w:t>
      </w:r>
      <w:r w:rsidRPr="002C3549">
        <w:rPr>
          <w:bCs/>
          <w:spacing w:val="-5"/>
        </w:rPr>
        <w:t xml:space="preserve"> </w:t>
      </w:r>
      <w:r w:rsidRPr="002C3549">
        <w:rPr>
          <w:bCs/>
        </w:rPr>
        <w:t>принят</w:t>
      </w:r>
      <w:r w:rsidRPr="002C3549">
        <w:rPr>
          <w:bCs/>
          <w:u w:val="single"/>
        </w:rPr>
        <w:t xml:space="preserve"> </w:t>
      </w:r>
      <w:r w:rsidRPr="002C3549">
        <w:rPr>
          <w:bCs/>
          <w:u w:val="single"/>
        </w:rPr>
        <w:tab/>
      </w:r>
    </w:p>
    <w:p w14:paraId="55BAAEA5" w14:textId="77777777" w:rsidR="003862F5" w:rsidRPr="002C3549" w:rsidRDefault="003862F5" w:rsidP="003862F5">
      <w:pPr>
        <w:spacing w:before="4"/>
        <w:jc w:val="center"/>
        <w:rPr>
          <w:bCs/>
          <w:sz w:val="40"/>
        </w:rPr>
      </w:pPr>
      <w:r w:rsidRPr="002C3549">
        <w:rPr>
          <w:bCs/>
          <w:sz w:val="40"/>
        </w:rPr>
        <w:t>Рабочий протокол и отчет</w:t>
      </w:r>
    </w:p>
    <w:p w14:paraId="1DC7EB53" w14:textId="05EC3F6E" w:rsidR="003862F5" w:rsidRPr="002C3549" w:rsidRDefault="003862F5" w:rsidP="003862F5">
      <w:pPr>
        <w:spacing w:before="4"/>
        <w:jc w:val="center"/>
        <w:rPr>
          <w:bCs/>
          <w:sz w:val="40"/>
        </w:rPr>
      </w:pPr>
      <w:r w:rsidRPr="002C3549">
        <w:rPr>
          <w:bCs/>
          <w:sz w:val="40"/>
        </w:rPr>
        <w:t xml:space="preserve"> по лабораторной работе № </w:t>
      </w:r>
      <w:r w:rsidR="00E06ED3" w:rsidRPr="002C3549">
        <w:rPr>
          <w:bCs/>
          <w:sz w:val="40"/>
        </w:rPr>
        <w:t>1.24</w:t>
      </w:r>
      <w:r w:rsidR="00E06ED3" w:rsidRPr="002C3549">
        <w:rPr>
          <w:bCs/>
          <w:sz w:val="40"/>
          <w:lang w:val="en-US"/>
        </w:rPr>
        <w:t>v</w:t>
      </w:r>
    </w:p>
    <w:p w14:paraId="199B81F5" w14:textId="77777777" w:rsidR="003862F5" w:rsidRPr="002C3549" w:rsidRDefault="003862F5" w:rsidP="003862F5">
      <w:pPr>
        <w:pStyle w:val="a3"/>
        <w:rPr>
          <w:bCs/>
          <w:sz w:val="20"/>
        </w:rPr>
      </w:pPr>
    </w:p>
    <w:p w14:paraId="7DD54D52" w14:textId="245A6B08" w:rsidR="003862F5" w:rsidRPr="002C3549" w:rsidRDefault="003862F5" w:rsidP="003862F5">
      <w:pPr>
        <w:pStyle w:val="a3"/>
        <w:spacing w:before="2"/>
        <w:rPr>
          <w:bCs/>
          <w:sz w:val="14"/>
        </w:rPr>
      </w:pPr>
      <w:r w:rsidRPr="002C3549">
        <w:rPr>
          <w:bCs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A1E1157" wp14:editId="28D8E874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14605" t="11430" r="6985" b="7620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5E436" id="Прямая соединительная линия 9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" strokeweight=".96pt">
                <w10:wrap type="topAndBottom" anchorx="page"/>
              </v:line>
            </w:pict>
          </mc:Fallback>
        </mc:AlternateContent>
      </w:r>
      <w:r w:rsidRPr="002C3549">
        <w:rPr>
          <w:bCs/>
          <w:sz w:val="14"/>
        </w:rPr>
        <w:tab/>
      </w:r>
      <w:r w:rsidRPr="002C3549">
        <w:rPr>
          <w:bCs/>
          <w:sz w:val="14"/>
        </w:rPr>
        <w:tab/>
      </w:r>
    </w:p>
    <w:p w14:paraId="7B044144" w14:textId="77777777" w:rsidR="003862F5" w:rsidRPr="002C3549" w:rsidRDefault="003862F5" w:rsidP="003862F5">
      <w:pPr>
        <w:pStyle w:val="a3"/>
        <w:rPr>
          <w:bCs/>
          <w:sz w:val="20"/>
        </w:rPr>
      </w:pPr>
    </w:p>
    <w:p w14:paraId="6D48BEEB" w14:textId="4CC3A9A3" w:rsidR="003862F5" w:rsidRPr="002C3549" w:rsidRDefault="003862F5" w:rsidP="003862F5">
      <w:pPr>
        <w:pStyle w:val="a3"/>
        <w:spacing w:before="2"/>
        <w:jc w:val="center"/>
        <w:rPr>
          <w:bCs/>
          <w:sz w:val="22"/>
          <w:szCs w:val="22"/>
        </w:rPr>
      </w:pPr>
      <w:r w:rsidRPr="002C3549">
        <w:rPr>
          <w:bCs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E8C0D25" wp14:editId="697FE19F">
                <wp:simplePos x="0" y="0"/>
                <wp:positionH relativeFrom="page">
                  <wp:posOffset>900430</wp:posOffset>
                </wp:positionH>
                <wp:positionV relativeFrom="paragraph">
                  <wp:posOffset>177165</wp:posOffset>
                </wp:positionV>
                <wp:extent cx="6122035" cy="0"/>
                <wp:effectExtent l="14605" t="10795" r="6985" b="825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D5141" id="Прямая соединительная линия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3.95pt" to="552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" strokeweight=".96pt">
                <w10:wrap type="topAndBottom" anchorx="page"/>
              </v:line>
            </w:pict>
          </mc:Fallback>
        </mc:AlternateContent>
      </w:r>
      <w:r w:rsidR="00D923D4" w:rsidRPr="002C3549">
        <w:rPr>
          <w:bCs/>
          <w:sz w:val="22"/>
          <w:szCs w:val="22"/>
        </w:rPr>
        <w:t>Оборотный маятник Катера</w:t>
      </w:r>
    </w:p>
    <w:p w14:paraId="1AD128E5" w14:textId="77777777" w:rsidR="003862F5" w:rsidRPr="002C3549" w:rsidRDefault="003862F5" w:rsidP="003862F5">
      <w:pPr>
        <w:pStyle w:val="a3"/>
        <w:spacing w:before="6"/>
        <w:rPr>
          <w:bCs/>
          <w:sz w:val="19"/>
        </w:rPr>
      </w:pPr>
    </w:p>
    <w:p w14:paraId="651AA5D7" w14:textId="77777777" w:rsidR="003862F5" w:rsidRPr="002C3549" w:rsidRDefault="003862F5" w:rsidP="003862F5">
      <w:pPr>
        <w:pStyle w:val="a3"/>
        <w:spacing w:before="6"/>
        <w:rPr>
          <w:bCs/>
          <w:sz w:val="17"/>
        </w:rPr>
      </w:pPr>
    </w:p>
    <w:p w14:paraId="7F54C113" w14:textId="77777777" w:rsidR="00CC7650" w:rsidRPr="002C3549" w:rsidRDefault="003862F5" w:rsidP="00CC7650">
      <w:pPr>
        <w:pStyle w:val="a5"/>
        <w:numPr>
          <w:ilvl w:val="0"/>
          <w:numId w:val="3"/>
        </w:numPr>
        <w:tabs>
          <w:tab w:val="left" w:pos="950"/>
        </w:tabs>
        <w:spacing w:before="92"/>
        <w:jc w:val="left"/>
        <w:rPr>
          <w:bCs/>
          <w:sz w:val="24"/>
        </w:rPr>
      </w:pPr>
      <w:r w:rsidRPr="002C3549">
        <w:rPr>
          <w:bCs/>
          <w:sz w:val="24"/>
        </w:rPr>
        <w:t>Цель</w:t>
      </w:r>
      <w:r w:rsidRPr="002C3549">
        <w:rPr>
          <w:bCs/>
          <w:spacing w:val="-1"/>
          <w:sz w:val="24"/>
        </w:rPr>
        <w:t xml:space="preserve"> </w:t>
      </w:r>
      <w:r w:rsidRPr="002C3549">
        <w:rPr>
          <w:bCs/>
          <w:sz w:val="24"/>
        </w:rPr>
        <w:t>работы.</w:t>
      </w:r>
    </w:p>
    <w:p w14:paraId="00F768FC" w14:textId="7A752021" w:rsidR="00CC7650" w:rsidRPr="002C3549" w:rsidRDefault="009C1EC2" w:rsidP="00243051">
      <w:pPr>
        <w:pStyle w:val="a5"/>
        <w:numPr>
          <w:ilvl w:val="0"/>
          <w:numId w:val="4"/>
        </w:numPr>
        <w:tabs>
          <w:tab w:val="left" w:pos="950"/>
        </w:tabs>
        <w:spacing w:before="92"/>
        <w:rPr>
          <w:bCs/>
          <w:sz w:val="24"/>
        </w:rPr>
      </w:pPr>
      <w:r w:rsidRPr="002C3549">
        <w:rPr>
          <w:bCs/>
          <w:sz w:val="24"/>
        </w:rPr>
        <w:t>Изучение колебательного движения оборотного маятника</w:t>
      </w:r>
    </w:p>
    <w:p w14:paraId="58873966" w14:textId="549ED437" w:rsidR="003862F5" w:rsidRPr="0089505B" w:rsidRDefault="00B85208" w:rsidP="00794014">
      <w:pPr>
        <w:pStyle w:val="a5"/>
        <w:numPr>
          <w:ilvl w:val="0"/>
          <w:numId w:val="4"/>
        </w:numPr>
        <w:tabs>
          <w:tab w:val="left" w:pos="950"/>
        </w:tabs>
        <w:spacing w:before="92"/>
        <w:rPr>
          <w:bCs/>
          <w:sz w:val="24"/>
          <w:szCs w:val="24"/>
        </w:rPr>
      </w:pPr>
      <w:r w:rsidRPr="0089505B">
        <w:rPr>
          <w:bCs/>
          <w:sz w:val="24"/>
          <w:szCs w:val="24"/>
        </w:rPr>
        <w:t>Определение ускорения свободного падения</w:t>
      </w:r>
    </w:p>
    <w:p w14:paraId="56B1D712" w14:textId="77777777" w:rsidR="003862F5" w:rsidRPr="002C3549" w:rsidRDefault="003862F5" w:rsidP="003862F5">
      <w:pPr>
        <w:rPr>
          <w:bCs/>
        </w:rPr>
      </w:pPr>
    </w:p>
    <w:p w14:paraId="7F949F48" w14:textId="50212837" w:rsidR="003862F5" w:rsidRPr="00684F07" w:rsidRDefault="003862F5" w:rsidP="00684F07">
      <w:pPr>
        <w:pStyle w:val="a5"/>
        <w:numPr>
          <w:ilvl w:val="0"/>
          <w:numId w:val="3"/>
        </w:numPr>
        <w:tabs>
          <w:tab w:val="left" w:pos="950"/>
        </w:tabs>
        <w:jc w:val="left"/>
        <w:rPr>
          <w:rFonts w:ascii="Cambria Math" w:hAnsi="Cambria Math" w:cs="Cambria Math"/>
          <w:bCs/>
          <w:sz w:val="24"/>
        </w:rPr>
      </w:pPr>
      <w:r w:rsidRPr="002C3549">
        <w:rPr>
          <w:bCs/>
          <w:sz w:val="24"/>
        </w:rPr>
        <w:t>Задачи, решаемые при выполнении</w:t>
      </w:r>
      <w:r w:rsidRPr="002C3549">
        <w:rPr>
          <w:bCs/>
          <w:spacing w:val="-3"/>
          <w:sz w:val="24"/>
        </w:rPr>
        <w:t xml:space="preserve"> </w:t>
      </w:r>
      <w:r w:rsidRPr="002C3549">
        <w:rPr>
          <w:bCs/>
          <w:sz w:val="24"/>
        </w:rPr>
        <w:t>работы.</w:t>
      </w:r>
      <w:r w:rsidRPr="002C3549">
        <w:rPr>
          <w:bCs/>
          <w:sz w:val="24"/>
        </w:rPr>
        <w:br/>
      </w:r>
      <w:r w:rsidR="006101F5">
        <w:rPr>
          <w:bCs/>
          <w:sz w:val="24"/>
        </w:rPr>
        <w:t>П</w:t>
      </w:r>
      <w:r w:rsidR="006101F5" w:rsidRPr="006101F5">
        <w:rPr>
          <w:bCs/>
          <w:sz w:val="24"/>
        </w:rPr>
        <w:t>остро</w:t>
      </w:r>
      <w:r w:rsidR="006101F5">
        <w:rPr>
          <w:bCs/>
          <w:sz w:val="24"/>
        </w:rPr>
        <w:t>и</w:t>
      </w:r>
      <w:r w:rsidR="000E62A7">
        <w:rPr>
          <w:bCs/>
          <w:sz w:val="24"/>
        </w:rPr>
        <w:t>ть</w:t>
      </w:r>
      <w:r w:rsidR="006101F5" w:rsidRPr="006101F5">
        <w:rPr>
          <w:bCs/>
          <w:sz w:val="24"/>
        </w:rPr>
        <w:t xml:space="preserve"> графики зависимостей </w:t>
      </w:r>
      <w:r w:rsidR="006101F5" w:rsidRPr="006101F5">
        <w:rPr>
          <w:rFonts w:ascii="Cambria Math" w:hAnsi="Cambria Math" w:cs="Cambria Math"/>
          <w:bCs/>
          <w:sz w:val="24"/>
        </w:rPr>
        <w:t>⟨𝑇</w:t>
      </w:r>
      <w:r w:rsidR="006101F5" w:rsidRPr="006101F5">
        <w:rPr>
          <w:bCs/>
          <w:sz w:val="24"/>
        </w:rPr>
        <w:t>1(</w:t>
      </w:r>
      <w:r w:rsidR="006101F5" w:rsidRPr="006101F5">
        <w:rPr>
          <w:rFonts w:ascii="Cambria Math" w:hAnsi="Cambria Math" w:cs="Cambria Math"/>
          <w:bCs/>
          <w:sz w:val="24"/>
        </w:rPr>
        <w:t>𝑥</w:t>
      </w:r>
      <w:r w:rsidR="00285E52" w:rsidRPr="006101F5">
        <w:rPr>
          <w:bCs/>
          <w:sz w:val="24"/>
        </w:rPr>
        <w:t>2)</w:t>
      </w:r>
      <w:r w:rsidR="00285E52" w:rsidRPr="006101F5">
        <w:rPr>
          <w:rFonts w:ascii="Cambria Math" w:hAnsi="Cambria Math" w:cs="Cambria Math"/>
          <w:bCs/>
          <w:sz w:val="24"/>
        </w:rPr>
        <w:t xml:space="preserve"> ⟩</w:t>
      </w:r>
      <w:r w:rsidR="006101F5" w:rsidRPr="006101F5">
        <w:rPr>
          <w:bCs/>
          <w:sz w:val="24"/>
        </w:rPr>
        <w:t xml:space="preserve"> и</w:t>
      </w:r>
      <w:r w:rsidR="006101F5" w:rsidRPr="006101F5">
        <w:rPr>
          <w:bCs/>
          <w:sz w:val="24"/>
        </w:rPr>
        <w:t xml:space="preserve"> </w:t>
      </w:r>
      <w:r w:rsidR="006101F5" w:rsidRPr="006101F5">
        <w:rPr>
          <w:rFonts w:ascii="Cambria Math" w:hAnsi="Cambria Math" w:cs="Cambria Math"/>
          <w:bCs/>
          <w:sz w:val="24"/>
        </w:rPr>
        <w:t>⟨𝑇</w:t>
      </w:r>
      <w:r w:rsidR="006101F5" w:rsidRPr="006101F5">
        <w:rPr>
          <w:bCs/>
          <w:sz w:val="24"/>
        </w:rPr>
        <w:t>2(</w:t>
      </w:r>
      <w:r w:rsidR="006101F5" w:rsidRPr="006101F5">
        <w:rPr>
          <w:rFonts w:ascii="Cambria Math" w:hAnsi="Cambria Math" w:cs="Cambria Math"/>
          <w:bCs/>
          <w:sz w:val="24"/>
        </w:rPr>
        <w:t>𝑥</w:t>
      </w:r>
      <w:r w:rsidR="00BD3747" w:rsidRPr="006101F5">
        <w:rPr>
          <w:bCs/>
          <w:sz w:val="24"/>
        </w:rPr>
        <w:t>2)</w:t>
      </w:r>
      <w:r w:rsidR="00BD3747" w:rsidRPr="006101F5">
        <w:rPr>
          <w:rFonts w:ascii="Cambria Math" w:hAnsi="Cambria Math" w:cs="Cambria Math"/>
          <w:bCs/>
          <w:sz w:val="24"/>
        </w:rPr>
        <w:t xml:space="preserve"> ⟩</w:t>
      </w:r>
      <w:r w:rsidR="000E62A7">
        <w:rPr>
          <w:rFonts w:ascii="Cambria Math" w:hAnsi="Cambria Math" w:cs="Cambria Math"/>
          <w:bCs/>
          <w:sz w:val="24"/>
        </w:rPr>
        <w:t xml:space="preserve">, </w:t>
      </w:r>
      <w:r w:rsidR="00C77C4A" w:rsidRPr="00684F07">
        <w:rPr>
          <w:bCs/>
          <w:sz w:val="24"/>
        </w:rPr>
        <w:t>о</w:t>
      </w:r>
      <w:r w:rsidR="00C77C4A" w:rsidRPr="00684F07">
        <w:rPr>
          <w:bCs/>
          <w:sz w:val="24"/>
        </w:rPr>
        <w:t>предели</w:t>
      </w:r>
      <w:r w:rsidR="00C77C4A" w:rsidRPr="00684F07">
        <w:rPr>
          <w:bCs/>
          <w:sz w:val="24"/>
        </w:rPr>
        <w:t>ть</w:t>
      </w:r>
      <w:r w:rsidR="00C77C4A" w:rsidRPr="00684F07">
        <w:rPr>
          <w:bCs/>
          <w:sz w:val="24"/>
        </w:rPr>
        <w:t xml:space="preserve"> относительную и абсолютную погрешности величины ускорения свободного падения</w:t>
      </w:r>
      <w:r w:rsidR="00853250" w:rsidRPr="00684F07">
        <w:rPr>
          <w:bCs/>
          <w:sz w:val="24"/>
        </w:rPr>
        <w:t>, определите</w:t>
      </w:r>
      <w:r w:rsidR="00684F07" w:rsidRPr="00684F07">
        <w:rPr>
          <w:bCs/>
          <w:sz w:val="24"/>
        </w:rPr>
        <w:t xml:space="preserve"> какая из погрешностей прямых измерений дает</w:t>
      </w:r>
      <w:r w:rsidR="00684F07" w:rsidRPr="00684F07">
        <w:rPr>
          <w:bCs/>
          <w:sz w:val="24"/>
        </w:rPr>
        <w:t xml:space="preserve"> </w:t>
      </w:r>
      <w:r w:rsidR="00684F07" w:rsidRPr="00684F07">
        <w:rPr>
          <w:bCs/>
          <w:sz w:val="24"/>
        </w:rPr>
        <w:t>максимальный вклад в погрешность экспериментально определенного ускорения свободного падения</w:t>
      </w:r>
    </w:p>
    <w:p w14:paraId="03AF93E2" w14:textId="318F4D7A" w:rsidR="003862F5" w:rsidRPr="002C3549" w:rsidRDefault="003862F5" w:rsidP="003862F5">
      <w:pPr>
        <w:pStyle w:val="a5"/>
        <w:numPr>
          <w:ilvl w:val="0"/>
          <w:numId w:val="3"/>
        </w:numPr>
        <w:tabs>
          <w:tab w:val="left" w:pos="950"/>
        </w:tabs>
        <w:spacing w:before="184"/>
        <w:ind w:hanging="270"/>
        <w:jc w:val="left"/>
        <w:rPr>
          <w:bCs/>
          <w:sz w:val="24"/>
        </w:rPr>
      </w:pPr>
      <w:r w:rsidRPr="002C3549">
        <w:rPr>
          <w:bCs/>
          <w:sz w:val="24"/>
        </w:rPr>
        <w:t>Объект исследования.</w:t>
      </w:r>
      <w:r w:rsidRPr="002C3549">
        <w:rPr>
          <w:bCs/>
          <w:sz w:val="24"/>
        </w:rPr>
        <w:br/>
      </w:r>
      <w:r w:rsidR="00487471">
        <w:rPr>
          <w:bCs/>
          <w:sz w:val="24"/>
        </w:rPr>
        <w:t>Оборотный маятник</w:t>
      </w:r>
    </w:p>
    <w:p w14:paraId="01C8E8FF" w14:textId="77777777" w:rsidR="003862F5" w:rsidRPr="002C3549" w:rsidRDefault="003862F5" w:rsidP="003862F5">
      <w:pPr>
        <w:rPr>
          <w:bCs/>
        </w:rPr>
      </w:pPr>
    </w:p>
    <w:p w14:paraId="148D520B" w14:textId="4FC2A613" w:rsidR="001C068B" w:rsidRDefault="003862F5" w:rsidP="001C068B">
      <w:pPr>
        <w:pStyle w:val="a5"/>
        <w:numPr>
          <w:ilvl w:val="0"/>
          <w:numId w:val="3"/>
        </w:numPr>
        <w:tabs>
          <w:tab w:val="left" w:pos="950"/>
        </w:tabs>
        <w:ind w:hanging="270"/>
        <w:jc w:val="left"/>
        <w:rPr>
          <w:bCs/>
          <w:sz w:val="24"/>
        </w:rPr>
      </w:pPr>
      <w:r w:rsidRPr="002C3549">
        <w:rPr>
          <w:bCs/>
          <w:sz w:val="24"/>
        </w:rPr>
        <w:t>Метод экспериментального</w:t>
      </w:r>
      <w:r w:rsidRPr="002C3549">
        <w:rPr>
          <w:bCs/>
          <w:spacing w:val="-1"/>
          <w:sz w:val="24"/>
        </w:rPr>
        <w:t xml:space="preserve"> </w:t>
      </w:r>
      <w:r w:rsidRPr="002C3549">
        <w:rPr>
          <w:bCs/>
          <w:sz w:val="24"/>
        </w:rPr>
        <w:t>исследования.</w:t>
      </w:r>
    </w:p>
    <w:p w14:paraId="7562EB65" w14:textId="4E71E05A" w:rsidR="001C068B" w:rsidRPr="009C34A6" w:rsidRDefault="00620BA3" w:rsidP="00F9637C">
      <w:pPr>
        <w:pStyle w:val="a5"/>
        <w:ind w:left="1219"/>
        <w:rPr>
          <w:bCs/>
          <w:sz w:val="24"/>
        </w:rPr>
      </w:pPr>
      <w:r>
        <w:rPr>
          <w:bCs/>
          <w:sz w:val="24"/>
        </w:rPr>
        <w:t xml:space="preserve">Измерение значений периода </w:t>
      </w:r>
      <w:r w:rsidR="00B24924">
        <w:rPr>
          <w:bCs/>
          <w:sz w:val="24"/>
        </w:rPr>
        <w:t>оборотного маятника при разн</w:t>
      </w:r>
      <w:r w:rsidR="009C34A6">
        <w:rPr>
          <w:bCs/>
          <w:sz w:val="24"/>
        </w:rPr>
        <w:t>ом расстоянии от точки подвеса до груза</w:t>
      </w:r>
      <w:r w:rsidR="009C34A6" w:rsidRPr="009C34A6">
        <w:rPr>
          <w:bCs/>
          <w:sz w:val="24"/>
        </w:rPr>
        <w:t xml:space="preserve"> </w:t>
      </w:r>
      <w:r w:rsidR="009C34A6">
        <w:rPr>
          <w:bCs/>
          <w:sz w:val="24"/>
          <w:lang w:val="en-US"/>
        </w:rPr>
        <w:t>M</w:t>
      </w:r>
      <w:r w:rsidR="009C34A6" w:rsidRPr="009C34A6">
        <w:rPr>
          <w:bCs/>
          <w:sz w:val="24"/>
        </w:rPr>
        <w:t xml:space="preserve">1 </w:t>
      </w:r>
      <w:r w:rsidR="009C34A6">
        <w:rPr>
          <w:bCs/>
          <w:sz w:val="24"/>
        </w:rPr>
        <w:t xml:space="preserve">и </w:t>
      </w:r>
      <w:r w:rsidR="009C34A6">
        <w:rPr>
          <w:bCs/>
          <w:sz w:val="24"/>
          <w:lang w:val="en-US"/>
        </w:rPr>
        <w:t>M</w:t>
      </w:r>
      <w:r w:rsidR="009C34A6" w:rsidRPr="009C34A6">
        <w:rPr>
          <w:bCs/>
          <w:sz w:val="24"/>
        </w:rPr>
        <w:t>2</w:t>
      </w:r>
    </w:p>
    <w:p w14:paraId="796A12DF" w14:textId="77777777" w:rsidR="001C068B" w:rsidRDefault="001C068B" w:rsidP="00F9637C">
      <w:pPr>
        <w:pStyle w:val="a5"/>
        <w:tabs>
          <w:tab w:val="left" w:pos="950"/>
        </w:tabs>
        <w:ind w:firstLine="0"/>
        <w:rPr>
          <w:bCs/>
          <w:sz w:val="24"/>
        </w:rPr>
      </w:pPr>
    </w:p>
    <w:p w14:paraId="0C912EA4" w14:textId="77777777" w:rsidR="001C068B" w:rsidRPr="001C068B" w:rsidRDefault="001C068B" w:rsidP="001C068B">
      <w:pPr>
        <w:pStyle w:val="a5"/>
        <w:rPr>
          <w:bCs/>
          <w:sz w:val="24"/>
        </w:rPr>
      </w:pPr>
    </w:p>
    <w:p w14:paraId="47E6E3D4" w14:textId="4DCEE0A7" w:rsidR="007A19E1" w:rsidRPr="001C068B" w:rsidRDefault="003862F5" w:rsidP="001C068B">
      <w:pPr>
        <w:pStyle w:val="a5"/>
        <w:numPr>
          <w:ilvl w:val="0"/>
          <w:numId w:val="3"/>
        </w:numPr>
        <w:tabs>
          <w:tab w:val="left" w:pos="950"/>
        </w:tabs>
        <w:ind w:hanging="270"/>
        <w:jc w:val="left"/>
        <w:rPr>
          <w:bCs/>
          <w:sz w:val="24"/>
        </w:rPr>
      </w:pPr>
      <w:r w:rsidRPr="001C068B">
        <w:rPr>
          <w:bCs/>
          <w:sz w:val="24"/>
        </w:rPr>
        <w:t>Рабочие формулы и исходные</w:t>
      </w:r>
      <w:r w:rsidRPr="001C068B">
        <w:rPr>
          <w:bCs/>
          <w:spacing w:val="2"/>
          <w:sz w:val="24"/>
        </w:rPr>
        <w:t xml:space="preserve"> </w:t>
      </w:r>
      <w:r w:rsidRPr="001C068B">
        <w:rPr>
          <w:bCs/>
          <w:sz w:val="24"/>
        </w:rPr>
        <w:t>данные.</w:t>
      </w:r>
    </w:p>
    <w:p w14:paraId="7FBF28BC" w14:textId="77777777" w:rsidR="007A19E1" w:rsidRPr="007A19E1" w:rsidRDefault="007A19E1" w:rsidP="007A19E1">
      <w:pPr>
        <w:pStyle w:val="a5"/>
        <w:rPr>
          <w:bCs/>
          <w:sz w:val="24"/>
        </w:rPr>
      </w:pPr>
    </w:p>
    <w:p w14:paraId="6B11DBC1" w14:textId="77777777" w:rsidR="007A19E1" w:rsidRDefault="007A19E1" w:rsidP="007A19E1">
      <w:pPr>
        <w:tabs>
          <w:tab w:val="left" w:pos="950"/>
        </w:tabs>
        <w:rPr>
          <w:bCs/>
          <w:sz w:val="24"/>
        </w:rPr>
      </w:pPr>
      <w:r>
        <w:rPr>
          <w:noProof/>
        </w:rPr>
        <w:drawing>
          <wp:inline distT="0" distB="0" distL="0" distR="0" wp14:anchorId="605E12D4" wp14:editId="14052AE1">
            <wp:extent cx="2752381" cy="2085714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9182" w14:textId="0042154F" w:rsidR="00E64885" w:rsidRPr="007A19E1" w:rsidRDefault="00E14CFD" w:rsidP="007A19E1">
      <w:pPr>
        <w:tabs>
          <w:tab w:val="left" w:pos="950"/>
        </w:tabs>
        <w:rPr>
          <w:bCs/>
          <w:sz w:val="24"/>
        </w:rPr>
      </w:pPr>
      <w:r>
        <w:rPr>
          <w:noProof/>
        </w:rPr>
        <w:drawing>
          <wp:inline distT="0" distB="0" distL="0" distR="0" wp14:anchorId="2D5860EF" wp14:editId="5F3C417F">
            <wp:extent cx="2981264" cy="701040"/>
            <wp:effectExtent l="0" t="0" r="0" b="3810"/>
            <wp:docPr id="7" name="Рисунок 7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7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2F5" w:rsidRPr="007A19E1">
        <w:rPr>
          <w:bCs/>
          <w:sz w:val="24"/>
        </w:rPr>
        <w:br/>
      </w:r>
      <w:bookmarkStart w:id="1" w:name="_Hlk83854624"/>
      <w:r>
        <w:rPr>
          <w:noProof/>
        </w:rPr>
        <w:lastRenderedPageBreak/>
        <w:drawing>
          <wp:inline distT="0" distB="0" distL="0" distR="0" wp14:anchorId="02383A2A" wp14:editId="59118E75">
            <wp:extent cx="937260" cy="489794"/>
            <wp:effectExtent l="0" t="0" r="0" b="5715"/>
            <wp:docPr id="8" name="Рисунок 8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316" cy="4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D87B" w14:textId="77777777" w:rsidR="00E64885" w:rsidRPr="00E64885" w:rsidRDefault="00E64885" w:rsidP="00E64885">
      <w:pPr>
        <w:pStyle w:val="a5"/>
        <w:rPr>
          <w:bCs/>
          <w:sz w:val="24"/>
        </w:rPr>
      </w:pPr>
    </w:p>
    <w:p w14:paraId="70C241C2" w14:textId="569EA54E" w:rsidR="003862F5" w:rsidRPr="002C3549" w:rsidRDefault="003862F5" w:rsidP="00E64885">
      <w:pPr>
        <w:pStyle w:val="a5"/>
        <w:tabs>
          <w:tab w:val="left" w:pos="950"/>
        </w:tabs>
        <w:ind w:firstLine="0"/>
        <w:jc w:val="right"/>
        <w:rPr>
          <w:bCs/>
          <w:sz w:val="24"/>
        </w:rPr>
      </w:pPr>
      <w:r w:rsidRPr="002C3549">
        <w:rPr>
          <w:bCs/>
          <w:sz w:val="24"/>
        </w:rPr>
        <w:br/>
      </w:r>
      <w:bookmarkEnd w:id="1"/>
    </w:p>
    <w:p w14:paraId="035DADD2" w14:textId="33034F89" w:rsidR="00905B8F" w:rsidRPr="002C3549" w:rsidRDefault="003862F5" w:rsidP="003862F5">
      <w:pPr>
        <w:pStyle w:val="a5"/>
        <w:numPr>
          <w:ilvl w:val="0"/>
          <w:numId w:val="3"/>
        </w:numPr>
        <w:spacing w:after="5"/>
        <w:jc w:val="left"/>
        <w:rPr>
          <w:bCs/>
          <w:sz w:val="24"/>
        </w:rPr>
      </w:pPr>
      <w:bookmarkStart w:id="2" w:name="_Hlk83854783"/>
      <w:r w:rsidRPr="002C3549">
        <w:rPr>
          <w:bCs/>
          <w:sz w:val="24"/>
        </w:rPr>
        <w:t>Измерительные приборы.</w:t>
      </w:r>
    </w:p>
    <w:bookmarkEnd w:id="2"/>
    <w:tbl>
      <w:tblPr>
        <w:tblStyle w:val="TableNormal1"/>
        <w:tblW w:w="9694" w:type="dxa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3537"/>
        <w:gridCol w:w="1558"/>
        <w:gridCol w:w="1927"/>
        <w:gridCol w:w="1927"/>
      </w:tblGrid>
      <w:tr w:rsidR="00905B8F" w:rsidRPr="002C3549" w14:paraId="31C835E6" w14:textId="77777777" w:rsidTr="00F11423">
        <w:trPr>
          <w:trHeight w:val="712"/>
        </w:trPr>
        <w:tc>
          <w:tcPr>
            <w:tcW w:w="745" w:type="dxa"/>
          </w:tcPr>
          <w:p w14:paraId="3BE1FF5F" w14:textId="77777777" w:rsidR="00905B8F" w:rsidRPr="002C3549" w:rsidRDefault="00905B8F">
            <w:pPr>
              <w:pStyle w:val="TableParagraph"/>
              <w:spacing w:before="3"/>
              <w:rPr>
                <w:bCs/>
                <w:sz w:val="21"/>
              </w:rPr>
            </w:pPr>
          </w:p>
          <w:p w14:paraId="680EAE2F" w14:textId="77777777" w:rsidR="00905B8F" w:rsidRPr="002C3549" w:rsidRDefault="00760FE0">
            <w:pPr>
              <w:pStyle w:val="TableParagraph"/>
              <w:ind w:left="54" w:right="41"/>
              <w:jc w:val="center"/>
              <w:rPr>
                <w:bCs/>
              </w:rPr>
            </w:pPr>
            <w:r w:rsidRPr="002C3549">
              <w:rPr>
                <w:bCs/>
              </w:rPr>
              <w:t>№ п/п</w:t>
            </w:r>
          </w:p>
        </w:tc>
        <w:tc>
          <w:tcPr>
            <w:tcW w:w="3537" w:type="dxa"/>
          </w:tcPr>
          <w:p w14:paraId="163D36A4" w14:textId="77777777" w:rsidR="00905B8F" w:rsidRPr="002C3549" w:rsidRDefault="00905B8F">
            <w:pPr>
              <w:pStyle w:val="TableParagraph"/>
              <w:spacing w:before="3"/>
              <w:rPr>
                <w:bCs/>
                <w:sz w:val="21"/>
              </w:rPr>
            </w:pPr>
          </w:p>
          <w:p w14:paraId="4565E4D4" w14:textId="77777777" w:rsidR="00905B8F" w:rsidRPr="002C3549" w:rsidRDefault="00760FE0">
            <w:pPr>
              <w:pStyle w:val="TableParagraph"/>
              <w:ind w:left="1010"/>
              <w:rPr>
                <w:bCs/>
              </w:rPr>
            </w:pPr>
            <w:r w:rsidRPr="002C3549">
              <w:rPr>
                <w:bCs/>
              </w:rPr>
              <w:t>Наименование</w:t>
            </w:r>
          </w:p>
        </w:tc>
        <w:tc>
          <w:tcPr>
            <w:tcW w:w="1558" w:type="dxa"/>
          </w:tcPr>
          <w:p w14:paraId="71087C25" w14:textId="77777777" w:rsidR="00905B8F" w:rsidRPr="002C3549" w:rsidRDefault="00905B8F">
            <w:pPr>
              <w:pStyle w:val="TableParagraph"/>
              <w:spacing w:before="3"/>
              <w:rPr>
                <w:bCs/>
                <w:sz w:val="21"/>
              </w:rPr>
            </w:pPr>
          </w:p>
          <w:p w14:paraId="6D8F7D31" w14:textId="77777777" w:rsidR="00905B8F" w:rsidRPr="002C3549" w:rsidRDefault="00760FE0">
            <w:pPr>
              <w:pStyle w:val="TableParagraph"/>
              <w:ind w:left="133"/>
              <w:rPr>
                <w:bCs/>
              </w:rPr>
            </w:pPr>
            <w:r w:rsidRPr="002C3549">
              <w:rPr>
                <w:bCs/>
              </w:rPr>
              <w:t>Тип прибора</w:t>
            </w:r>
          </w:p>
        </w:tc>
        <w:tc>
          <w:tcPr>
            <w:tcW w:w="1927" w:type="dxa"/>
          </w:tcPr>
          <w:p w14:paraId="34C2B46B" w14:textId="77777777" w:rsidR="00905B8F" w:rsidRPr="002C3549" w:rsidRDefault="00760FE0">
            <w:pPr>
              <w:pStyle w:val="TableParagraph"/>
              <w:spacing w:before="117"/>
              <w:ind w:left="488" w:right="178" w:hanging="284"/>
              <w:rPr>
                <w:bCs/>
              </w:rPr>
            </w:pPr>
            <w:r w:rsidRPr="002C3549">
              <w:rPr>
                <w:bCs/>
              </w:rPr>
              <w:t>Используемый диапазон</w:t>
            </w:r>
          </w:p>
        </w:tc>
        <w:tc>
          <w:tcPr>
            <w:tcW w:w="1927" w:type="dxa"/>
          </w:tcPr>
          <w:p w14:paraId="2C902AD7" w14:textId="77777777" w:rsidR="00905B8F" w:rsidRPr="002C3549" w:rsidRDefault="00760FE0">
            <w:pPr>
              <w:pStyle w:val="TableParagraph"/>
              <w:spacing w:before="117"/>
              <w:ind w:left="535" w:right="206" w:hanging="308"/>
              <w:rPr>
                <w:bCs/>
              </w:rPr>
            </w:pPr>
            <w:r w:rsidRPr="002C3549">
              <w:rPr>
                <w:bCs/>
              </w:rPr>
              <w:t>Погрешность прибора</w:t>
            </w:r>
          </w:p>
        </w:tc>
      </w:tr>
      <w:tr w:rsidR="00905B8F" w:rsidRPr="002C3549" w14:paraId="641746D4" w14:textId="77777777" w:rsidTr="00F11423">
        <w:trPr>
          <w:trHeight w:val="469"/>
        </w:trPr>
        <w:tc>
          <w:tcPr>
            <w:tcW w:w="745" w:type="dxa"/>
          </w:tcPr>
          <w:p w14:paraId="68C89072" w14:textId="77777777" w:rsidR="00905B8F" w:rsidRPr="002C3549" w:rsidRDefault="00080B87">
            <w:pPr>
              <w:pStyle w:val="TableParagraph"/>
              <w:spacing w:before="117"/>
              <w:ind w:left="12"/>
              <w:jc w:val="center"/>
              <w:rPr>
                <w:bCs/>
              </w:rPr>
            </w:pPr>
            <w:r w:rsidRPr="002C3549">
              <w:rPr>
                <w:bCs/>
              </w:rPr>
              <w:t>1</w:t>
            </w:r>
          </w:p>
        </w:tc>
        <w:tc>
          <w:tcPr>
            <w:tcW w:w="3537" w:type="dxa"/>
          </w:tcPr>
          <w:p w14:paraId="715A41B9" w14:textId="262A8F4F" w:rsidR="00905B8F" w:rsidRPr="002C3549" w:rsidRDefault="00A353CB" w:rsidP="00125D9F">
            <w:pPr>
              <w:pStyle w:val="TableParagraph"/>
              <w:jc w:val="center"/>
              <w:rPr>
                <w:bCs/>
                <w:lang w:val="en-US"/>
              </w:rPr>
            </w:pPr>
            <w:r w:rsidRPr="002C3549">
              <w:rPr>
                <w:bCs/>
              </w:rPr>
              <w:t>Электронный секундомер</w:t>
            </w:r>
          </w:p>
        </w:tc>
        <w:tc>
          <w:tcPr>
            <w:tcW w:w="1558" w:type="dxa"/>
          </w:tcPr>
          <w:p w14:paraId="2E984E05" w14:textId="77777777" w:rsidR="00905B8F" w:rsidRPr="002C3549" w:rsidRDefault="00905B8F" w:rsidP="00125D9F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927" w:type="dxa"/>
          </w:tcPr>
          <w:p w14:paraId="23F5DA61" w14:textId="77777777" w:rsidR="00905B8F" w:rsidRPr="002C3549" w:rsidRDefault="00905B8F" w:rsidP="00125D9F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927" w:type="dxa"/>
          </w:tcPr>
          <w:p w14:paraId="29C7766F" w14:textId="77777777" w:rsidR="00905B8F" w:rsidRPr="002C3549" w:rsidRDefault="00905B8F" w:rsidP="00125D9F">
            <w:pPr>
              <w:pStyle w:val="TableParagraph"/>
              <w:jc w:val="center"/>
              <w:rPr>
                <w:bCs/>
              </w:rPr>
            </w:pPr>
          </w:p>
        </w:tc>
      </w:tr>
    </w:tbl>
    <w:p w14:paraId="44ACE8D8" w14:textId="386D8840" w:rsidR="00675269" w:rsidRPr="00800A36" w:rsidRDefault="00675269" w:rsidP="00800A36">
      <w:pPr>
        <w:tabs>
          <w:tab w:val="left" w:pos="567"/>
        </w:tabs>
        <w:spacing w:before="67"/>
        <w:rPr>
          <w:bCs/>
          <w:sz w:val="24"/>
        </w:rPr>
      </w:pPr>
    </w:p>
    <w:p w14:paraId="5D10DAA9" w14:textId="6AA1764F" w:rsidR="00675269" w:rsidRPr="002C3549" w:rsidRDefault="00675269" w:rsidP="00696701">
      <w:pPr>
        <w:pStyle w:val="a5"/>
        <w:tabs>
          <w:tab w:val="left" w:pos="567"/>
        </w:tabs>
        <w:spacing w:before="67"/>
        <w:ind w:left="284" w:firstLine="0"/>
        <w:jc w:val="right"/>
        <w:rPr>
          <w:bCs/>
          <w:sz w:val="24"/>
        </w:rPr>
      </w:pPr>
    </w:p>
    <w:p w14:paraId="4F44AAA3" w14:textId="1853054F" w:rsidR="00675269" w:rsidRPr="002C3549" w:rsidRDefault="00675269" w:rsidP="00696701">
      <w:pPr>
        <w:pStyle w:val="a5"/>
        <w:tabs>
          <w:tab w:val="left" w:pos="567"/>
        </w:tabs>
        <w:spacing w:before="67"/>
        <w:ind w:left="284" w:firstLine="0"/>
        <w:jc w:val="right"/>
        <w:rPr>
          <w:bCs/>
          <w:sz w:val="24"/>
        </w:rPr>
      </w:pPr>
    </w:p>
    <w:p w14:paraId="3FACC1E1" w14:textId="69F6B7C7" w:rsidR="00675269" w:rsidRPr="00800A36" w:rsidRDefault="00675269" w:rsidP="00800A36">
      <w:pPr>
        <w:tabs>
          <w:tab w:val="left" w:pos="567"/>
        </w:tabs>
        <w:spacing w:before="67"/>
        <w:rPr>
          <w:bCs/>
          <w:sz w:val="24"/>
        </w:rPr>
      </w:pPr>
    </w:p>
    <w:p w14:paraId="5AF787AD" w14:textId="536C52EF" w:rsidR="00C95671" w:rsidRPr="00800A36" w:rsidRDefault="00760FE0" w:rsidP="00800A36">
      <w:pPr>
        <w:pStyle w:val="a5"/>
        <w:numPr>
          <w:ilvl w:val="0"/>
          <w:numId w:val="3"/>
        </w:numPr>
        <w:tabs>
          <w:tab w:val="left" w:pos="567"/>
        </w:tabs>
        <w:spacing w:before="67"/>
        <w:jc w:val="left"/>
        <w:rPr>
          <w:bCs/>
          <w:sz w:val="24"/>
        </w:rPr>
      </w:pPr>
      <w:r w:rsidRPr="002C3549">
        <w:rPr>
          <w:bCs/>
          <w:sz w:val="24"/>
        </w:rPr>
        <w:t xml:space="preserve">Схема установки </w:t>
      </w:r>
      <w:r w:rsidR="00DE5022" w:rsidRPr="002C3549">
        <w:rPr>
          <w:bCs/>
          <w:sz w:val="24"/>
        </w:rPr>
        <w:t>(перечень схем, которые составляют Приложение 1)</w:t>
      </w:r>
    </w:p>
    <w:p w14:paraId="223CC9B8" w14:textId="38F54434" w:rsidR="00215E3E" w:rsidRPr="002C3549" w:rsidRDefault="00800A36" w:rsidP="002812A7">
      <w:pPr>
        <w:rPr>
          <w:bCs/>
          <w:noProof/>
          <w:sz w:val="24"/>
        </w:rPr>
      </w:pPr>
      <w:r w:rsidRPr="002C3549">
        <w:rPr>
          <w:noProof/>
        </w:rPr>
        <w:drawing>
          <wp:anchor distT="0" distB="0" distL="114300" distR="114300" simplePos="0" relativeHeight="251660288" behindDoc="0" locked="0" layoutInCell="1" allowOverlap="1" wp14:anchorId="415F189E" wp14:editId="461C64D3">
            <wp:simplePos x="0" y="0"/>
            <wp:positionH relativeFrom="column">
              <wp:posOffset>400050</wp:posOffset>
            </wp:positionH>
            <wp:positionV relativeFrom="paragraph">
              <wp:posOffset>330200</wp:posOffset>
            </wp:positionV>
            <wp:extent cx="4780915" cy="5970905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269" w:rsidRPr="002C3549">
        <w:rPr>
          <w:bCs/>
          <w:noProof/>
          <w:sz w:val="24"/>
        </w:rPr>
        <w:br w:type="page"/>
      </w:r>
    </w:p>
    <w:p w14:paraId="11134D59" w14:textId="5281FE6F" w:rsidR="00760FE0" w:rsidRDefault="00760FE0" w:rsidP="003862F5">
      <w:pPr>
        <w:pStyle w:val="a5"/>
        <w:numPr>
          <w:ilvl w:val="0"/>
          <w:numId w:val="3"/>
        </w:numPr>
        <w:tabs>
          <w:tab w:val="left" w:pos="567"/>
        </w:tabs>
        <w:spacing w:before="161"/>
        <w:jc w:val="left"/>
        <w:rPr>
          <w:bCs/>
          <w:sz w:val="24"/>
        </w:rPr>
      </w:pPr>
      <w:r w:rsidRPr="002C3549">
        <w:rPr>
          <w:bCs/>
          <w:sz w:val="24"/>
        </w:rPr>
        <w:lastRenderedPageBreak/>
        <w:t>Результаты прямых измерений и их обработки</w:t>
      </w:r>
      <w:r w:rsidR="00394BD7" w:rsidRPr="002C3549">
        <w:rPr>
          <w:bCs/>
          <w:sz w:val="24"/>
        </w:rPr>
        <w:t xml:space="preserve"> </w:t>
      </w:r>
      <w:r w:rsidR="000069BF">
        <w:rPr>
          <w:bCs/>
          <w:sz w:val="24"/>
        </w:rPr>
        <w:t>и расчеты</w:t>
      </w:r>
    </w:p>
    <w:p w14:paraId="4C395D3E" w14:textId="77777777" w:rsidR="000069BF" w:rsidRPr="002C3549" w:rsidRDefault="000069BF" w:rsidP="000069BF">
      <w:pPr>
        <w:pStyle w:val="a5"/>
        <w:tabs>
          <w:tab w:val="left" w:pos="567"/>
        </w:tabs>
        <w:spacing w:before="161"/>
        <w:ind w:firstLine="0"/>
        <w:jc w:val="right"/>
        <w:rPr>
          <w:bCs/>
          <w:sz w:val="24"/>
        </w:rPr>
      </w:pP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12"/>
        <w:gridCol w:w="1012"/>
      </w:tblGrid>
      <w:tr w:rsidR="00FB564E" w:rsidRPr="00472FE8" w14:paraId="2496995F" w14:textId="77777777" w:rsidTr="00472FE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7C65" w14:textId="71D07B3C" w:rsidR="00FB564E" w:rsidRPr="00472FE8" w:rsidRDefault="00FB564E" w:rsidP="00FB564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2C3549">
              <w:rPr>
                <w:color w:val="000000"/>
              </w:rPr>
              <w:t xml:space="preserve">№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399D" w14:textId="413DD655" w:rsidR="00FB564E" w:rsidRPr="00472FE8" w:rsidRDefault="00FB564E" w:rsidP="00FB564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2C3549">
              <w:rPr>
                <w:rFonts w:ascii="Cambria Math" w:hAnsi="Cambria Math" w:cs="Cambria Math"/>
                <w:color w:val="000000"/>
              </w:rPr>
              <w:t>𝑥</w:t>
            </w:r>
            <w:r w:rsidRPr="002C3549">
              <w:rPr>
                <w:color w:val="000000"/>
              </w:rPr>
              <w:t xml:space="preserve">2, мм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E685" w14:textId="49C18E56" w:rsidR="00FB564E" w:rsidRPr="00472FE8" w:rsidRDefault="00FB564E" w:rsidP="00FB564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2C3549">
              <w:rPr>
                <w:rFonts w:ascii="Cambria Math" w:hAnsi="Cambria Math" w:cs="Cambria Math"/>
                <w:color w:val="000000"/>
              </w:rPr>
              <w:t>𝑇</w:t>
            </w:r>
            <w:r w:rsidRPr="002C3549">
              <w:rPr>
                <w:color w:val="000000"/>
              </w:rPr>
              <w:t xml:space="preserve">1, </w:t>
            </w:r>
            <w:proofErr w:type="spellStart"/>
            <w:r w:rsidRPr="002C3549">
              <w:rPr>
                <w:color w:val="000000"/>
              </w:rPr>
              <w:t>мс</w:t>
            </w:r>
            <w:proofErr w:type="spellEnd"/>
            <w:r w:rsidRPr="002C3549">
              <w:rPr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55C8" w14:textId="054369F2" w:rsidR="00FB564E" w:rsidRPr="00472FE8" w:rsidRDefault="00FB564E" w:rsidP="00FB564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2C3549">
              <w:rPr>
                <w:rFonts w:ascii="Cambria Math" w:hAnsi="Cambria Math" w:cs="Cambria Math"/>
                <w:color w:val="000000"/>
              </w:rPr>
              <w:t>𝑇</w:t>
            </w:r>
            <w:r w:rsidRPr="002C3549">
              <w:rPr>
                <w:color w:val="000000"/>
              </w:rPr>
              <w:t xml:space="preserve">2, </w:t>
            </w:r>
            <w:proofErr w:type="spellStart"/>
            <w:r w:rsidRPr="002C3549">
              <w:rPr>
                <w:color w:val="000000"/>
              </w:rPr>
              <w:t>мс</w:t>
            </w:r>
            <w:proofErr w:type="spellEnd"/>
            <w:r w:rsidRPr="002C3549">
              <w:rPr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AEDA" w14:textId="7C0810C2" w:rsidR="00FB564E" w:rsidRPr="00472FE8" w:rsidRDefault="00FB564E" w:rsidP="00FB564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proofErr w:type="gramStart"/>
            <w:r w:rsidRPr="002C3549">
              <w:rPr>
                <w:color w:val="000000"/>
              </w:rPr>
              <w:t xml:space="preserve">&lt; </w:t>
            </w:r>
            <w:r w:rsidRPr="002C3549">
              <w:rPr>
                <w:rFonts w:ascii="Cambria Math" w:hAnsi="Cambria Math" w:cs="Cambria Math"/>
                <w:color w:val="000000"/>
              </w:rPr>
              <w:t>𝑇</w:t>
            </w:r>
            <w:proofErr w:type="gramEnd"/>
            <w:r w:rsidRPr="002C3549">
              <w:rPr>
                <w:color w:val="000000"/>
              </w:rPr>
              <w:t xml:space="preserve">1 &gt;, </w:t>
            </w:r>
            <w:proofErr w:type="spellStart"/>
            <w:r w:rsidRPr="002C3549">
              <w:rPr>
                <w:color w:val="000000"/>
              </w:rPr>
              <w:t>мс</w:t>
            </w:r>
            <w:proofErr w:type="spellEnd"/>
            <w:r w:rsidRPr="002C3549">
              <w:rPr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A8D4" w14:textId="7DA4C5F0" w:rsidR="00FB564E" w:rsidRPr="00472FE8" w:rsidRDefault="00FB564E" w:rsidP="00FB564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proofErr w:type="gramStart"/>
            <w:r w:rsidRPr="002C3549">
              <w:rPr>
                <w:color w:val="000000"/>
              </w:rPr>
              <w:t xml:space="preserve">&lt; </w:t>
            </w:r>
            <w:r w:rsidRPr="002C3549">
              <w:rPr>
                <w:rFonts w:ascii="Cambria Math" w:hAnsi="Cambria Math" w:cs="Cambria Math"/>
                <w:color w:val="000000"/>
              </w:rPr>
              <w:t>𝑇</w:t>
            </w:r>
            <w:proofErr w:type="gramEnd"/>
            <w:r w:rsidRPr="002C3549">
              <w:rPr>
                <w:color w:val="000000"/>
              </w:rPr>
              <w:t xml:space="preserve">2 &gt;, </w:t>
            </w:r>
            <w:proofErr w:type="spellStart"/>
            <w:r w:rsidRPr="002C3549">
              <w:rPr>
                <w:color w:val="000000"/>
              </w:rPr>
              <w:t>мс</w:t>
            </w:r>
            <w:proofErr w:type="spellEnd"/>
          </w:p>
        </w:tc>
      </w:tr>
      <w:tr w:rsidR="00472FE8" w:rsidRPr="00472FE8" w14:paraId="1143DC4A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88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C982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316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1917,7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361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1812,3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3697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1918,34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27D4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1812,3</w:t>
            </w:r>
          </w:p>
        </w:tc>
      </w:tr>
      <w:tr w:rsidR="00472FE8" w:rsidRPr="00472FE8" w14:paraId="348827C1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C86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79E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56D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1919,5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0C2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1810,5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5DC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D649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7851755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F47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4AC3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515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1917,5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49E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1811,6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BBC3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7F7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59C97CFB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FCC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B5E7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460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1919,5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7C1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1813,5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F80B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61E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B1C0612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824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E902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B7A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1917,5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58B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1813,6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470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4CC3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46D1A2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A61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EFF6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67A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1852,8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C08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1805,6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81E5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1853,98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002A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1805,38</w:t>
            </w:r>
          </w:p>
        </w:tc>
      </w:tr>
      <w:tr w:rsidR="00472FE8" w:rsidRPr="00472FE8" w14:paraId="53E650AF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54A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8BE7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BF7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1856,5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D33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1805,4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80D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7612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6411C0E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22A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8AC7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7A3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1854,2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9AA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1807,6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A748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F91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655399B3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20D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FF86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8F1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1855,6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238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1803,5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2C8C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D84F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DB22DF3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664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CB47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310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1850,8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377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1804,8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F444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B07A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C90FC86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7C4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5238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E35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846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1797,9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2A92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F8C2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1798,76</w:t>
            </w:r>
          </w:p>
        </w:tc>
      </w:tr>
      <w:tr w:rsidR="00472FE8" w:rsidRPr="00472FE8" w14:paraId="655206C9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768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B8D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041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ED7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1799,1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41B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343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68C2B0DA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4C2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6173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792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E2F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761F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0FF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0440E72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7C8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2A7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3F3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2A5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1800,4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89F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CFF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60C58F4B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E03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9602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53E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59B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1277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726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5BFA541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11B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F27A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E6F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1758,5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92B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1790,6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344B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1756,68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1BE8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1791,76</w:t>
            </w:r>
          </w:p>
        </w:tc>
      </w:tr>
      <w:tr w:rsidR="00472FE8" w:rsidRPr="00472FE8" w14:paraId="453415A2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FB2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6F5B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F17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1758,5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E0C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1791,6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73F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92CA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65C3857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C7F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AEA1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0CC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1756,4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5CE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1791,6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05E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202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52F6F330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1AD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4EE5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74F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1757,8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2CA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1793,1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BF4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5053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0A36A43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663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9DD1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988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1752,2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A4E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1791,9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DD3D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3C9D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34965A3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83C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3174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DF8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1723,5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BE5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1784,8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2B69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1725,08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4060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1786,8</w:t>
            </w:r>
          </w:p>
        </w:tc>
      </w:tr>
      <w:tr w:rsidR="00472FE8" w:rsidRPr="00472FE8" w14:paraId="6EB8AC7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F1F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2D3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24C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1724,7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835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1788,3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AB92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06C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6584131D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64B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CAB4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6A0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1725,9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C20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1786,8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E86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A96B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19912FF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215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0FBD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31A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1725,2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EFF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1786,7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5D33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A6F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500D6EF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7C2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E05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6E6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1726,1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7A1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1787,4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4132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EA5F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5F75B686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542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76DE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E64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3F5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1779,9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A463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1701,96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1605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1781,44</w:t>
            </w:r>
          </w:p>
        </w:tc>
      </w:tr>
      <w:tr w:rsidR="00472FE8" w:rsidRPr="00472FE8" w14:paraId="3B227F1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247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CF29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EF5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31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1781,9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575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D527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C2CD1F9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94F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61A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3E0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5DC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1781,7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367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5572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B80D033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2BC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4CF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DFC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774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1781,5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2FD6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F000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6C47E604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358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35A5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4F3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A14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1782,2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879D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6A8D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245ED86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245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AF78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647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E2D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1776,2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92E6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1683,54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42F8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1776,64</w:t>
            </w:r>
          </w:p>
        </w:tc>
      </w:tr>
      <w:tr w:rsidR="00472FE8" w:rsidRPr="00472FE8" w14:paraId="1B21D4DB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07D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CA7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4CD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8A0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A52C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A2C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BA7DF89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8A0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E4E4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2A9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E34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1776,5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727B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2FF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8E7839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39F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7EFE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5B9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CF4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1775,8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9851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F3A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758B3B6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38F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E79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9A5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CE5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1777,7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A345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01C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2BC61EC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428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2729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1BE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1671,6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1AE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1773,7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97B6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1670,72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F6C3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1772,96</w:t>
            </w:r>
          </w:p>
        </w:tc>
      </w:tr>
      <w:tr w:rsidR="00472FE8" w:rsidRPr="00472FE8" w14:paraId="4C1DEBC6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4E5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BFF0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A70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930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1771,2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2918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58AE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F4FD14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E57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0A1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559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1671,4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6D6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1772,6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A89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995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6B1D59BA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7F9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764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B17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999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1774,1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CFA2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5482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2E830EC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2DC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20DC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723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1671,3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A46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1773,2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D718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8789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E97BA14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9A5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BAF7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6FA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E59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1769,4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5A65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1663,74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C9CF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1768,96</w:t>
            </w:r>
          </w:p>
        </w:tc>
      </w:tr>
      <w:tr w:rsidR="00472FE8" w:rsidRPr="00472FE8" w14:paraId="36C11D2E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6DB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57F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0E3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623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1769,8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B0EB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F69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39845BA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402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2AB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E06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54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E2A4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8DEC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2C36535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AF9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7DE1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E97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0F0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1767,9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9F5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3E3B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52A615E4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5CA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42CB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10A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4B3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1769,7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4EBD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C0A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0DBD254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9C2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5338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570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463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8471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1659,6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B732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1766,28</w:t>
            </w:r>
          </w:p>
        </w:tc>
      </w:tr>
      <w:tr w:rsidR="00472FE8" w:rsidRPr="00472FE8" w14:paraId="3808B72E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C03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3CA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50C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1659,4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673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1767,5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8AEC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5B1F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678D3B9E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3BD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DC3E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A83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1658,2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39A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1765,9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D1A3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E2C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AED5D61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0D3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9CC2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E83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1659,9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E10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1766,6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627D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D3B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51A53FF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4CE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lastRenderedPageBreak/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6D45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F8A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3A9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1766,7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B8CB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143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EEB2563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405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45BC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FCC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1657,7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98E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1762,8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F4D8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1658,76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BFE9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1764,28</w:t>
            </w:r>
          </w:p>
        </w:tc>
      </w:tr>
      <w:tr w:rsidR="00472FE8" w:rsidRPr="00472FE8" w14:paraId="48B2C4BB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155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844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1B5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1657,6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E09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1765,1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416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9F0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5B36DD60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171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BDEE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748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176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219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2B3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E3ABBCA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9F4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C30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B14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1658,8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A55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1765,1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3FAE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428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CA4687A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F55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1D5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78E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1659,1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076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1765,3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48BB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36E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6CB68F6C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F65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837D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183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E77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1763,5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1A52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1662,04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72B7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1763,5</w:t>
            </w:r>
          </w:p>
        </w:tc>
      </w:tr>
      <w:tr w:rsidR="00472FE8" w:rsidRPr="00472FE8" w14:paraId="00DAABCD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243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F15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140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568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4FD3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233D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607A3917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86E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D24F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C20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AB9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25F6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DE0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15EEB34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132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58DC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ACE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823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1762,7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4F1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81D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F7DFA59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D20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245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57B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EC0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5BFE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C23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0A83D5C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E28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1A3C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2F9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70E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1759,6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C2E7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1666,34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FD3A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1761,56</w:t>
            </w:r>
          </w:p>
        </w:tc>
      </w:tr>
      <w:tr w:rsidR="00472FE8" w:rsidRPr="00472FE8" w14:paraId="70E6617E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E17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8A7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CBB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AC1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1761,9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D67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B458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5D7FDA65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13B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D01F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457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91F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1763,3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4DA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4DDD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C9B4F75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4B9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336E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FB3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F2E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36EE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2509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BD72373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0CB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9118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B59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1665,4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3ED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5CDF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C997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1751454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AA5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F62C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D2F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1672,2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5DE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1759,5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DFF4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1673,54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4B4F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1761,1</w:t>
            </w:r>
          </w:p>
        </w:tc>
      </w:tr>
      <w:tr w:rsidR="00472FE8" w:rsidRPr="00472FE8" w14:paraId="548412F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B34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09A8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8CD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1673,7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768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1760,3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562D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D188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E752B72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990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3485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A85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174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1762,6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7DA6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38D6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B03C99A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8BA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989D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C0B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1674,3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E16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1761,8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076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027C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66B52C5B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E28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416C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CF6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1672,5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058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1761,3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D4B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C9E6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EF3DB2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8A9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42B5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E5A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37F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1763,4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178E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1682,92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77DC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1763,5</w:t>
            </w:r>
          </w:p>
        </w:tc>
      </w:tr>
      <w:tr w:rsidR="00472FE8" w:rsidRPr="00472FE8" w14:paraId="2C7D12AE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7C1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5B55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6D4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207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A5F5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9213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7604877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57E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2353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8C9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629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1762,8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2A1A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68D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F62F1B5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CBD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0729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A86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808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1762,9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F10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D14C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64FB7B92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775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0E14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108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1683,5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CA3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F31D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DB6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7238AB9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6DA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67F1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7A1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1693,7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BF2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1763,5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56FD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1692,72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075E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1764,12</w:t>
            </w:r>
          </w:p>
        </w:tc>
      </w:tr>
      <w:tr w:rsidR="00472FE8" w:rsidRPr="00472FE8" w14:paraId="6FC7912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B26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2C38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152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2DE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3F5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B0F5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173EEAE0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999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7C5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F5D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1692,8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0F1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E01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9A3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8D9D064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645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877E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18F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1692,4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5DC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1765,1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0540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59DF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11D9E09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66F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EFD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106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1692,2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44A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845F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FDEA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2186DEC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924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049C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CBC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96B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1766,3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03FB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1704,64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7B70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1766,02</w:t>
            </w:r>
          </w:p>
        </w:tc>
      </w:tr>
      <w:tr w:rsidR="00472FE8" w:rsidRPr="00472FE8" w14:paraId="785C4B8C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E8D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BF4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BBB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120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39F7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9862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AD3867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41B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47C5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042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3C7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1767,5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D459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3F5A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6CF65B4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870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04C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8CC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8E9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686E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21C2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5EDF00F6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7A3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6E6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80D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1703,6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ED9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1767,3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449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6DF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52BE290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C1D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6B8F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42F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1717,8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B48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1767,7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8A3D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1718,9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03AE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1768,38</w:t>
            </w:r>
          </w:p>
        </w:tc>
      </w:tr>
      <w:tr w:rsidR="00472FE8" w:rsidRPr="00472FE8" w14:paraId="742F4395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523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6EF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6D5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1718,6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8A1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1767,5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41A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818E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136C5E84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8EC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27EF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FB0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1719,4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72C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7AE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31A1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E5B9EB5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9AF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095C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EFA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1718,8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615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1768,7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501C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B5E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A20006C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460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FE7F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C68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1719,9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046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DA0F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4F5A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11E97D97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0E6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0665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121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1733,8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5F3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1773,2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814C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1733,84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2E28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1773,42</w:t>
            </w:r>
          </w:p>
        </w:tc>
      </w:tr>
      <w:tr w:rsidR="00472FE8" w:rsidRPr="00472FE8" w14:paraId="1DD0DD6D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C12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D0F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0E0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1734,8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509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1774,4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FBE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1FCE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54C4355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6EF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C92B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79A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1734,4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E41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1772,8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7AE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ACD2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E4A7C7D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CD5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5B56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599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1733,4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489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1772,2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FA8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D40C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4FDFCA9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A6B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6BC7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9A2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1732,8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40A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1774,5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C1DF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6314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1A08C1CE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C73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8C70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624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1747,7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237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1779,3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9F18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1747,76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0FCC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1778,94</w:t>
            </w:r>
          </w:p>
        </w:tc>
      </w:tr>
      <w:tr w:rsidR="00472FE8" w:rsidRPr="00472FE8" w14:paraId="0F25BCC2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B44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193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8F7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1748,4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D58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1779,4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3255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D41E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57DDAF1A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101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B28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722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1747,4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604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1778,7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E1AC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51B1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B6BFCDF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5F9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8352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ADB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1747,3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A31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1778,8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9AFB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43E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9648B47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B0B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E45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06F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38D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1778,5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D9D6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B47F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4287A130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CD4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642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175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7A5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1782,2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DF88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1764,54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4284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1783,92</w:t>
            </w:r>
          </w:p>
        </w:tc>
      </w:tr>
      <w:tr w:rsidR="00472FE8" w:rsidRPr="00472FE8" w14:paraId="1B52A66A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831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866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6D2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BEF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1782,2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D154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1A1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3DC0DA5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F8B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lastRenderedPageBreak/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1486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2D7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57B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1784,7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DCA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7A6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8379F2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391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E685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4A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962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1785,1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E33E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2DC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115496A3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8B0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FB961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814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1766,5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304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1785,4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F9F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5561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D9C3A64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9C5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A1FB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005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C6B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1788,7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4985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1781,22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7ADC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1789,74</w:t>
            </w:r>
          </w:p>
        </w:tc>
      </w:tr>
      <w:tr w:rsidR="00472FE8" w:rsidRPr="00472FE8" w14:paraId="1FAA735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DA8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62D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4D8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578A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1791,5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A1809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CF0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D02F222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CBD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4AF6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059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5A4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8A5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508E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FA6C28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045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3D03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31B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070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1788,7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889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8801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3BC386E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9C8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E6E3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DE6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9AE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1789,8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0005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AC53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9F2E5BE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93F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AFC2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A78D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B2A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6FD5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1798,86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1D04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1798,58</w:t>
            </w:r>
          </w:p>
        </w:tc>
      </w:tr>
      <w:tr w:rsidR="00472FE8" w:rsidRPr="00472FE8" w14:paraId="6A5B665B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61D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A81A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740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3AD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3EFB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16CE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6223C33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90B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7A12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ACF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11F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EBD1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4EE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1C7694FA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5E8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3070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9B4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65F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1799,5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B25B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23D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7E580A7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FD6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0512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5075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8C0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1798,1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5F6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EC3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13092FE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408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C41F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ADA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E78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1805,9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2C45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1815,74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2C4E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1806,82</w:t>
            </w:r>
          </w:p>
        </w:tc>
      </w:tr>
      <w:tr w:rsidR="00472FE8" w:rsidRPr="00472FE8" w14:paraId="516C4B7A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C7E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8DA8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A09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9CC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1807,3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B32E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DFC1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12F7DA4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7AC9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B4756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91A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4ED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1808,6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B83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CFDC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51D50F47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A7D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B8F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0871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A4C0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1806,4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64173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9C19A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028B75A7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0AE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83B22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45C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55CE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1805,9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A55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ABF5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308FF69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439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9D80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2293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1831,8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2A8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1816,9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8809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1833,04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98EF" w14:textId="77777777" w:rsidR="00472FE8" w:rsidRPr="00472FE8" w:rsidRDefault="00472FE8" w:rsidP="00472FE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1816,54</w:t>
            </w:r>
          </w:p>
        </w:tc>
      </w:tr>
      <w:tr w:rsidR="00472FE8" w:rsidRPr="00472FE8" w14:paraId="49F9E8F9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0308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0D4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CED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1833,7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89A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3297F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BF3EE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13FEDB6E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6782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B1E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D64B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B9E4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1816,6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00D9D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6F2D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7AA999E8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BCB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89A5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B79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1832,8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3B8F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1816,6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ACE7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620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472FE8" w:rsidRPr="00472FE8" w14:paraId="2E658072" w14:textId="77777777" w:rsidTr="00472F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42C7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8C2E8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065C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1833,9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ED96" w14:textId="77777777" w:rsidR="00472FE8" w:rsidRPr="00472FE8" w:rsidRDefault="00472FE8" w:rsidP="00472FE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472FE8">
              <w:rPr>
                <w:rFonts w:eastAsia="Times New Roman"/>
                <w:color w:val="000000"/>
                <w:lang w:bidi="ar-SA"/>
              </w:rPr>
              <w:t>1815,6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5834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18C05" w14:textId="77777777" w:rsidR="00472FE8" w:rsidRPr="00472FE8" w:rsidRDefault="00472FE8" w:rsidP="00472FE8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</w:tbl>
    <w:p w14:paraId="69E17F4B" w14:textId="77777777" w:rsidR="00472FE8" w:rsidRPr="002C3549" w:rsidRDefault="00472FE8" w:rsidP="00472FE8">
      <w:pPr>
        <w:tabs>
          <w:tab w:val="left" w:pos="567"/>
        </w:tabs>
        <w:spacing w:before="161"/>
        <w:rPr>
          <w:bCs/>
          <w:sz w:val="24"/>
          <w:lang w:val="en-US"/>
        </w:rPr>
      </w:pPr>
    </w:p>
    <w:p w14:paraId="1F6040DF" w14:textId="3D49F5B7" w:rsidR="00B64432" w:rsidRPr="000069BF" w:rsidRDefault="00905475" w:rsidP="000069BF">
      <w:pPr>
        <w:tabs>
          <w:tab w:val="left" w:pos="567"/>
        </w:tabs>
        <w:spacing w:before="205"/>
        <w:rPr>
          <w:bCs/>
          <w:sz w:val="24"/>
        </w:rPr>
      </w:pPr>
      <w:r w:rsidRPr="002C3549">
        <w:rPr>
          <w:noProof/>
        </w:rPr>
        <w:drawing>
          <wp:inline distT="0" distB="0" distL="0" distR="0" wp14:anchorId="1FC03266" wp14:editId="27520E52">
            <wp:extent cx="4910666" cy="3395133"/>
            <wp:effectExtent l="0" t="0" r="4445" b="1524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7FF05CD6-BA13-4AAC-B21A-D69D9A2E67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D513B6" w14:textId="6A5C00F0" w:rsidR="00742DBA" w:rsidRPr="002C3549" w:rsidRDefault="00742DBA" w:rsidP="000F6549">
      <w:pPr>
        <w:tabs>
          <w:tab w:val="left" w:pos="567"/>
        </w:tabs>
        <w:spacing w:before="205"/>
        <w:rPr>
          <w:bCs/>
          <w:i/>
          <w:sz w:val="24"/>
        </w:rPr>
      </w:pPr>
    </w:p>
    <w:p w14:paraId="669CE99A" w14:textId="20AFD8E4" w:rsidR="000F6549" w:rsidRPr="002C3549" w:rsidRDefault="00127AD9" w:rsidP="000F6549">
      <w:pPr>
        <w:tabs>
          <w:tab w:val="left" w:pos="567"/>
        </w:tabs>
        <w:spacing w:before="205"/>
        <w:rPr>
          <w:bCs/>
          <w:iCs/>
          <w:sz w:val="24"/>
        </w:rPr>
      </w:pPr>
      <w:r w:rsidRPr="002C3549">
        <w:rPr>
          <w:bCs/>
          <w:iCs/>
          <w:sz w:val="24"/>
          <w:lang w:val="en-US"/>
        </w:rPr>
        <w:t>l</w:t>
      </w:r>
      <w:proofErr w:type="spellStart"/>
      <w:r w:rsidRPr="002C3549">
        <w:rPr>
          <w:bCs/>
          <w:iCs/>
          <w:sz w:val="24"/>
          <w:vertAlign w:val="subscript"/>
        </w:rPr>
        <w:t>пр</w:t>
      </w:r>
      <w:proofErr w:type="spellEnd"/>
      <w:r w:rsidRPr="002C3549">
        <w:rPr>
          <w:bCs/>
          <w:iCs/>
          <w:sz w:val="24"/>
        </w:rPr>
        <w:t xml:space="preserve"> = </w:t>
      </w:r>
      <w:r w:rsidR="00761DDA" w:rsidRPr="002C3549">
        <w:rPr>
          <w:bCs/>
          <w:iCs/>
          <w:sz w:val="24"/>
          <w:lang w:val="en-US"/>
        </w:rPr>
        <w:t>x</w:t>
      </w:r>
      <w:r w:rsidR="00761DDA" w:rsidRPr="002C3549">
        <w:rPr>
          <w:bCs/>
          <w:iCs/>
          <w:sz w:val="24"/>
          <w:vertAlign w:val="subscript"/>
        </w:rPr>
        <w:t xml:space="preserve">2 </w:t>
      </w:r>
      <w:r w:rsidR="00761DDA" w:rsidRPr="002C3549">
        <w:rPr>
          <w:bCs/>
          <w:iCs/>
          <w:sz w:val="24"/>
        </w:rPr>
        <w:t xml:space="preserve">+ </w:t>
      </w:r>
      <w:r w:rsidR="00761DDA" w:rsidRPr="002C3549">
        <w:rPr>
          <w:bCs/>
          <w:iCs/>
          <w:sz w:val="24"/>
          <w:lang w:val="en-US"/>
        </w:rPr>
        <w:t>x</w:t>
      </w:r>
      <w:r w:rsidR="00761DDA" w:rsidRPr="002C3549">
        <w:rPr>
          <w:bCs/>
          <w:iCs/>
          <w:sz w:val="24"/>
          <w:vertAlign w:val="subscript"/>
        </w:rPr>
        <w:t>2</w:t>
      </w:r>
      <w:r w:rsidR="00761DDA" w:rsidRPr="002C3549">
        <w:rPr>
          <w:bCs/>
          <w:iCs/>
          <w:sz w:val="24"/>
        </w:rPr>
        <w:t>’</w:t>
      </w:r>
      <w:r w:rsidRPr="002C3549">
        <w:rPr>
          <w:bCs/>
          <w:iCs/>
          <w:sz w:val="24"/>
        </w:rPr>
        <w:t xml:space="preserve"> = 1</w:t>
      </w:r>
      <w:r w:rsidR="00512253" w:rsidRPr="002C3549">
        <w:rPr>
          <w:bCs/>
          <w:iCs/>
          <w:sz w:val="24"/>
        </w:rPr>
        <w:t>1</w:t>
      </w:r>
      <w:r w:rsidRPr="002C3549">
        <w:rPr>
          <w:bCs/>
          <w:iCs/>
          <w:sz w:val="24"/>
        </w:rPr>
        <w:t xml:space="preserve">0 + 650 = </w:t>
      </w:r>
      <w:r w:rsidR="00656A5A" w:rsidRPr="002C3549">
        <w:rPr>
          <w:bCs/>
          <w:iCs/>
          <w:sz w:val="24"/>
        </w:rPr>
        <w:t>8</w:t>
      </w:r>
      <w:r w:rsidR="00512253" w:rsidRPr="002C3549">
        <w:rPr>
          <w:bCs/>
          <w:iCs/>
          <w:sz w:val="24"/>
        </w:rPr>
        <w:t>1</w:t>
      </w:r>
      <w:r w:rsidR="00656A5A" w:rsidRPr="002C3549">
        <w:rPr>
          <w:bCs/>
          <w:iCs/>
          <w:sz w:val="24"/>
        </w:rPr>
        <w:t>0мм</w:t>
      </w:r>
      <w:r w:rsidR="007B328E" w:rsidRPr="002C3549">
        <w:rPr>
          <w:bCs/>
          <w:iCs/>
          <w:sz w:val="24"/>
        </w:rPr>
        <w:t xml:space="preserve"> = </w:t>
      </w:r>
      <w:r w:rsidR="007B328E" w:rsidRPr="002C3549">
        <w:rPr>
          <w:bCs/>
          <w:iCs/>
          <w:sz w:val="24"/>
        </w:rPr>
        <w:t>0,8</w:t>
      </w:r>
      <w:r w:rsidR="00512253" w:rsidRPr="002C3549">
        <w:rPr>
          <w:bCs/>
          <w:iCs/>
          <w:sz w:val="24"/>
        </w:rPr>
        <w:t>1</w:t>
      </w:r>
      <w:r w:rsidR="007B328E" w:rsidRPr="002C3549">
        <w:rPr>
          <w:bCs/>
          <w:iCs/>
          <w:sz w:val="24"/>
        </w:rPr>
        <w:t xml:space="preserve"> м</w:t>
      </w:r>
      <w:r w:rsidR="00951262" w:rsidRPr="002C3549">
        <w:rPr>
          <w:bCs/>
          <w:iCs/>
          <w:sz w:val="24"/>
        </w:rPr>
        <w:t xml:space="preserve">; </w:t>
      </w:r>
      <w:r w:rsidR="00951262" w:rsidRPr="002C3549">
        <w:rPr>
          <w:bCs/>
          <w:iCs/>
          <w:sz w:val="24"/>
          <w:lang w:val="en-US"/>
        </w:rPr>
        <w:t>T</w:t>
      </w:r>
      <w:r w:rsidR="00951262" w:rsidRPr="002C3549">
        <w:rPr>
          <w:bCs/>
          <w:iCs/>
          <w:sz w:val="24"/>
        </w:rPr>
        <w:t xml:space="preserve"> = 1800 </w:t>
      </w:r>
      <w:proofErr w:type="spellStart"/>
      <w:r w:rsidR="00951262" w:rsidRPr="002C3549">
        <w:rPr>
          <w:bCs/>
          <w:iCs/>
          <w:sz w:val="24"/>
        </w:rPr>
        <w:t>мс</w:t>
      </w:r>
      <w:proofErr w:type="spellEnd"/>
      <w:r w:rsidR="0067106B" w:rsidRPr="002C3549">
        <w:rPr>
          <w:bCs/>
          <w:iCs/>
          <w:sz w:val="24"/>
        </w:rPr>
        <w:t xml:space="preserve"> = 1,8 с</w:t>
      </w:r>
    </w:p>
    <w:p w14:paraId="45895CF0" w14:textId="30B80E08" w:rsidR="00951262" w:rsidRPr="002C3549" w:rsidRDefault="00900EA6" w:rsidP="000F6549">
      <w:pPr>
        <w:tabs>
          <w:tab w:val="left" w:pos="567"/>
        </w:tabs>
        <w:spacing w:before="205"/>
        <w:rPr>
          <w:bCs/>
          <w:iCs/>
          <w:sz w:val="24"/>
          <w:lang w:val="en-US"/>
        </w:rPr>
      </w:pPr>
      <w:r w:rsidRPr="002C3549">
        <w:rPr>
          <w:bCs/>
          <w:iCs/>
          <w:sz w:val="24"/>
          <w:lang w:val="en-US"/>
        </w:rPr>
        <w:t xml:space="preserve">g =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4π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US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</w:rPr>
              <m:t>пр</m:t>
            </m:r>
            <m:r>
              <w:rPr>
                <w:rFonts w:ascii="Cambria Math" w:hAnsi="Cambria Math"/>
                <w:sz w:val="24"/>
                <w:lang w:val="en-US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2636D0" w:rsidRPr="002C3549">
        <w:rPr>
          <w:bCs/>
          <w:iCs/>
          <w:sz w:val="24"/>
          <w:lang w:val="en-US"/>
        </w:rPr>
        <w:t xml:space="preserve"> = </w:t>
      </w:r>
      <w:r w:rsidR="00512253" w:rsidRPr="002C3549">
        <w:rPr>
          <w:bCs/>
          <w:iCs/>
          <w:sz w:val="24"/>
          <w:lang w:val="en-US"/>
        </w:rPr>
        <w:t>9,</w:t>
      </w:r>
      <w:r w:rsidR="006734D2" w:rsidRPr="002C3549">
        <w:rPr>
          <w:bCs/>
          <w:iCs/>
          <w:sz w:val="24"/>
          <w:lang w:val="en-US"/>
        </w:rPr>
        <w:t>8696</w:t>
      </w:r>
      <w:r w:rsidR="00D129A2" w:rsidRPr="002C3549">
        <w:rPr>
          <w:bCs/>
          <w:iCs/>
          <w:sz w:val="24"/>
        </w:rPr>
        <w:t xml:space="preserve"> м</w:t>
      </w:r>
      <w:r w:rsidR="00D129A2" w:rsidRPr="002C3549">
        <w:rPr>
          <w:bCs/>
          <w:iCs/>
          <w:sz w:val="24"/>
          <w:lang w:val="en-US"/>
        </w:rPr>
        <w:t>/c</w:t>
      </w:r>
    </w:p>
    <w:p w14:paraId="1FFF0BF9" w14:textId="4CE784FA" w:rsidR="00B70205" w:rsidRPr="002C3549" w:rsidRDefault="00E56BE4" w:rsidP="000F6549">
      <w:pPr>
        <w:tabs>
          <w:tab w:val="left" w:pos="567"/>
        </w:tabs>
        <w:spacing w:before="205"/>
        <w:rPr>
          <w:bCs/>
          <w:iCs/>
          <w:sz w:val="24"/>
          <w:lang w:val="en-US"/>
        </w:rPr>
      </w:pPr>
      <w:r w:rsidRPr="002C3549">
        <w:rPr>
          <w:noProof/>
        </w:rPr>
        <w:drawing>
          <wp:inline distT="0" distB="0" distL="0" distR="0" wp14:anchorId="0C8E34AB" wp14:editId="7DF5771D">
            <wp:extent cx="2844896" cy="601133"/>
            <wp:effectExtent l="0" t="0" r="0" b="8890"/>
            <wp:docPr id="5" name="Рисунок 5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210" cy="6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0344" w14:textId="7F89D8B5" w:rsidR="002C3549" w:rsidRPr="00516A66" w:rsidRDefault="002C3549" w:rsidP="000F6549">
      <w:pPr>
        <w:tabs>
          <w:tab w:val="left" w:pos="567"/>
        </w:tabs>
        <w:spacing w:before="205"/>
        <w:rPr>
          <w:sz w:val="24"/>
          <w:szCs w:val="24"/>
          <w:lang w:val="en-US"/>
        </w:rPr>
      </w:pPr>
      <w:r w:rsidRPr="00516A66">
        <w:rPr>
          <w:sz w:val="24"/>
          <w:szCs w:val="24"/>
          <w:lang w:val="en-US"/>
        </w:rPr>
        <w:lastRenderedPageBreak/>
        <w:t>∆</w:t>
      </w:r>
      <w:r w:rsidRPr="00516A66">
        <w:rPr>
          <w:sz w:val="24"/>
          <w:szCs w:val="24"/>
          <w:lang w:val="en-US"/>
        </w:rPr>
        <w:t xml:space="preserve">T = </w:t>
      </w:r>
      <w:r w:rsidR="00E00843" w:rsidRPr="00516A66">
        <w:rPr>
          <w:sz w:val="24"/>
          <w:szCs w:val="24"/>
          <w:lang w:val="en-US"/>
        </w:rPr>
        <w:t xml:space="preserve">-109 </w:t>
      </w:r>
      <w:proofErr w:type="spellStart"/>
      <w:r w:rsidR="00E00843" w:rsidRPr="00516A66">
        <w:rPr>
          <w:sz w:val="24"/>
          <w:szCs w:val="24"/>
        </w:rPr>
        <w:t>мс</w:t>
      </w:r>
      <w:proofErr w:type="spellEnd"/>
      <w:r w:rsidR="00E00843" w:rsidRPr="002167F1">
        <w:rPr>
          <w:sz w:val="24"/>
          <w:szCs w:val="24"/>
          <w:lang w:val="en-US"/>
        </w:rPr>
        <w:t xml:space="preserve"> = </w:t>
      </w:r>
      <w:r w:rsidR="007F5516" w:rsidRPr="002167F1">
        <w:rPr>
          <w:sz w:val="24"/>
          <w:szCs w:val="24"/>
          <w:lang w:val="en-US"/>
        </w:rPr>
        <w:t>-0</w:t>
      </w:r>
      <w:r w:rsidR="007F5516" w:rsidRPr="00516A66">
        <w:rPr>
          <w:sz w:val="24"/>
          <w:szCs w:val="24"/>
          <w:lang w:val="en-US"/>
        </w:rPr>
        <w:t>,109 c</w:t>
      </w:r>
    </w:p>
    <w:p w14:paraId="5A07B257" w14:textId="2CCEC3B5" w:rsidR="002C3549" w:rsidRPr="00516A66" w:rsidRDefault="002C3549" w:rsidP="000F6549">
      <w:pPr>
        <w:tabs>
          <w:tab w:val="left" w:pos="567"/>
        </w:tabs>
        <w:spacing w:before="205"/>
        <w:rPr>
          <w:bCs/>
          <w:iCs/>
          <w:sz w:val="24"/>
          <w:szCs w:val="24"/>
          <w:lang w:val="en-US"/>
        </w:rPr>
      </w:pPr>
      <w:r w:rsidRPr="00516A66">
        <w:rPr>
          <w:sz w:val="24"/>
          <w:szCs w:val="24"/>
          <w:lang w:val="en-US"/>
        </w:rPr>
        <w:t>∆</w:t>
      </w:r>
      <w:r w:rsidRPr="00516A66">
        <w:rPr>
          <w:bCs/>
          <w:iCs/>
          <w:sz w:val="24"/>
          <w:szCs w:val="24"/>
          <w:lang w:val="en-US"/>
        </w:rPr>
        <w:t>l</w:t>
      </w:r>
      <w:proofErr w:type="spellStart"/>
      <w:r w:rsidRPr="00516A66">
        <w:rPr>
          <w:bCs/>
          <w:iCs/>
          <w:sz w:val="24"/>
          <w:szCs w:val="24"/>
          <w:vertAlign w:val="subscript"/>
        </w:rPr>
        <w:t>пр</w:t>
      </w:r>
      <w:proofErr w:type="spellEnd"/>
      <w:r w:rsidRPr="00516A66">
        <w:rPr>
          <w:bCs/>
          <w:iCs/>
          <w:sz w:val="24"/>
          <w:szCs w:val="24"/>
          <w:vertAlign w:val="subscript"/>
          <w:lang w:val="en-US"/>
        </w:rPr>
        <w:t xml:space="preserve"> </w:t>
      </w:r>
      <w:r w:rsidRPr="00516A66">
        <w:rPr>
          <w:bCs/>
          <w:iCs/>
          <w:sz w:val="24"/>
          <w:szCs w:val="24"/>
          <w:lang w:val="en-US"/>
        </w:rPr>
        <w:t xml:space="preserve">= </w:t>
      </w:r>
      <w:r w:rsidR="004C0424" w:rsidRPr="00516A66">
        <w:rPr>
          <w:bCs/>
          <w:iCs/>
          <w:sz w:val="24"/>
          <w:szCs w:val="24"/>
          <w:lang w:val="en-US"/>
        </w:rPr>
        <w:t>1</w:t>
      </w:r>
      <w:r w:rsidR="004C0424" w:rsidRPr="00516A66">
        <w:rPr>
          <w:bCs/>
          <w:iCs/>
          <w:sz w:val="24"/>
          <w:szCs w:val="24"/>
        </w:rPr>
        <w:t>мм</w:t>
      </w:r>
      <w:r w:rsidR="007F5516" w:rsidRPr="00516A66">
        <w:rPr>
          <w:bCs/>
          <w:iCs/>
          <w:sz w:val="24"/>
          <w:szCs w:val="24"/>
          <w:lang w:val="en-US"/>
        </w:rPr>
        <w:t xml:space="preserve"> = 0,</w:t>
      </w:r>
      <w:r w:rsidR="00516A66" w:rsidRPr="00516A66">
        <w:rPr>
          <w:bCs/>
          <w:iCs/>
          <w:sz w:val="24"/>
          <w:szCs w:val="24"/>
          <w:lang w:val="en-US"/>
        </w:rPr>
        <w:t>001</w:t>
      </w:r>
    </w:p>
    <w:p w14:paraId="68E544F5" w14:textId="4FC9697E" w:rsidR="00E56BE4" w:rsidRDefault="003D2B32" w:rsidP="000F6549">
      <w:pPr>
        <w:tabs>
          <w:tab w:val="left" w:pos="567"/>
        </w:tabs>
        <w:spacing w:before="205"/>
        <w:rPr>
          <w:bCs/>
          <w:iCs/>
          <w:sz w:val="24"/>
          <w:szCs w:val="24"/>
          <w:lang w:val="en-US"/>
        </w:rPr>
      </w:pPr>
      <w:proofErr w:type="spellStart"/>
      <w:r w:rsidRPr="00516A66">
        <w:rPr>
          <w:bCs/>
          <w:iCs/>
          <w:sz w:val="24"/>
          <w:szCs w:val="24"/>
          <w:lang w:val="en-US"/>
        </w:rPr>
        <w:t>ε</w:t>
      </w:r>
      <w:r w:rsidRPr="00516A66">
        <w:rPr>
          <w:bCs/>
          <w:iCs/>
          <w:sz w:val="24"/>
          <w:szCs w:val="24"/>
          <w:vertAlign w:val="subscript"/>
          <w:lang w:val="en-US"/>
        </w:rPr>
        <w:t>g</w:t>
      </w:r>
      <w:proofErr w:type="spellEnd"/>
      <w:r w:rsidRPr="00516A66">
        <w:rPr>
          <w:bCs/>
          <w:iCs/>
          <w:sz w:val="24"/>
          <w:szCs w:val="24"/>
          <w:vertAlign w:val="subscript"/>
          <w:lang w:val="en-US"/>
        </w:rPr>
        <w:t xml:space="preserve"> </w:t>
      </w:r>
      <w:r w:rsidRPr="00516A66">
        <w:rPr>
          <w:bCs/>
          <w:iCs/>
          <w:sz w:val="24"/>
          <w:szCs w:val="24"/>
          <w:lang w:val="en-US"/>
        </w:rPr>
        <w:t xml:space="preserve">= </w:t>
      </w:r>
      <w:r w:rsidR="002167F1">
        <w:rPr>
          <w:bCs/>
          <w:iCs/>
          <w:sz w:val="24"/>
          <w:szCs w:val="24"/>
          <w:lang w:val="en-US"/>
        </w:rPr>
        <w:t>0,1211</w:t>
      </w:r>
    </w:p>
    <w:p w14:paraId="7CE0D884" w14:textId="7A08C435" w:rsidR="00FE73BD" w:rsidRPr="00FE73BD" w:rsidRDefault="00FE73BD" w:rsidP="000F6549">
      <w:pPr>
        <w:tabs>
          <w:tab w:val="left" w:pos="567"/>
        </w:tabs>
        <w:spacing w:before="205"/>
        <w:rPr>
          <w:bCs/>
          <w:iCs/>
          <w:sz w:val="24"/>
          <w:szCs w:val="24"/>
          <w:lang w:val="en-US"/>
        </w:rPr>
      </w:pPr>
      <w:r w:rsidRPr="00516A66">
        <w:rPr>
          <w:sz w:val="24"/>
          <w:szCs w:val="24"/>
          <w:lang w:val="en-US"/>
        </w:rPr>
        <w:t>∆</w:t>
      </w:r>
      <w:r>
        <w:rPr>
          <w:sz w:val="24"/>
          <w:szCs w:val="24"/>
          <w:lang w:val="en-US"/>
        </w:rPr>
        <w:t xml:space="preserve">g = </w:t>
      </w:r>
      <w:proofErr w:type="spellStart"/>
      <w:r w:rsidRPr="00516A66">
        <w:rPr>
          <w:bCs/>
          <w:iCs/>
          <w:sz w:val="24"/>
          <w:szCs w:val="24"/>
          <w:lang w:val="en-US"/>
        </w:rPr>
        <w:t>ε</w:t>
      </w:r>
      <w:r w:rsidRPr="00516A66">
        <w:rPr>
          <w:bCs/>
          <w:iCs/>
          <w:sz w:val="24"/>
          <w:szCs w:val="24"/>
          <w:vertAlign w:val="subscript"/>
          <w:lang w:val="en-US"/>
        </w:rPr>
        <w:t>g</w:t>
      </w:r>
      <w:proofErr w:type="spellEnd"/>
      <w:r>
        <w:rPr>
          <w:bCs/>
          <w:iCs/>
          <w:sz w:val="24"/>
          <w:szCs w:val="24"/>
          <w:vertAlign w:val="subscript"/>
          <w:lang w:val="en-US"/>
        </w:rPr>
        <w:t xml:space="preserve"> </w:t>
      </w:r>
      <w:r>
        <w:rPr>
          <w:bCs/>
          <w:iCs/>
          <w:sz w:val="24"/>
          <w:szCs w:val="24"/>
          <w:lang w:val="en-US"/>
        </w:rPr>
        <w:t xml:space="preserve">* g = </w:t>
      </w:r>
      <w:r w:rsidR="00D95077">
        <w:rPr>
          <w:bCs/>
          <w:iCs/>
          <w:sz w:val="24"/>
          <w:szCs w:val="24"/>
          <w:lang w:val="en-US"/>
        </w:rPr>
        <w:t>1,</w:t>
      </w:r>
      <w:r w:rsidR="00B610BC">
        <w:rPr>
          <w:bCs/>
          <w:iCs/>
          <w:sz w:val="24"/>
          <w:szCs w:val="24"/>
          <w:lang w:val="en-US"/>
        </w:rPr>
        <w:t>1953</w:t>
      </w:r>
    </w:p>
    <w:p w14:paraId="02F5A8F4" w14:textId="77777777" w:rsidR="00203DD4" w:rsidRPr="002C3549" w:rsidRDefault="00203DD4" w:rsidP="00203DD4">
      <w:pPr>
        <w:rPr>
          <w:bCs/>
          <w:sz w:val="24"/>
          <w:lang w:val="en-US"/>
        </w:rPr>
      </w:pPr>
    </w:p>
    <w:p w14:paraId="52DB5960" w14:textId="77777777" w:rsidR="00203DD4" w:rsidRPr="002C3549" w:rsidRDefault="00203DD4" w:rsidP="00203DD4">
      <w:pPr>
        <w:rPr>
          <w:bCs/>
          <w:sz w:val="24"/>
          <w:lang w:val="en-US"/>
        </w:rPr>
      </w:pPr>
    </w:p>
    <w:p w14:paraId="49ADECA3" w14:textId="500C7060" w:rsidR="009728DE" w:rsidRPr="002C3549" w:rsidRDefault="009728DE" w:rsidP="00203DD4">
      <w:pPr>
        <w:rPr>
          <w:bCs/>
          <w:sz w:val="24"/>
          <w:lang w:val="en-US"/>
        </w:rPr>
      </w:pPr>
    </w:p>
    <w:p w14:paraId="012DE1D3" w14:textId="77777777" w:rsidR="008A053F" w:rsidRPr="002C3549" w:rsidRDefault="00760FE0" w:rsidP="008A053F">
      <w:pPr>
        <w:pStyle w:val="a5"/>
        <w:numPr>
          <w:ilvl w:val="0"/>
          <w:numId w:val="3"/>
        </w:numPr>
        <w:tabs>
          <w:tab w:val="left" w:pos="567"/>
          <w:tab w:val="left" w:pos="1082"/>
        </w:tabs>
        <w:spacing w:before="161"/>
        <w:jc w:val="center"/>
        <w:rPr>
          <w:bCs/>
          <w:szCs w:val="20"/>
        </w:rPr>
      </w:pPr>
      <w:r w:rsidRPr="002C3549">
        <w:rPr>
          <w:bCs/>
          <w:sz w:val="24"/>
        </w:rPr>
        <w:t>Выводы и анализ результатов</w:t>
      </w:r>
      <w:r w:rsidRPr="002C3549">
        <w:rPr>
          <w:bCs/>
          <w:spacing w:val="-6"/>
          <w:sz w:val="24"/>
        </w:rPr>
        <w:t xml:space="preserve"> </w:t>
      </w:r>
      <w:r w:rsidRPr="002C3549">
        <w:rPr>
          <w:bCs/>
          <w:sz w:val="24"/>
        </w:rPr>
        <w:t>работы.</w:t>
      </w:r>
    </w:p>
    <w:p w14:paraId="516AD1B8" w14:textId="2A71AB8C" w:rsidR="00C503EA" w:rsidRPr="009D616E" w:rsidRDefault="00FF0B7D" w:rsidP="00C503EA">
      <w:pPr>
        <w:tabs>
          <w:tab w:val="left" w:pos="567"/>
        </w:tabs>
        <w:spacing w:before="205"/>
        <w:rPr>
          <w:sz w:val="24"/>
          <w:szCs w:val="24"/>
        </w:rPr>
      </w:pPr>
      <w:r>
        <w:rPr>
          <w:sz w:val="24"/>
          <w:szCs w:val="24"/>
        </w:rPr>
        <w:t>Я изучил колебательные движения оборотного маятника, определил ускорения свободного падения</w:t>
      </w:r>
      <w:r w:rsidR="009D616E">
        <w:rPr>
          <w:sz w:val="24"/>
          <w:szCs w:val="24"/>
        </w:rPr>
        <w:t xml:space="preserve"> и определил, что </w:t>
      </w:r>
      <w:r w:rsidR="009D616E" w:rsidRPr="00C503EA">
        <w:rPr>
          <w:sz w:val="24"/>
          <w:szCs w:val="24"/>
        </w:rPr>
        <w:t>∆</w:t>
      </w:r>
      <w:r w:rsidR="009D616E" w:rsidRPr="00C503EA">
        <w:rPr>
          <w:sz w:val="24"/>
          <w:szCs w:val="24"/>
          <w:lang w:val="en-US"/>
        </w:rPr>
        <w:t>g</w:t>
      </w:r>
      <w:r w:rsidR="009D616E" w:rsidRPr="00C503EA">
        <w:rPr>
          <w:sz w:val="24"/>
          <w:szCs w:val="24"/>
        </w:rPr>
        <w:t xml:space="preserve"> дает максимальный вклад в погрешность экспериментально определенного ускорения свободного падения</w:t>
      </w:r>
      <w:r w:rsidR="009D616E">
        <w:rPr>
          <w:sz w:val="24"/>
          <w:szCs w:val="24"/>
        </w:rPr>
        <w:t xml:space="preserve">, потому что </w:t>
      </w:r>
      <w:r w:rsidR="009D616E" w:rsidRPr="00C503EA">
        <w:rPr>
          <w:sz w:val="24"/>
          <w:szCs w:val="24"/>
        </w:rPr>
        <w:t>∆</w:t>
      </w:r>
      <w:proofErr w:type="gramStart"/>
      <w:r w:rsidR="006000D8" w:rsidRPr="00C503EA">
        <w:rPr>
          <w:sz w:val="24"/>
          <w:szCs w:val="24"/>
          <w:lang w:val="en-US"/>
        </w:rPr>
        <w:t>g</w:t>
      </w:r>
      <w:r w:rsidR="006000D8" w:rsidRPr="006000D8">
        <w:rPr>
          <w:sz w:val="24"/>
          <w:szCs w:val="24"/>
        </w:rPr>
        <w:t xml:space="preserve"> </w:t>
      </w:r>
      <w:r w:rsidR="006000D8">
        <w:rPr>
          <w:sz w:val="24"/>
          <w:szCs w:val="24"/>
        </w:rPr>
        <w:t>&gt;</w:t>
      </w:r>
      <w:proofErr w:type="gramEnd"/>
      <w:r w:rsidR="009D616E" w:rsidRPr="009D616E">
        <w:rPr>
          <w:sz w:val="24"/>
          <w:szCs w:val="24"/>
        </w:rPr>
        <w:t xml:space="preserve"> </w:t>
      </w:r>
      <w:proofErr w:type="spellStart"/>
      <w:r w:rsidR="009D616E" w:rsidRPr="00516A66">
        <w:rPr>
          <w:bCs/>
          <w:iCs/>
          <w:sz w:val="24"/>
          <w:szCs w:val="24"/>
          <w:lang w:val="en-US"/>
        </w:rPr>
        <w:t>ε</w:t>
      </w:r>
      <w:r w:rsidR="009D616E" w:rsidRPr="00516A66">
        <w:rPr>
          <w:bCs/>
          <w:iCs/>
          <w:sz w:val="24"/>
          <w:szCs w:val="24"/>
          <w:vertAlign w:val="subscript"/>
          <w:lang w:val="en-US"/>
        </w:rPr>
        <w:t>g</w:t>
      </w:r>
      <w:proofErr w:type="spellEnd"/>
    </w:p>
    <w:p w14:paraId="06B439ED" w14:textId="7AD14B29" w:rsidR="00DE5022" w:rsidRPr="002C3549" w:rsidRDefault="00DE5022" w:rsidP="009728DE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4A3D55EF" w14:textId="2E169D59" w:rsidR="001419FF" w:rsidRPr="002C3549" w:rsidRDefault="001419FF" w:rsidP="009728DE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349F2BE9" w14:textId="5964558C" w:rsidR="001419FF" w:rsidRPr="002C3549" w:rsidRDefault="001419FF" w:rsidP="009728DE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7932B5C5" w14:textId="29744592" w:rsidR="001419FF" w:rsidRPr="002C3549" w:rsidRDefault="001419FF" w:rsidP="009728DE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6C9DC761" w14:textId="7BF6D02B" w:rsidR="001419FF" w:rsidRPr="002C3549" w:rsidRDefault="001419FF" w:rsidP="009728DE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469CEC3E" w14:textId="0D1FF2A6" w:rsidR="001419FF" w:rsidRPr="002C3549" w:rsidRDefault="001419FF">
      <w:pPr>
        <w:rPr>
          <w:bCs/>
          <w:sz w:val="24"/>
        </w:rPr>
      </w:pPr>
      <w:r w:rsidRPr="002C3549">
        <w:rPr>
          <w:bCs/>
          <w:sz w:val="24"/>
        </w:rPr>
        <w:br w:type="page"/>
      </w:r>
    </w:p>
    <w:p w14:paraId="1DAC81E7" w14:textId="77777777" w:rsidR="001419FF" w:rsidRPr="002C3549" w:rsidRDefault="001419FF" w:rsidP="009728DE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498BF39F" w14:textId="66143AFA" w:rsidR="00DE5022" w:rsidRPr="002C3549" w:rsidRDefault="00DE5022" w:rsidP="00DE5022">
      <w:pPr>
        <w:pStyle w:val="a5"/>
        <w:numPr>
          <w:ilvl w:val="0"/>
          <w:numId w:val="3"/>
        </w:numPr>
        <w:tabs>
          <w:tab w:val="left" w:pos="567"/>
          <w:tab w:val="left" w:pos="1082"/>
        </w:tabs>
        <w:spacing w:before="161"/>
        <w:jc w:val="left"/>
        <w:rPr>
          <w:bCs/>
          <w:sz w:val="24"/>
        </w:rPr>
      </w:pPr>
      <w:r w:rsidRPr="002C3549">
        <w:rPr>
          <w:bCs/>
          <w:sz w:val="24"/>
        </w:rPr>
        <w:t>Замечания преподавателя (исправления, вызванные замечаниями преподавателя, также помещают в этот пункт).</w:t>
      </w:r>
    </w:p>
    <w:p w14:paraId="52146718" w14:textId="77777777" w:rsidR="00F60987" w:rsidRPr="002C3549" w:rsidRDefault="00F60987" w:rsidP="00F60987">
      <w:pPr>
        <w:tabs>
          <w:tab w:val="left" w:pos="567"/>
          <w:tab w:val="left" w:pos="1082"/>
        </w:tabs>
        <w:spacing w:before="161"/>
        <w:rPr>
          <w:bCs/>
          <w:sz w:val="24"/>
        </w:rPr>
      </w:pPr>
    </w:p>
    <w:p w14:paraId="44F805F1" w14:textId="77777777" w:rsidR="00DE5022" w:rsidRPr="002C3549" w:rsidRDefault="00DE5022" w:rsidP="00DE5022">
      <w:pPr>
        <w:tabs>
          <w:tab w:val="left" w:pos="1082"/>
        </w:tabs>
        <w:spacing w:before="161"/>
        <w:rPr>
          <w:bCs/>
          <w:sz w:val="24"/>
        </w:rPr>
      </w:pPr>
    </w:p>
    <w:p w14:paraId="7A08B5BB" w14:textId="77777777" w:rsidR="00905B8F" w:rsidRPr="002C3549" w:rsidRDefault="00905B8F" w:rsidP="00DE5022">
      <w:pPr>
        <w:tabs>
          <w:tab w:val="left" w:pos="1082"/>
        </w:tabs>
        <w:spacing w:before="161"/>
        <w:rPr>
          <w:bCs/>
          <w:sz w:val="24"/>
        </w:rPr>
      </w:pPr>
    </w:p>
    <w:sectPr w:rsidR="00905B8F" w:rsidRPr="002C3549" w:rsidSect="00F96AD8">
      <w:pgSz w:w="11900" w:h="16840"/>
      <w:pgMar w:top="568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96601" w14:textId="77777777" w:rsidR="00780C7E" w:rsidRDefault="00780C7E" w:rsidP="00624025">
      <w:r>
        <w:separator/>
      </w:r>
    </w:p>
  </w:endnote>
  <w:endnote w:type="continuationSeparator" w:id="0">
    <w:p w14:paraId="1F273F71" w14:textId="77777777" w:rsidR="00780C7E" w:rsidRDefault="00780C7E" w:rsidP="00624025">
      <w:r>
        <w:continuationSeparator/>
      </w:r>
    </w:p>
  </w:endnote>
  <w:endnote w:type="continuationNotice" w:id="1">
    <w:p w14:paraId="4CC86C41" w14:textId="77777777" w:rsidR="00780C7E" w:rsidRDefault="00780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B5CF" w14:textId="77777777" w:rsidR="00780C7E" w:rsidRDefault="00780C7E" w:rsidP="00624025">
      <w:r>
        <w:separator/>
      </w:r>
    </w:p>
  </w:footnote>
  <w:footnote w:type="continuationSeparator" w:id="0">
    <w:p w14:paraId="6D5D355F" w14:textId="77777777" w:rsidR="00780C7E" w:rsidRDefault="00780C7E" w:rsidP="00624025">
      <w:r>
        <w:continuationSeparator/>
      </w:r>
    </w:p>
  </w:footnote>
  <w:footnote w:type="continuationNotice" w:id="1">
    <w:p w14:paraId="3464F3EC" w14:textId="77777777" w:rsidR="00780C7E" w:rsidRDefault="00780C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3E"/>
    <w:multiLevelType w:val="hybridMultilevel"/>
    <w:tmpl w:val="D4705318"/>
    <w:lvl w:ilvl="0" w:tplc="253CF4B4">
      <w:start w:val="1"/>
      <w:numFmt w:val="decimal"/>
      <w:lvlText w:val="%1."/>
      <w:lvlJc w:val="left"/>
      <w:pPr>
        <w:ind w:left="3665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7047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7738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8420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9102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9784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10467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11149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11831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6AE5EFC"/>
    <w:multiLevelType w:val="hybridMultilevel"/>
    <w:tmpl w:val="10D89E54"/>
    <w:lvl w:ilvl="0" w:tplc="098470A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75906CB"/>
    <w:multiLevelType w:val="hybridMultilevel"/>
    <w:tmpl w:val="135CEDC4"/>
    <w:lvl w:ilvl="0" w:tplc="143CAD62">
      <w:start w:val="1"/>
      <w:numFmt w:val="decimal"/>
      <w:lvlText w:val="%1."/>
      <w:lvlJc w:val="left"/>
      <w:pPr>
        <w:ind w:left="1309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701"/>
    <w:rsid w:val="000069BF"/>
    <w:rsid w:val="000100FB"/>
    <w:rsid w:val="00015766"/>
    <w:rsid w:val="00015BA9"/>
    <w:rsid w:val="00021AA7"/>
    <w:rsid w:val="00021D7F"/>
    <w:rsid w:val="0002344F"/>
    <w:rsid w:val="00031EA3"/>
    <w:rsid w:val="000345A5"/>
    <w:rsid w:val="00034CDF"/>
    <w:rsid w:val="00045B17"/>
    <w:rsid w:val="000500FF"/>
    <w:rsid w:val="000628AB"/>
    <w:rsid w:val="00080B87"/>
    <w:rsid w:val="0009550F"/>
    <w:rsid w:val="000B1675"/>
    <w:rsid w:val="000C095A"/>
    <w:rsid w:val="000C2781"/>
    <w:rsid w:val="000C312B"/>
    <w:rsid w:val="000C5D22"/>
    <w:rsid w:val="000D4F72"/>
    <w:rsid w:val="000D7DB4"/>
    <w:rsid w:val="000E5429"/>
    <w:rsid w:val="000E56E4"/>
    <w:rsid w:val="000E624A"/>
    <w:rsid w:val="000E62A7"/>
    <w:rsid w:val="000E7FF5"/>
    <w:rsid w:val="000F2472"/>
    <w:rsid w:val="000F6549"/>
    <w:rsid w:val="001004D3"/>
    <w:rsid w:val="001032AA"/>
    <w:rsid w:val="00104B54"/>
    <w:rsid w:val="001117FD"/>
    <w:rsid w:val="00125D9F"/>
    <w:rsid w:val="00127AD9"/>
    <w:rsid w:val="00134EFD"/>
    <w:rsid w:val="00137F7B"/>
    <w:rsid w:val="00140103"/>
    <w:rsid w:val="001419FF"/>
    <w:rsid w:val="00150642"/>
    <w:rsid w:val="00152A6C"/>
    <w:rsid w:val="00152C3D"/>
    <w:rsid w:val="001565FC"/>
    <w:rsid w:val="00164120"/>
    <w:rsid w:val="001757B5"/>
    <w:rsid w:val="00175D77"/>
    <w:rsid w:val="00180923"/>
    <w:rsid w:val="0019207F"/>
    <w:rsid w:val="001A501F"/>
    <w:rsid w:val="001B1549"/>
    <w:rsid w:val="001C068B"/>
    <w:rsid w:val="001C7EF5"/>
    <w:rsid w:val="001D5DED"/>
    <w:rsid w:val="001D5FAC"/>
    <w:rsid w:val="001D68E0"/>
    <w:rsid w:val="001E4B50"/>
    <w:rsid w:val="001E7C71"/>
    <w:rsid w:val="001F1C37"/>
    <w:rsid w:val="00201B0C"/>
    <w:rsid w:val="00203DAD"/>
    <w:rsid w:val="00203DD4"/>
    <w:rsid w:val="002130C7"/>
    <w:rsid w:val="00215E3E"/>
    <w:rsid w:val="002167F1"/>
    <w:rsid w:val="00223244"/>
    <w:rsid w:val="00223A6A"/>
    <w:rsid w:val="002415B0"/>
    <w:rsid w:val="00243051"/>
    <w:rsid w:val="0024452D"/>
    <w:rsid w:val="002460B7"/>
    <w:rsid w:val="00252C66"/>
    <w:rsid w:val="00254297"/>
    <w:rsid w:val="00254D7D"/>
    <w:rsid w:val="002636D0"/>
    <w:rsid w:val="00270B04"/>
    <w:rsid w:val="002812A7"/>
    <w:rsid w:val="00285E52"/>
    <w:rsid w:val="002A1A9F"/>
    <w:rsid w:val="002B3FEA"/>
    <w:rsid w:val="002B4832"/>
    <w:rsid w:val="002C3549"/>
    <w:rsid w:val="002D3A27"/>
    <w:rsid w:val="002D58C0"/>
    <w:rsid w:val="002E0AE3"/>
    <w:rsid w:val="002E5404"/>
    <w:rsid w:val="002F51C2"/>
    <w:rsid w:val="002F762B"/>
    <w:rsid w:val="00311690"/>
    <w:rsid w:val="00312E51"/>
    <w:rsid w:val="0031778A"/>
    <w:rsid w:val="003256F9"/>
    <w:rsid w:val="00332176"/>
    <w:rsid w:val="00333F5B"/>
    <w:rsid w:val="00344A45"/>
    <w:rsid w:val="00352BDB"/>
    <w:rsid w:val="003618FC"/>
    <w:rsid w:val="00371AD4"/>
    <w:rsid w:val="00380F44"/>
    <w:rsid w:val="00383518"/>
    <w:rsid w:val="00385B02"/>
    <w:rsid w:val="003862F5"/>
    <w:rsid w:val="00394BD7"/>
    <w:rsid w:val="003A19AC"/>
    <w:rsid w:val="003A2163"/>
    <w:rsid w:val="003A2FC0"/>
    <w:rsid w:val="003A6335"/>
    <w:rsid w:val="003B4740"/>
    <w:rsid w:val="003B4BEF"/>
    <w:rsid w:val="003C2110"/>
    <w:rsid w:val="003C2313"/>
    <w:rsid w:val="003D047B"/>
    <w:rsid w:val="003D0CC6"/>
    <w:rsid w:val="003D2B32"/>
    <w:rsid w:val="003E039E"/>
    <w:rsid w:val="003E0EA1"/>
    <w:rsid w:val="003E68F7"/>
    <w:rsid w:val="003E6D66"/>
    <w:rsid w:val="003F204E"/>
    <w:rsid w:val="00412A68"/>
    <w:rsid w:val="00425DDA"/>
    <w:rsid w:val="0043083D"/>
    <w:rsid w:val="004341C7"/>
    <w:rsid w:val="00445CDC"/>
    <w:rsid w:val="004550F6"/>
    <w:rsid w:val="004709C1"/>
    <w:rsid w:val="0047210E"/>
    <w:rsid w:val="00472FE8"/>
    <w:rsid w:val="00483162"/>
    <w:rsid w:val="00486779"/>
    <w:rsid w:val="00487471"/>
    <w:rsid w:val="00497622"/>
    <w:rsid w:val="004A3501"/>
    <w:rsid w:val="004A5E5A"/>
    <w:rsid w:val="004C0424"/>
    <w:rsid w:val="004C42E5"/>
    <w:rsid w:val="004C77C4"/>
    <w:rsid w:val="004D0970"/>
    <w:rsid w:val="004D53FE"/>
    <w:rsid w:val="004E3C25"/>
    <w:rsid w:val="004F03C7"/>
    <w:rsid w:val="004F0865"/>
    <w:rsid w:val="004F1A57"/>
    <w:rsid w:val="004F5A82"/>
    <w:rsid w:val="0050161F"/>
    <w:rsid w:val="00512253"/>
    <w:rsid w:val="00514DEE"/>
    <w:rsid w:val="00516A66"/>
    <w:rsid w:val="00521421"/>
    <w:rsid w:val="0052355E"/>
    <w:rsid w:val="00534048"/>
    <w:rsid w:val="005405A3"/>
    <w:rsid w:val="00545750"/>
    <w:rsid w:val="0056208A"/>
    <w:rsid w:val="00563A70"/>
    <w:rsid w:val="00596DC3"/>
    <w:rsid w:val="005A02B9"/>
    <w:rsid w:val="005A4DAD"/>
    <w:rsid w:val="005A5025"/>
    <w:rsid w:val="005C1CB1"/>
    <w:rsid w:val="005C7C61"/>
    <w:rsid w:val="005D1EA9"/>
    <w:rsid w:val="005E117A"/>
    <w:rsid w:val="006000D8"/>
    <w:rsid w:val="006005AA"/>
    <w:rsid w:val="00605CF0"/>
    <w:rsid w:val="006101F5"/>
    <w:rsid w:val="006103AB"/>
    <w:rsid w:val="00620BA3"/>
    <w:rsid w:val="00624025"/>
    <w:rsid w:val="00634E84"/>
    <w:rsid w:val="00654447"/>
    <w:rsid w:val="00656A5A"/>
    <w:rsid w:val="0065720E"/>
    <w:rsid w:val="006575A2"/>
    <w:rsid w:val="0067106B"/>
    <w:rsid w:val="006734D2"/>
    <w:rsid w:val="00675269"/>
    <w:rsid w:val="00677876"/>
    <w:rsid w:val="00684F07"/>
    <w:rsid w:val="006868A9"/>
    <w:rsid w:val="0069266C"/>
    <w:rsid w:val="00696701"/>
    <w:rsid w:val="006A761A"/>
    <w:rsid w:val="006A7927"/>
    <w:rsid w:val="006B1C7A"/>
    <w:rsid w:val="006B5E42"/>
    <w:rsid w:val="006C05E5"/>
    <w:rsid w:val="006C257E"/>
    <w:rsid w:val="006C288F"/>
    <w:rsid w:val="006C475B"/>
    <w:rsid w:val="006C7AB2"/>
    <w:rsid w:val="006D0A81"/>
    <w:rsid w:val="006E2F8B"/>
    <w:rsid w:val="006F6616"/>
    <w:rsid w:val="007000F1"/>
    <w:rsid w:val="0070381B"/>
    <w:rsid w:val="00716312"/>
    <w:rsid w:val="007202D6"/>
    <w:rsid w:val="007249FC"/>
    <w:rsid w:val="00737A0D"/>
    <w:rsid w:val="007429EA"/>
    <w:rsid w:val="00742DBA"/>
    <w:rsid w:val="00747F53"/>
    <w:rsid w:val="00751202"/>
    <w:rsid w:val="00753001"/>
    <w:rsid w:val="00760FE0"/>
    <w:rsid w:val="00761DDA"/>
    <w:rsid w:val="007659EB"/>
    <w:rsid w:val="007722FA"/>
    <w:rsid w:val="0077679C"/>
    <w:rsid w:val="0078023E"/>
    <w:rsid w:val="00780C7E"/>
    <w:rsid w:val="007874D6"/>
    <w:rsid w:val="00790DD8"/>
    <w:rsid w:val="00794014"/>
    <w:rsid w:val="00795088"/>
    <w:rsid w:val="007A19E1"/>
    <w:rsid w:val="007A32AC"/>
    <w:rsid w:val="007A3AF4"/>
    <w:rsid w:val="007A775B"/>
    <w:rsid w:val="007B1445"/>
    <w:rsid w:val="007B328E"/>
    <w:rsid w:val="007B46D3"/>
    <w:rsid w:val="007B4EA1"/>
    <w:rsid w:val="007B6D49"/>
    <w:rsid w:val="007D31E1"/>
    <w:rsid w:val="007D5D75"/>
    <w:rsid w:val="007E3D37"/>
    <w:rsid w:val="007E7194"/>
    <w:rsid w:val="007F2E98"/>
    <w:rsid w:val="007F3177"/>
    <w:rsid w:val="007F5516"/>
    <w:rsid w:val="00800A36"/>
    <w:rsid w:val="00800D61"/>
    <w:rsid w:val="00811AB8"/>
    <w:rsid w:val="00826FB0"/>
    <w:rsid w:val="008315FB"/>
    <w:rsid w:val="00832F93"/>
    <w:rsid w:val="00835EBD"/>
    <w:rsid w:val="00853250"/>
    <w:rsid w:val="00856F81"/>
    <w:rsid w:val="00866403"/>
    <w:rsid w:val="008667AE"/>
    <w:rsid w:val="008870C6"/>
    <w:rsid w:val="0089505B"/>
    <w:rsid w:val="008A053F"/>
    <w:rsid w:val="008A2E88"/>
    <w:rsid w:val="008A6E88"/>
    <w:rsid w:val="008B1C38"/>
    <w:rsid w:val="008C23B4"/>
    <w:rsid w:val="008D3738"/>
    <w:rsid w:val="008D490F"/>
    <w:rsid w:val="008E1765"/>
    <w:rsid w:val="008E1DBE"/>
    <w:rsid w:val="008F07BC"/>
    <w:rsid w:val="008F08FC"/>
    <w:rsid w:val="008F184C"/>
    <w:rsid w:val="008F5F0E"/>
    <w:rsid w:val="00900EA6"/>
    <w:rsid w:val="00905475"/>
    <w:rsid w:val="00905B8F"/>
    <w:rsid w:val="00905E5D"/>
    <w:rsid w:val="00907315"/>
    <w:rsid w:val="00910B27"/>
    <w:rsid w:val="00913523"/>
    <w:rsid w:val="00914D38"/>
    <w:rsid w:val="0091596E"/>
    <w:rsid w:val="009164A5"/>
    <w:rsid w:val="00916EF1"/>
    <w:rsid w:val="00923987"/>
    <w:rsid w:val="0092537B"/>
    <w:rsid w:val="00926377"/>
    <w:rsid w:val="00932BFF"/>
    <w:rsid w:val="00936ADC"/>
    <w:rsid w:val="009471C3"/>
    <w:rsid w:val="00951262"/>
    <w:rsid w:val="009728DE"/>
    <w:rsid w:val="00974987"/>
    <w:rsid w:val="0097692D"/>
    <w:rsid w:val="009847AE"/>
    <w:rsid w:val="009A3F7F"/>
    <w:rsid w:val="009A5051"/>
    <w:rsid w:val="009A71D2"/>
    <w:rsid w:val="009A7796"/>
    <w:rsid w:val="009C1496"/>
    <w:rsid w:val="009C1EC2"/>
    <w:rsid w:val="009C34A6"/>
    <w:rsid w:val="009D616E"/>
    <w:rsid w:val="009E1AD4"/>
    <w:rsid w:val="009F0E73"/>
    <w:rsid w:val="009F447D"/>
    <w:rsid w:val="009F4FEA"/>
    <w:rsid w:val="00A15531"/>
    <w:rsid w:val="00A24BE9"/>
    <w:rsid w:val="00A24FE3"/>
    <w:rsid w:val="00A25FC1"/>
    <w:rsid w:val="00A266C7"/>
    <w:rsid w:val="00A306DD"/>
    <w:rsid w:val="00A32E70"/>
    <w:rsid w:val="00A3492C"/>
    <w:rsid w:val="00A353CB"/>
    <w:rsid w:val="00A408F5"/>
    <w:rsid w:val="00A40F93"/>
    <w:rsid w:val="00A61596"/>
    <w:rsid w:val="00A71C66"/>
    <w:rsid w:val="00A81726"/>
    <w:rsid w:val="00A81AF4"/>
    <w:rsid w:val="00A91984"/>
    <w:rsid w:val="00A97A39"/>
    <w:rsid w:val="00AA0716"/>
    <w:rsid w:val="00AA117A"/>
    <w:rsid w:val="00AA28B9"/>
    <w:rsid w:val="00AA4DD5"/>
    <w:rsid w:val="00AA5A24"/>
    <w:rsid w:val="00AA6081"/>
    <w:rsid w:val="00AA67AB"/>
    <w:rsid w:val="00AC1F5D"/>
    <w:rsid w:val="00AC62C1"/>
    <w:rsid w:val="00AD6EFF"/>
    <w:rsid w:val="00AE045F"/>
    <w:rsid w:val="00AE28BD"/>
    <w:rsid w:val="00AE5AC7"/>
    <w:rsid w:val="00AE6D4B"/>
    <w:rsid w:val="00AF15A8"/>
    <w:rsid w:val="00B0337D"/>
    <w:rsid w:val="00B11740"/>
    <w:rsid w:val="00B20C73"/>
    <w:rsid w:val="00B210DE"/>
    <w:rsid w:val="00B24924"/>
    <w:rsid w:val="00B355D6"/>
    <w:rsid w:val="00B43A32"/>
    <w:rsid w:val="00B51887"/>
    <w:rsid w:val="00B53BC0"/>
    <w:rsid w:val="00B610BC"/>
    <w:rsid w:val="00B64432"/>
    <w:rsid w:val="00B70205"/>
    <w:rsid w:val="00B703BF"/>
    <w:rsid w:val="00B71B0E"/>
    <w:rsid w:val="00B74205"/>
    <w:rsid w:val="00B820AE"/>
    <w:rsid w:val="00B849DE"/>
    <w:rsid w:val="00B85208"/>
    <w:rsid w:val="00B8591C"/>
    <w:rsid w:val="00BA5358"/>
    <w:rsid w:val="00BA623F"/>
    <w:rsid w:val="00BB2503"/>
    <w:rsid w:val="00BB7DB6"/>
    <w:rsid w:val="00BC220D"/>
    <w:rsid w:val="00BC511E"/>
    <w:rsid w:val="00BD032D"/>
    <w:rsid w:val="00BD3747"/>
    <w:rsid w:val="00BD4CCA"/>
    <w:rsid w:val="00BE670A"/>
    <w:rsid w:val="00BF4A38"/>
    <w:rsid w:val="00C126D8"/>
    <w:rsid w:val="00C503EA"/>
    <w:rsid w:val="00C51235"/>
    <w:rsid w:val="00C55389"/>
    <w:rsid w:val="00C57E26"/>
    <w:rsid w:val="00C60545"/>
    <w:rsid w:val="00C67189"/>
    <w:rsid w:val="00C72DA8"/>
    <w:rsid w:val="00C77C4A"/>
    <w:rsid w:val="00C83312"/>
    <w:rsid w:val="00C913D8"/>
    <w:rsid w:val="00C94934"/>
    <w:rsid w:val="00C95671"/>
    <w:rsid w:val="00CA205A"/>
    <w:rsid w:val="00CB7D1D"/>
    <w:rsid w:val="00CC6A7D"/>
    <w:rsid w:val="00CC7650"/>
    <w:rsid w:val="00CE2128"/>
    <w:rsid w:val="00CF0646"/>
    <w:rsid w:val="00D00F4D"/>
    <w:rsid w:val="00D129A2"/>
    <w:rsid w:val="00D1504F"/>
    <w:rsid w:val="00D401ED"/>
    <w:rsid w:val="00D4097B"/>
    <w:rsid w:val="00D4610B"/>
    <w:rsid w:val="00D60B0B"/>
    <w:rsid w:val="00D640EA"/>
    <w:rsid w:val="00D650CB"/>
    <w:rsid w:val="00D92341"/>
    <w:rsid w:val="00D923D4"/>
    <w:rsid w:val="00D94E6B"/>
    <w:rsid w:val="00D95077"/>
    <w:rsid w:val="00D95444"/>
    <w:rsid w:val="00DA0158"/>
    <w:rsid w:val="00DA2E49"/>
    <w:rsid w:val="00DA48D3"/>
    <w:rsid w:val="00DA5D0E"/>
    <w:rsid w:val="00DC279F"/>
    <w:rsid w:val="00DD0BAC"/>
    <w:rsid w:val="00DD434F"/>
    <w:rsid w:val="00DD62A4"/>
    <w:rsid w:val="00DD7872"/>
    <w:rsid w:val="00DE5022"/>
    <w:rsid w:val="00DE6933"/>
    <w:rsid w:val="00E00550"/>
    <w:rsid w:val="00E00843"/>
    <w:rsid w:val="00E0452E"/>
    <w:rsid w:val="00E06ED3"/>
    <w:rsid w:val="00E11120"/>
    <w:rsid w:val="00E11FA3"/>
    <w:rsid w:val="00E142CB"/>
    <w:rsid w:val="00E14CFD"/>
    <w:rsid w:val="00E26474"/>
    <w:rsid w:val="00E35DE5"/>
    <w:rsid w:val="00E56BE4"/>
    <w:rsid w:val="00E62275"/>
    <w:rsid w:val="00E64885"/>
    <w:rsid w:val="00E64889"/>
    <w:rsid w:val="00E65191"/>
    <w:rsid w:val="00E723EE"/>
    <w:rsid w:val="00E74D26"/>
    <w:rsid w:val="00E841B0"/>
    <w:rsid w:val="00E91D7E"/>
    <w:rsid w:val="00E941EF"/>
    <w:rsid w:val="00E94896"/>
    <w:rsid w:val="00E95AB6"/>
    <w:rsid w:val="00EC11EC"/>
    <w:rsid w:val="00EC78AB"/>
    <w:rsid w:val="00ED01F5"/>
    <w:rsid w:val="00ED0BA0"/>
    <w:rsid w:val="00ED4017"/>
    <w:rsid w:val="00EF1C29"/>
    <w:rsid w:val="00F11423"/>
    <w:rsid w:val="00F16DF3"/>
    <w:rsid w:val="00F203DD"/>
    <w:rsid w:val="00F34EDE"/>
    <w:rsid w:val="00F42CA4"/>
    <w:rsid w:val="00F43E7E"/>
    <w:rsid w:val="00F45161"/>
    <w:rsid w:val="00F51A33"/>
    <w:rsid w:val="00F60987"/>
    <w:rsid w:val="00F61119"/>
    <w:rsid w:val="00F77B02"/>
    <w:rsid w:val="00F84634"/>
    <w:rsid w:val="00F84E32"/>
    <w:rsid w:val="00F9637C"/>
    <w:rsid w:val="00F96AD8"/>
    <w:rsid w:val="00FA035E"/>
    <w:rsid w:val="00FA2D82"/>
    <w:rsid w:val="00FB564E"/>
    <w:rsid w:val="00FC2733"/>
    <w:rsid w:val="00FD6909"/>
    <w:rsid w:val="00FE73BD"/>
    <w:rsid w:val="00FF0B7D"/>
    <w:rsid w:val="00FF595C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545C"/>
  <w15:docId w15:val="{BB96A33C-9FA5-4B74-9946-D1143BF8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A32AC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D1EA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AA6081"/>
    <w:rPr>
      <w:color w:val="808080"/>
    </w:rPr>
  </w:style>
  <w:style w:type="paragraph" w:styleId="a7">
    <w:name w:val="Normal (Web)"/>
    <w:basedOn w:val="a"/>
    <w:uiPriority w:val="99"/>
    <w:semiHidden/>
    <w:unhideWhenUsed/>
    <w:rsid w:val="00C913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034C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4CDF"/>
    <w:rPr>
      <w:rFonts w:ascii="Tahoma" w:eastAsia="Arial" w:hAnsi="Tahoma" w:cs="Tahoma"/>
      <w:sz w:val="16"/>
      <w:szCs w:val="16"/>
      <w:lang w:val="ru-RU" w:eastAsia="ru-RU" w:bidi="ru-RU"/>
    </w:rPr>
  </w:style>
  <w:style w:type="table" w:styleId="ae">
    <w:name w:val="Table Grid"/>
    <w:basedOn w:val="a1"/>
    <w:uiPriority w:val="39"/>
    <w:rsid w:val="00A30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862F5"/>
    <w:rPr>
      <w:rFonts w:ascii="Arial" w:eastAsia="Arial" w:hAnsi="Arial" w:cs="Arial"/>
      <w:sz w:val="24"/>
      <w:szCs w:val="24"/>
      <w:lang w:val="ru-RU" w:eastAsia="ru-RU" w:bidi="ru-RU"/>
    </w:rPr>
  </w:style>
  <w:style w:type="character" w:styleId="af">
    <w:name w:val="annotation reference"/>
    <w:basedOn w:val="a0"/>
    <w:uiPriority w:val="99"/>
    <w:semiHidden/>
    <w:unhideWhenUsed/>
    <w:rsid w:val="001C068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C068B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C068B"/>
    <w:rPr>
      <w:rFonts w:ascii="Arial" w:eastAsia="Arial" w:hAnsi="Arial" w:cs="Arial"/>
      <w:sz w:val="20"/>
      <w:szCs w:val="20"/>
      <w:lang w:val="ru-RU"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C068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C068B"/>
    <w:rPr>
      <w:rFonts w:ascii="Arial" w:eastAsia="Arial" w:hAnsi="Arial" w:cs="Arial"/>
      <w:b/>
      <w:bCs/>
      <w:sz w:val="20"/>
      <w:szCs w:val="20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esktop\&#1060;&#1080;&#1079;&#1080;&#1082;&#1072;\&#1051;&#1072;&#1073;&#1099;\&#1064;&#1072;&#1073;&#1083;&#1086;&#1085;%20&#1086;&#1090;&#1095;&#1077;&#1090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1.24v/1.24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Графики зависимостей ⟨𝑇1(𝑥2)⟩ и ⟨𝑇2(𝑥2)⟩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Лист1!$E$1</c:f>
              <c:strCache>
                <c:ptCount val="1"/>
                <c:pt idx="0">
                  <c:v>&lt; 𝑇1 &gt;, мс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Лист1!$B$2:$B$136</c:f>
              <c:numCache>
                <c:formatCode>General</c:formatCode>
                <c:ptCount val="135"/>
                <c:pt idx="0">
                  <c:v>100</c:v>
                </c:pt>
                <c:pt idx="5">
                  <c:v>125</c:v>
                </c:pt>
                <c:pt idx="10">
                  <c:v>150</c:v>
                </c:pt>
                <c:pt idx="15">
                  <c:v>175</c:v>
                </c:pt>
                <c:pt idx="20">
                  <c:v>200</c:v>
                </c:pt>
                <c:pt idx="25">
                  <c:v>225</c:v>
                </c:pt>
                <c:pt idx="30">
                  <c:v>250</c:v>
                </c:pt>
                <c:pt idx="35">
                  <c:v>275</c:v>
                </c:pt>
                <c:pt idx="40">
                  <c:v>300</c:v>
                </c:pt>
                <c:pt idx="45">
                  <c:v>325</c:v>
                </c:pt>
                <c:pt idx="50">
                  <c:v>350</c:v>
                </c:pt>
                <c:pt idx="55">
                  <c:v>375</c:v>
                </c:pt>
                <c:pt idx="60">
                  <c:v>400</c:v>
                </c:pt>
                <c:pt idx="65">
                  <c:v>425</c:v>
                </c:pt>
                <c:pt idx="70">
                  <c:v>450</c:v>
                </c:pt>
                <c:pt idx="75">
                  <c:v>475</c:v>
                </c:pt>
                <c:pt idx="80">
                  <c:v>500</c:v>
                </c:pt>
                <c:pt idx="85">
                  <c:v>525</c:v>
                </c:pt>
                <c:pt idx="90">
                  <c:v>550</c:v>
                </c:pt>
                <c:pt idx="95">
                  <c:v>575</c:v>
                </c:pt>
                <c:pt idx="100">
                  <c:v>600</c:v>
                </c:pt>
                <c:pt idx="105">
                  <c:v>625</c:v>
                </c:pt>
                <c:pt idx="110">
                  <c:v>650</c:v>
                </c:pt>
                <c:pt idx="115">
                  <c:v>675</c:v>
                </c:pt>
                <c:pt idx="120">
                  <c:v>700</c:v>
                </c:pt>
              </c:numCache>
            </c:numRef>
          </c:cat>
          <c:val>
            <c:numRef>
              <c:f>Лист1!$E$2:$E$136</c:f>
              <c:numCache>
                <c:formatCode>General</c:formatCode>
                <c:ptCount val="135"/>
                <c:pt idx="0">
                  <c:v>1918.3400000000001</c:v>
                </c:pt>
                <c:pt idx="5">
                  <c:v>1853.98</c:v>
                </c:pt>
                <c:pt idx="10">
                  <c:v>1798.3</c:v>
                </c:pt>
                <c:pt idx="15">
                  <c:v>1756.6799999999998</c:v>
                </c:pt>
                <c:pt idx="20">
                  <c:v>1725.08</c:v>
                </c:pt>
                <c:pt idx="25">
                  <c:v>1701.9599999999998</c:v>
                </c:pt>
                <c:pt idx="30">
                  <c:v>1683.5400000000002</c:v>
                </c:pt>
                <c:pt idx="35">
                  <c:v>1670.7199999999998</c:v>
                </c:pt>
                <c:pt idx="40">
                  <c:v>1663.7400000000002</c:v>
                </c:pt>
                <c:pt idx="45">
                  <c:v>1659.6</c:v>
                </c:pt>
                <c:pt idx="50">
                  <c:v>1658.7599999999998</c:v>
                </c:pt>
                <c:pt idx="55">
                  <c:v>1662.0400000000002</c:v>
                </c:pt>
                <c:pt idx="60">
                  <c:v>1666.3399999999997</c:v>
                </c:pt>
                <c:pt idx="65">
                  <c:v>1673.5400000000002</c:v>
                </c:pt>
                <c:pt idx="70">
                  <c:v>1682.9199999999996</c:v>
                </c:pt>
                <c:pt idx="75">
                  <c:v>1692.72</c:v>
                </c:pt>
                <c:pt idx="80">
                  <c:v>1704.64</c:v>
                </c:pt>
                <c:pt idx="85">
                  <c:v>1718.9</c:v>
                </c:pt>
                <c:pt idx="90">
                  <c:v>1733.8399999999997</c:v>
                </c:pt>
                <c:pt idx="95">
                  <c:v>1747.7599999999998</c:v>
                </c:pt>
                <c:pt idx="100">
                  <c:v>1764.5400000000002</c:v>
                </c:pt>
                <c:pt idx="105">
                  <c:v>1781.22</c:v>
                </c:pt>
                <c:pt idx="110">
                  <c:v>1798.86</c:v>
                </c:pt>
                <c:pt idx="115">
                  <c:v>1815.7400000000002</c:v>
                </c:pt>
                <c:pt idx="120">
                  <c:v>1833.0400000000002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92-483F-8143-3A0C8321F095}"/>
            </c:ext>
          </c:extLst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&lt; 𝑇2 &gt;,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Лист1!$B$2:$B$136</c:f>
              <c:numCache>
                <c:formatCode>General</c:formatCode>
                <c:ptCount val="135"/>
                <c:pt idx="0">
                  <c:v>100</c:v>
                </c:pt>
                <c:pt idx="5">
                  <c:v>125</c:v>
                </c:pt>
                <c:pt idx="10">
                  <c:v>150</c:v>
                </c:pt>
                <c:pt idx="15">
                  <c:v>175</c:v>
                </c:pt>
                <c:pt idx="20">
                  <c:v>200</c:v>
                </c:pt>
                <c:pt idx="25">
                  <c:v>225</c:v>
                </c:pt>
                <c:pt idx="30">
                  <c:v>250</c:v>
                </c:pt>
                <c:pt idx="35">
                  <c:v>275</c:v>
                </c:pt>
                <c:pt idx="40">
                  <c:v>300</c:v>
                </c:pt>
                <c:pt idx="45">
                  <c:v>325</c:v>
                </c:pt>
                <c:pt idx="50">
                  <c:v>350</c:v>
                </c:pt>
                <c:pt idx="55">
                  <c:v>375</c:v>
                </c:pt>
                <c:pt idx="60">
                  <c:v>400</c:v>
                </c:pt>
                <c:pt idx="65">
                  <c:v>425</c:v>
                </c:pt>
                <c:pt idx="70">
                  <c:v>450</c:v>
                </c:pt>
                <c:pt idx="75">
                  <c:v>475</c:v>
                </c:pt>
                <c:pt idx="80">
                  <c:v>500</c:v>
                </c:pt>
                <c:pt idx="85">
                  <c:v>525</c:v>
                </c:pt>
                <c:pt idx="90">
                  <c:v>550</c:v>
                </c:pt>
                <c:pt idx="95">
                  <c:v>575</c:v>
                </c:pt>
                <c:pt idx="100">
                  <c:v>600</c:v>
                </c:pt>
                <c:pt idx="105">
                  <c:v>625</c:v>
                </c:pt>
                <c:pt idx="110">
                  <c:v>650</c:v>
                </c:pt>
                <c:pt idx="115">
                  <c:v>675</c:v>
                </c:pt>
                <c:pt idx="120">
                  <c:v>700</c:v>
                </c:pt>
              </c:numCache>
            </c:numRef>
          </c:cat>
          <c:val>
            <c:numRef>
              <c:f>Лист1!$F$2:$F$136</c:f>
              <c:numCache>
                <c:formatCode>General</c:formatCode>
                <c:ptCount val="135"/>
                <c:pt idx="0">
                  <c:v>1812.3</c:v>
                </c:pt>
                <c:pt idx="5">
                  <c:v>1805.3799999999999</c:v>
                </c:pt>
                <c:pt idx="10">
                  <c:v>1798.7599999999998</c:v>
                </c:pt>
                <c:pt idx="15">
                  <c:v>1791.7599999999998</c:v>
                </c:pt>
                <c:pt idx="20">
                  <c:v>1786.8</c:v>
                </c:pt>
                <c:pt idx="25">
                  <c:v>1781.44</c:v>
                </c:pt>
                <c:pt idx="30">
                  <c:v>1776.64</c:v>
                </c:pt>
                <c:pt idx="35">
                  <c:v>1772.9600000000003</c:v>
                </c:pt>
                <c:pt idx="40">
                  <c:v>1768.9600000000003</c:v>
                </c:pt>
                <c:pt idx="45">
                  <c:v>1766.2800000000002</c:v>
                </c:pt>
                <c:pt idx="50">
                  <c:v>1764.28</c:v>
                </c:pt>
                <c:pt idx="55">
                  <c:v>1763.5</c:v>
                </c:pt>
                <c:pt idx="60">
                  <c:v>1761.56</c:v>
                </c:pt>
                <c:pt idx="65">
                  <c:v>1761.1</c:v>
                </c:pt>
                <c:pt idx="70">
                  <c:v>1763.5</c:v>
                </c:pt>
                <c:pt idx="75">
                  <c:v>1764.1200000000001</c:v>
                </c:pt>
                <c:pt idx="80">
                  <c:v>1766.02</c:v>
                </c:pt>
                <c:pt idx="85">
                  <c:v>1768.3799999999999</c:v>
                </c:pt>
                <c:pt idx="90">
                  <c:v>1773.42</c:v>
                </c:pt>
                <c:pt idx="95">
                  <c:v>1778.94</c:v>
                </c:pt>
                <c:pt idx="100">
                  <c:v>1783.92</c:v>
                </c:pt>
                <c:pt idx="105">
                  <c:v>1789.7399999999998</c:v>
                </c:pt>
                <c:pt idx="110">
                  <c:v>1798.58</c:v>
                </c:pt>
                <c:pt idx="115">
                  <c:v>1806.8199999999997</c:v>
                </c:pt>
                <c:pt idx="120">
                  <c:v>1816.5400000000002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92-483F-8143-3A0C8321F0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3140671"/>
        <c:axId val="983141087"/>
      </c:lineChart>
      <c:catAx>
        <c:axId val="983140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x2</a:t>
                </a:r>
                <a:r>
                  <a:rPr lang="en-US" baseline="0"/>
                  <a:t>, </a:t>
                </a:r>
                <a:r>
                  <a:rPr lang="ru-RU" baseline="0"/>
                  <a:t>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3141087"/>
        <c:crosses val="autoZero"/>
        <c:auto val="1"/>
        <c:lblAlgn val="ctr"/>
        <c:lblOffset val="100"/>
        <c:noMultiLvlLbl val="0"/>
      </c:catAx>
      <c:valAx>
        <c:axId val="98314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3140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9E54-837E-4889-BDF5-085E9B15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11734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diakov.net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Пользователь Windows</dc:creator>
  <cp:keywords/>
  <cp:lastModifiedBy>Кочубеев Николай Сергеевич</cp:lastModifiedBy>
  <cp:revision>336</cp:revision>
  <cp:lastPrinted>2021-11-16T16:08:00Z</cp:lastPrinted>
  <dcterms:created xsi:type="dcterms:W3CDTF">2021-09-29T21:43:00Z</dcterms:created>
  <dcterms:modified xsi:type="dcterms:W3CDTF">2021-12-21T15:48:00Z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