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Betreff: </w:t>
      </w:r>
      <w:proofErr w:type="spellStart"/>
      <w:r>
        <w:t>InnerSource</w:t>
      </w:r>
      <w:proofErr w:type="spellEnd"/>
      <w:r>
        <w:t xml:space="preserve"> – Gedankenportfolio</w:t>
      </w:r>
    </w:p>
    <w:p/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Gemeinsam statt einsam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Source bezeichnet das Anwenden von Prinzipien der Open-Source-Ent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softHyphen/>
        <w:t xml:space="preserve">wicklung auf unternehmensinterne Softwareprojekte. Dabei erhalten alle Mitarbeiter lesenden Zugriff auf Code, Dokumentation und den Verlauf des Entwicklungsprozesses.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Beiträge dazu liefern und erhalten dafür Anerkennung etwa durch Namensnennung. Schreiben dürfen jedoch nur sogenannte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Wenn sich ein Team am Modul eines anderen beteiligt, müssen die Regeln für Codekonventionen, Architektur etc.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sorgfältig dokumentiert und besprochen werden.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„Offen, auffindbar und transparent“: Alle Projektartefakte müssen unternehmensweit zugänglich und durchsuchbar sein.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„Beitragen statt Anforderungen stellen“: Projektnutzer gelten als potenzielle Mitstreiter.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„Schriftlich vor mündlich“: Damit sich jeder jederzeit beteiligen kann, muss man Entscheidungen nachvollziehbar schriftlich treffen.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„Fehler sind okay“: Da alle Entscheidungen unternehmensweit nachlesbar bleiben, bieten Fehler eine Chance zur Verbesserung.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„Jedes Mitwirken wird belohnt“: Nicht nur Quellcode, sondern auch Support, Dokumentation und Marketing sind wichtig für ein Projekt und verdienen Anerkennung.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„Projektgedächtnis“: Alle Dokumente und die Kommunikation in einem Projekt bleiben erhalten und durchsuchbar. Links ändern sich nicht, sodass die Informationen langfristig erreichbar sind. 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Jeder darf mitmachen, nur einige entscheiden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Entwicklungsaufgaben werden auf 2 Rollen verteilt: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“: Jeder Mitarbeiter im Unternehmen der einen Beitrag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zum Inner-Source-Projekt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liegert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In erster Linie Code – ebenso wichtig sind Beiträge zum Design, Nutzersupport oder der Dokumentation.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Trusted-Committer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“: Schreibrechte für alle Artefakte; Betreuung neuer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deren Ernennung zu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Trusted-Commiter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Neben der Weiterentwicklung des Projekts verantworten sie die Umgebung, in der die Weiterentwicklung stattfindet.</w:t>
      </w:r>
    </w:p>
    <w:p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Regeln für Zusammenarbeit definieren und zu pflegen</w:t>
      </w:r>
    </w:p>
    <w:p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Neuen Code prüfen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betreuen</w:t>
      </w:r>
    </w:p>
    <w:p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Suche nach Kollaborationsmöglichkeiten</w:t>
      </w:r>
    </w:p>
    <w:p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Diskussionen rund um das Projekt</w:t>
      </w:r>
    </w:p>
    <w:p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Wirken federführend bei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Refactorings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Modularisierungen</w:t>
      </w:r>
    </w:p>
    <w:p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Kann zu Konflikten führen:</w:t>
      </w:r>
    </w:p>
    <w:p>
      <w:pPr>
        <w:spacing w:before="100" w:beforeAutospacing="1" w:after="100" w:afterAutospacing="1" w:line="240" w:lineRule="auto"/>
        <w:ind w:left="708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Entgegen der klassischen Programmierung, bekommen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nicht direkt Schreibrechte am Projekt, sie schreiben ihre Ideen in Beiträge die durch die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geprüft und ggf. akzeptiert werden.  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E9E"/>
    <w:multiLevelType w:val="multilevel"/>
    <w:tmpl w:val="D372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B7F1D"/>
    <w:multiLevelType w:val="hybridMultilevel"/>
    <w:tmpl w:val="4AA06380"/>
    <w:lvl w:ilvl="0" w:tplc="A240E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Finanzverwaltung Ba-Wü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Legeland, Fabian (OFDKA)</dc:creator>
  <cp:lastModifiedBy>Legeland, Fabian (OFDKA)</cp:lastModifiedBy>
  <cp:revision>2</cp:revision>
  <dcterms:created xsi:type="dcterms:W3CDTF">2020-11-26T10:52:00Z</dcterms:created>
  <dcterms:modified xsi:type="dcterms:W3CDTF">2020-11-27T11:46:00Z</dcterms:modified>
</cp:coreProperties>
</file>