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059DE6" w14:textId="4D759278" w:rsidR="001439C9" w:rsidRPr="009C2CC7" w:rsidRDefault="009C2CC7" w:rsidP="009C2CC7">
      <w:pPr>
        <w:pStyle w:val="Heading1"/>
      </w:pPr>
      <w:r>
        <w:t>ARTICLE INFORMATION</w:t>
      </w:r>
    </w:p>
    <w:p w14:paraId="27DBA5C2" w14:textId="215F81DC" w:rsidR="001439C9" w:rsidRPr="001439C9" w:rsidRDefault="001439C9" w:rsidP="001439C9">
      <w:r w:rsidRPr="001439C9">
        <w:rPr>
          <w:b/>
        </w:rPr>
        <w:t>Article title</w:t>
      </w:r>
    </w:p>
    <w:p w14:paraId="66C07FF0" w14:textId="29FC3B65" w:rsidR="0065173E" w:rsidRDefault="0065173E" w:rsidP="001439C9">
      <w:pPr>
        <w:rPr>
          <w:b/>
          <w:i/>
          <w:iCs/>
          <w:color w:val="4472C4" w:themeColor="accent1"/>
          <w:lang w:val="bg-BG"/>
        </w:rPr>
      </w:pPr>
      <w:r w:rsidRPr="0065173E">
        <w:rPr>
          <w:b/>
          <w:i/>
          <w:iCs/>
          <w:color w:val="4472C4" w:themeColor="accent1"/>
          <w:lang w:val="bg-BG"/>
        </w:rPr>
        <w:t>Multi-Sensor Acoustic and Vibration Dataset for Permanent Magnet Debonding Diagnosis in a Brushed Permanent Magnet DC Motor</w:t>
      </w:r>
    </w:p>
    <w:p w14:paraId="3F9055E5" w14:textId="717669AA" w:rsidR="001439C9" w:rsidRPr="001439C9" w:rsidRDefault="001439C9" w:rsidP="001439C9">
      <w:pPr>
        <w:rPr>
          <w:b/>
        </w:rPr>
      </w:pPr>
      <w:r w:rsidRPr="001439C9">
        <w:rPr>
          <w:b/>
        </w:rPr>
        <w:t>Authors</w:t>
      </w:r>
    </w:p>
    <w:p w14:paraId="1DCDDBC4" w14:textId="29879B5F" w:rsidR="003F72A3" w:rsidRPr="004F0B27" w:rsidRDefault="004F0B27" w:rsidP="001439C9">
      <w:pPr>
        <w:rPr>
          <w:bCs/>
          <w:i/>
          <w:iCs/>
          <w:color w:val="4472C4" w:themeColor="accent1"/>
          <w:vertAlign w:val="superscript"/>
        </w:rPr>
      </w:pPr>
      <w:r>
        <w:rPr>
          <w:bCs/>
          <w:i/>
          <w:iCs/>
          <w:color w:val="4472C4" w:themeColor="accent1"/>
        </w:rPr>
        <w:t xml:space="preserve">Marin </w:t>
      </w:r>
      <w:proofErr w:type="spellStart"/>
      <w:r>
        <w:rPr>
          <w:bCs/>
          <w:i/>
          <w:iCs/>
          <w:color w:val="4472C4" w:themeColor="accent1"/>
        </w:rPr>
        <w:t>Zhilevski</w:t>
      </w:r>
      <w:proofErr w:type="spellEnd"/>
      <w:r>
        <w:rPr>
          <w:bCs/>
          <w:i/>
          <w:iCs/>
          <w:color w:val="4472C4" w:themeColor="accent1"/>
        </w:rPr>
        <w:t xml:space="preserve"> </w:t>
      </w:r>
      <w:proofErr w:type="gramStart"/>
      <w:r>
        <w:rPr>
          <w:bCs/>
          <w:i/>
          <w:iCs/>
          <w:color w:val="4472C4" w:themeColor="accent1"/>
          <w:vertAlign w:val="superscript"/>
        </w:rPr>
        <w:t>a,</w:t>
      </w:r>
      <w:r w:rsidR="003F72A3" w:rsidRPr="004F0B27">
        <w:rPr>
          <w:bCs/>
          <w:i/>
          <w:iCs/>
          <w:color w:val="4472C4" w:themeColor="accent1"/>
        </w:rPr>
        <w:t>*</w:t>
      </w:r>
      <w:proofErr w:type="gramEnd"/>
      <w:r w:rsidR="003F72A3" w:rsidRPr="004F0B27">
        <w:rPr>
          <w:bCs/>
          <w:i/>
          <w:iCs/>
          <w:color w:val="4472C4" w:themeColor="accent1"/>
        </w:rPr>
        <w:t>, Nikolay Yor</w:t>
      </w:r>
      <w:r>
        <w:rPr>
          <w:bCs/>
          <w:i/>
          <w:iCs/>
          <w:color w:val="4472C4" w:themeColor="accent1"/>
        </w:rPr>
        <w:t xml:space="preserve">danov </w:t>
      </w:r>
      <w:r>
        <w:rPr>
          <w:bCs/>
          <w:i/>
          <w:iCs/>
          <w:color w:val="4472C4" w:themeColor="accent1"/>
          <w:vertAlign w:val="superscript"/>
        </w:rPr>
        <w:t>a</w:t>
      </w:r>
      <w:r w:rsidR="003F72A3" w:rsidRPr="004F0B27">
        <w:rPr>
          <w:bCs/>
          <w:i/>
          <w:iCs/>
          <w:color w:val="4472C4" w:themeColor="accent1"/>
        </w:rPr>
        <w:t xml:space="preserve">, </w:t>
      </w:r>
      <w:proofErr w:type="spellStart"/>
      <w:r>
        <w:rPr>
          <w:bCs/>
          <w:i/>
          <w:iCs/>
          <w:color w:val="4472C4" w:themeColor="accent1"/>
        </w:rPr>
        <w:t>Mikho</w:t>
      </w:r>
      <w:proofErr w:type="spellEnd"/>
      <w:r>
        <w:rPr>
          <w:bCs/>
          <w:i/>
          <w:iCs/>
          <w:color w:val="4472C4" w:themeColor="accent1"/>
        </w:rPr>
        <w:t xml:space="preserve"> </w:t>
      </w:r>
      <w:proofErr w:type="spellStart"/>
      <w:r>
        <w:rPr>
          <w:bCs/>
          <w:i/>
          <w:iCs/>
          <w:color w:val="4472C4" w:themeColor="accent1"/>
        </w:rPr>
        <w:t>Mikhov</w:t>
      </w:r>
      <w:proofErr w:type="spellEnd"/>
      <w:r>
        <w:rPr>
          <w:bCs/>
          <w:i/>
          <w:iCs/>
          <w:color w:val="4472C4" w:themeColor="accent1"/>
        </w:rPr>
        <w:t xml:space="preserve"> </w:t>
      </w:r>
      <w:r>
        <w:rPr>
          <w:bCs/>
          <w:i/>
          <w:iCs/>
          <w:color w:val="4472C4" w:themeColor="accent1"/>
          <w:vertAlign w:val="superscript"/>
        </w:rPr>
        <w:t>a</w:t>
      </w:r>
      <w:r w:rsidR="003F72A3" w:rsidRPr="004F0B27">
        <w:rPr>
          <w:bCs/>
          <w:i/>
          <w:iCs/>
          <w:color w:val="4472C4" w:themeColor="accent1"/>
        </w:rPr>
        <w:t>,</w:t>
      </w:r>
      <w:r>
        <w:rPr>
          <w:bCs/>
          <w:i/>
          <w:iCs/>
          <w:color w:val="4472C4" w:themeColor="accent1"/>
        </w:rPr>
        <w:t xml:space="preserve"> </w:t>
      </w:r>
      <w:proofErr w:type="spellStart"/>
      <w:r>
        <w:rPr>
          <w:bCs/>
          <w:i/>
          <w:iCs/>
          <w:color w:val="4472C4" w:themeColor="accent1"/>
        </w:rPr>
        <w:t>Merve</w:t>
      </w:r>
      <w:proofErr w:type="spellEnd"/>
      <w:r>
        <w:rPr>
          <w:bCs/>
          <w:i/>
          <w:iCs/>
          <w:color w:val="4472C4" w:themeColor="accent1"/>
        </w:rPr>
        <w:t xml:space="preserve"> </w:t>
      </w:r>
      <w:proofErr w:type="spellStart"/>
      <w:r>
        <w:rPr>
          <w:bCs/>
          <w:i/>
          <w:iCs/>
          <w:color w:val="4472C4" w:themeColor="accent1"/>
        </w:rPr>
        <w:t>Ertarğın</w:t>
      </w:r>
      <w:proofErr w:type="spellEnd"/>
      <w:r>
        <w:rPr>
          <w:bCs/>
          <w:i/>
          <w:iCs/>
          <w:color w:val="4472C4" w:themeColor="accent1"/>
        </w:rPr>
        <w:t xml:space="preserve"> </w:t>
      </w:r>
      <w:r>
        <w:rPr>
          <w:bCs/>
          <w:i/>
          <w:iCs/>
          <w:color w:val="4472C4" w:themeColor="accent1"/>
          <w:vertAlign w:val="superscript"/>
        </w:rPr>
        <w:t>b</w:t>
      </w:r>
      <w:r>
        <w:rPr>
          <w:bCs/>
          <w:i/>
          <w:iCs/>
          <w:color w:val="4472C4" w:themeColor="accent1"/>
        </w:rPr>
        <w:t xml:space="preserve">, </w:t>
      </w:r>
      <w:proofErr w:type="spellStart"/>
      <w:r>
        <w:rPr>
          <w:bCs/>
          <w:i/>
          <w:iCs/>
          <w:color w:val="4472C4" w:themeColor="accent1"/>
        </w:rPr>
        <w:t>Mihriban</w:t>
      </w:r>
      <w:proofErr w:type="spellEnd"/>
      <w:r>
        <w:rPr>
          <w:bCs/>
          <w:i/>
          <w:iCs/>
          <w:color w:val="4472C4" w:themeColor="accent1"/>
        </w:rPr>
        <w:t xml:space="preserve"> </w:t>
      </w:r>
      <w:proofErr w:type="spellStart"/>
      <w:r>
        <w:rPr>
          <w:bCs/>
          <w:i/>
          <w:iCs/>
          <w:color w:val="4472C4" w:themeColor="accent1"/>
        </w:rPr>
        <w:t>Gunay</w:t>
      </w:r>
      <w:proofErr w:type="spellEnd"/>
      <w:r>
        <w:rPr>
          <w:bCs/>
          <w:i/>
          <w:iCs/>
          <w:color w:val="4472C4" w:themeColor="accent1"/>
        </w:rPr>
        <w:t xml:space="preserve"> </w:t>
      </w:r>
      <w:r>
        <w:rPr>
          <w:bCs/>
          <w:i/>
          <w:iCs/>
          <w:color w:val="4472C4" w:themeColor="accent1"/>
          <w:vertAlign w:val="superscript"/>
        </w:rPr>
        <w:t>b</w:t>
      </w:r>
      <w:r w:rsidR="003F72A3" w:rsidRPr="004F0B27">
        <w:rPr>
          <w:bCs/>
          <w:i/>
          <w:iCs/>
          <w:color w:val="4472C4" w:themeColor="accent1"/>
        </w:rPr>
        <w:t xml:space="preserve"> </w:t>
      </w:r>
    </w:p>
    <w:p w14:paraId="5C3C30DF" w14:textId="4458CD6E" w:rsidR="001439C9" w:rsidRPr="001439C9" w:rsidRDefault="001439C9" w:rsidP="001439C9">
      <w:pPr>
        <w:rPr>
          <w:b/>
        </w:rPr>
      </w:pPr>
      <w:r w:rsidRPr="001439C9">
        <w:rPr>
          <w:b/>
        </w:rPr>
        <w:t>Affiliations</w:t>
      </w:r>
    </w:p>
    <w:p w14:paraId="2F9E7863" w14:textId="11BC1DB0" w:rsidR="004F0B27" w:rsidRPr="004F0B27" w:rsidRDefault="004F0B27" w:rsidP="004F0B27">
      <w:pPr>
        <w:jc w:val="both"/>
        <w:rPr>
          <w:i/>
          <w:color w:val="4472C4" w:themeColor="accent1"/>
        </w:rPr>
      </w:pPr>
      <w:r>
        <w:rPr>
          <w:i/>
          <w:color w:val="4472C4" w:themeColor="accent1"/>
          <w:vertAlign w:val="superscript"/>
        </w:rPr>
        <w:t>a</w:t>
      </w:r>
      <w:r w:rsidR="009D7C4C">
        <w:rPr>
          <w:i/>
          <w:color w:val="4472C4" w:themeColor="accent1"/>
          <w:vertAlign w:val="superscript"/>
        </w:rPr>
        <w:t xml:space="preserve"> </w:t>
      </w:r>
      <w:r w:rsidR="009D7C4C">
        <w:rPr>
          <w:i/>
          <w:color w:val="4472C4" w:themeColor="accent1"/>
        </w:rPr>
        <w:t>Faculty of Automatics</w:t>
      </w:r>
      <w:r w:rsidRPr="004F0B27">
        <w:rPr>
          <w:i/>
          <w:color w:val="4472C4" w:themeColor="accent1"/>
        </w:rPr>
        <w:t xml:space="preserve">, Technical University of Sofia, 8 </w:t>
      </w:r>
      <w:proofErr w:type="spellStart"/>
      <w:r w:rsidRPr="004F0B27">
        <w:rPr>
          <w:i/>
          <w:color w:val="4472C4" w:themeColor="accent1"/>
        </w:rPr>
        <w:t>Kliment</w:t>
      </w:r>
      <w:proofErr w:type="spellEnd"/>
      <w:r w:rsidRPr="004F0B27">
        <w:rPr>
          <w:i/>
          <w:color w:val="4472C4" w:themeColor="accent1"/>
        </w:rPr>
        <w:t xml:space="preserve"> </w:t>
      </w:r>
      <w:proofErr w:type="spellStart"/>
      <w:r w:rsidRPr="004F0B27">
        <w:rPr>
          <w:i/>
          <w:color w:val="4472C4" w:themeColor="accent1"/>
        </w:rPr>
        <w:t>Ohrid</w:t>
      </w:r>
      <w:r>
        <w:rPr>
          <w:i/>
          <w:color w:val="4472C4" w:themeColor="accent1"/>
        </w:rPr>
        <w:t>ski</w:t>
      </w:r>
      <w:proofErr w:type="spellEnd"/>
      <w:r>
        <w:rPr>
          <w:i/>
          <w:color w:val="4472C4" w:themeColor="accent1"/>
        </w:rPr>
        <w:t xml:space="preserve"> Blvd., 1000 Sofia, Bulgaria</w:t>
      </w:r>
    </w:p>
    <w:p w14:paraId="4F07AE68" w14:textId="30779F7F" w:rsidR="004F0B27" w:rsidRPr="004F0B27" w:rsidRDefault="004F0B27" w:rsidP="004F0B27">
      <w:pPr>
        <w:jc w:val="both"/>
        <w:rPr>
          <w:bCs/>
          <w:i/>
          <w:color w:val="4472C4" w:themeColor="accent1"/>
        </w:rPr>
      </w:pPr>
      <w:r>
        <w:rPr>
          <w:i/>
          <w:color w:val="4472C4" w:themeColor="accent1"/>
          <w:vertAlign w:val="superscript"/>
        </w:rPr>
        <w:t>b</w:t>
      </w:r>
      <w:r w:rsidRPr="004F0B27">
        <w:rPr>
          <w:i/>
          <w:color w:val="4472C4" w:themeColor="accent1"/>
        </w:rPr>
        <w:t xml:space="preserve"> </w:t>
      </w:r>
      <w:r w:rsidRPr="004F0B27">
        <w:rPr>
          <w:bCs/>
          <w:i/>
          <w:color w:val="4472C4" w:themeColor="accent1"/>
        </w:rPr>
        <w:t xml:space="preserve">University of </w:t>
      </w:r>
      <w:proofErr w:type="spellStart"/>
      <w:r w:rsidRPr="004F0B27">
        <w:rPr>
          <w:bCs/>
          <w:i/>
          <w:color w:val="4472C4" w:themeColor="accent1"/>
        </w:rPr>
        <w:t>Munzur</w:t>
      </w:r>
      <w:proofErr w:type="spellEnd"/>
      <w:r w:rsidRPr="004F0B27">
        <w:rPr>
          <w:bCs/>
          <w:i/>
          <w:color w:val="4472C4" w:themeColor="accent1"/>
        </w:rPr>
        <w:t xml:space="preserve">, Department of Electrical and Electronics Engineering, </w:t>
      </w:r>
      <w:proofErr w:type="spellStart"/>
      <w:r w:rsidRPr="004F0B27">
        <w:rPr>
          <w:bCs/>
          <w:i/>
          <w:color w:val="4472C4" w:themeColor="accent1"/>
        </w:rPr>
        <w:t>Tunceli</w:t>
      </w:r>
      <w:proofErr w:type="spellEnd"/>
      <w:r w:rsidRPr="004F0B27">
        <w:rPr>
          <w:bCs/>
          <w:i/>
          <w:color w:val="4472C4" w:themeColor="accent1"/>
        </w:rPr>
        <w:t xml:space="preserve">, </w:t>
      </w:r>
      <w:proofErr w:type="spellStart"/>
      <w:r w:rsidRPr="004F0B27">
        <w:rPr>
          <w:bCs/>
          <w:i/>
          <w:color w:val="4472C4" w:themeColor="accent1"/>
        </w:rPr>
        <w:t>Türkiye</w:t>
      </w:r>
      <w:proofErr w:type="spellEnd"/>
    </w:p>
    <w:p w14:paraId="06C83E36" w14:textId="1EFF9BC6" w:rsidR="001439C9" w:rsidRPr="001439C9" w:rsidRDefault="001439C9" w:rsidP="004F0B27">
      <w:pPr>
        <w:rPr>
          <w:b/>
        </w:rPr>
      </w:pPr>
      <w:r w:rsidRPr="001439C9">
        <w:rPr>
          <w:b/>
        </w:rPr>
        <w:t>Corresponding author’s email address and Twitter handle</w:t>
      </w:r>
    </w:p>
    <w:p w14:paraId="2AF0D6F3" w14:textId="7BD423D1" w:rsidR="004F0B27" w:rsidRPr="009D7C4C" w:rsidRDefault="00FA4C46" w:rsidP="001439C9">
      <w:pPr>
        <w:rPr>
          <w:i/>
          <w:color w:val="4472C4" w:themeColor="accent1"/>
        </w:rPr>
      </w:pPr>
      <w:hyperlink r:id="rId8" w:history="1">
        <w:r w:rsidR="004F0B27" w:rsidRPr="009D7C4C">
          <w:rPr>
            <w:rStyle w:val="Hyperlink"/>
            <w:i/>
            <w:u w:val="none"/>
          </w:rPr>
          <w:t>mzhilevski@tu-sofia.bg</w:t>
        </w:r>
      </w:hyperlink>
    </w:p>
    <w:p w14:paraId="0E682192" w14:textId="0AE2695D" w:rsidR="001439C9" w:rsidRPr="001439C9" w:rsidRDefault="001439C9" w:rsidP="001439C9">
      <w:pPr>
        <w:rPr>
          <w:i/>
        </w:rPr>
      </w:pPr>
      <w:r w:rsidRPr="001439C9">
        <w:rPr>
          <w:b/>
        </w:rPr>
        <w:t>Keywords</w:t>
      </w:r>
    </w:p>
    <w:p w14:paraId="55A8892C" w14:textId="77777777" w:rsidR="009D7C4C" w:rsidRDefault="009D7C4C" w:rsidP="009D7C4C">
      <w:pPr>
        <w:jc w:val="both"/>
        <w:rPr>
          <w:i/>
          <w:iCs/>
          <w:color w:val="4472C4" w:themeColor="accent1"/>
        </w:rPr>
      </w:pPr>
      <w:r w:rsidRPr="009D7C4C">
        <w:rPr>
          <w:i/>
          <w:iCs/>
          <w:color w:val="4472C4" w:themeColor="accent1"/>
        </w:rPr>
        <w:t>Condition monitoring; Fault detection; Predictive maintenance; Electromechanical systems; Signal processing; Machine learning; Motor repair</w:t>
      </w:r>
    </w:p>
    <w:p w14:paraId="6606DACC" w14:textId="03FB2AE0" w:rsidR="001439C9" w:rsidRPr="001439C9" w:rsidRDefault="001439C9" w:rsidP="001439C9">
      <w:pPr>
        <w:rPr>
          <w:b/>
        </w:rPr>
      </w:pPr>
      <w:r w:rsidRPr="001439C9">
        <w:rPr>
          <w:b/>
        </w:rPr>
        <w:t>Abstract</w:t>
      </w:r>
    </w:p>
    <w:p w14:paraId="1DD787AF" w14:textId="77777777" w:rsidR="00342403" w:rsidRPr="00342403" w:rsidRDefault="00342403" w:rsidP="00342403">
      <w:pPr>
        <w:jc w:val="both"/>
        <w:rPr>
          <w:i/>
          <w:iCs/>
          <w:color w:val="4472C4" w:themeColor="accent1"/>
          <w:lang w:val="bg-BG"/>
        </w:rPr>
      </w:pPr>
      <w:r w:rsidRPr="00342403">
        <w:rPr>
          <w:i/>
          <w:iCs/>
          <w:color w:val="4472C4" w:themeColor="accent1"/>
          <w:lang w:val="bg-BG"/>
        </w:rPr>
        <w:t>This article presents a multi-sensor dataset comprising acoustic and vibration measurements acquired from a brushed permanent magnet DC motor under two motor conditions: permanent magnet debonding and permanent magnet re-bonding. The motor was removed from a metal-cutting machine after the occurrence of permanent magnet debonding and was subsequently repaired by re-bonding the detached permanent magnet to its original position using a structural adhesive. Measurements were acquired before and after the repair using identical operating conditions and measurement procedures.</w:t>
      </w:r>
    </w:p>
    <w:p w14:paraId="707CF905" w14:textId="77777777" w:rsidR="00342403" w:rsidRPr="00342403" w:rsidRDefault="00342403" w:rsidP="00342403">
      <w:pPr>
        <w:jc w:val="both"/>
        <w:rPr>
          <w:i/>
          <w:iCs/>
          <w:color w:val="4472C4" w:themeColor="accent1"/>
          <w:lang w:val="bg-BG"/>
        </w:rPr>
      </w:pPr>
      <w:r w:rsidRPr="00342403">
        <w:rPr>
          <w:i/>
          <w:iCs/>
          <w:color w:val="4472C4" w:themeColor="accent1"/>
          <w:lang w:val="bg-BG"/>
        </w:rPr>
        <w:t>Acoustic signals were recorded using an Android smartphone positioned approximately 1 m from the motor, while vibration data were acquired using an AV-160B vibration meter. Measurements were performed at five rotational speeds (100, 200, 500, 750, and 1000 rpm) in both forward and reverse directions of rotation under controlled laboratory conditions. The dataset includes raw acoustic recordings, vibration waveform recordings, quantitative vibration measurements, experimental metadata describing each operating condition, and photographic documentation of the investigated motor and the repair procedure.</w:t>
      </w:r>
    </w:p>
    <w:p w14:paraId="7F6DA1FC" w14:textId="67D3E133" w:rsidR="000D6FC8" w:rsidRDefault="00342403" w:rsidP="00D46AD9">
      <w:pPr>
        <w:jc w:val="both"/>
        <w:rPr>
          <w:i/>
          <w:iCs/>
          <w:color w:val="4472C4" w:themeColor="accent1"/>
          <w:lang w:val="bg-BG"/>
        </w:rPr>
      </w:pPr>
      <w:r w:rsidRPr="00342403">
        <w:rPr>
          <w:i/>
          <w:iCs/>
          <w:color w:val="4472C4" w:themeColor="accent1"/>
          <w:lang w:val="bg-BG"/>
        </w:rPr>
        <w:t>The dataset can be reused for research on condition monitoring, fault diagnosis, signal processing, feature extraction, machine learning, multimodal sensor fusion, and repair verification of permanent magnet electrical machines. It also enables comparative studies of motor behaviour before and after permanent magnet re-bonding and provides experimental data for the development and validation of data-driven diagnostic methods.</w:t>
      </w:r>
    </w:p>
    <w:p w14:paraId="245242A9" w14:textId="1325B867" w:rsidR="00D46AD9" w:rsidRPr="00D76279" w:rsidRDefault="00D46AD9" w:rsidP="00D46AD9">
      <w:pPr>
        <w:jc w:val="both"/>
        <w:rPr>
          <w:i/>
          <w:iCs/>
          <w:color w:val="4472C4" w:themeColor="accent1"/>
          <w:lang w:val="en-US"/>
        </w:rPr>
      </w:pPr>
    </w:p>
    <w:p w14:paraId="67254D57" w14:textId="439A7210" w:rsidR="0046718D" w:rsidRDefault="004D5740" w:rsidP="004D5740">
      <w:pPr>
        <w:spacing w:before="240" w:after="0"/>
        <w:jc w:val="both"/>
        <w:rPr>
          <w:rFonts w:asciiTheme="majorHAnsi" w:hAnsiTheme="majorHAnsi" w:cstheme="majorHAnsi"/>
          <w:sz w:val="32"/>
        </w:rPr>
      </w:pPr>
      <w:r w:rsidRPr="004D5740">
        <w:rPr>
          <w:rFonts w:asciiTheme="majorHAnsi" w:hAnsiTheme="majorHAnsi" w:cstheme="majorHAnsi"/>
          <w:sz w:val="32"/>
        </w:rPr>
        <w:lastRenderedPageBreak/>
        <w:t>SPECIFICATIONS TABLE</w:t>
      </w:r>
    </w:p>
    <w:p w14:paraId="1716A8FB" w14:textId="77777777" w:rsidR="004D5740" w:rsidRPr="004D5740" w:rsidRDefault="004D5740" w:rsidP="004D5740">
      <w:pPr>
        <w:spacing w:after="0"/>
        <w:jc w:val="both"/>
        <w:rPr>
          <w:rFonts w:asciiTheme="majorHAnsi" w:hAnsiTheme="majorHAnsi" w:cstheme="majorHAnsi"/>
          <w:sz w:val="20"/>
          <w:lang w:val="bg-BG"/>
        </w:rPr>
      </w:pP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1875"/>
        <w:gridCol w:w="7455"/>
      </w:tblGrid>
      <w:tr w:rsidR="001955DF" w:rsidRPr="001955DF" w14:paraId="2544B580" w14:textId="77777777" w:rsidTr="006E2F5D">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6A7E3C0A" w14:textId="77777777" w:rsidR="001955DF" w:rsidRPr="001955DF" w:rsidRDefault="001955DF" w:rsidP="001955DF">
            <w:pPr>
              <w:rPr>
                <w:b/>
                <w:color w:val="000000" w:themeColor="text1"/>
              </w:rPr>
            </w:pPr>
            <w:r w:rsidRPr="001955DF">
              <w:rPr>
                <w:b/>
                <w:color w:val="000000" w:themeColor="text1"/>
              </w:rPr>
              <w:t>Subject</w:t>
            </w:r>
          </w:p>
        </w:tc>
        <w:sdt>
          <w:sdtPr>
            <w:rPr>
              <w:color w:val="4472C4" w:themeColor="accent1"/>
              <w:u w:val="single"/>
            </w:rPr>
            <w:id w:val="-183747089"/>
            <w:placeholder>
              <w:docPart w:val="C31A5CF976AE42B6A54B9E4C5312C3B1"/>
            </w:placeholder>
            <w:dropDownList>
              <w:listItem w:value="Please select a subject area from the dropdown menu"/>
              <w:listItem w:displayText="Biology" w:value="Biology"/>
              <w:listItem w:displayText="Computer Sciences" w:value="Computer Sciences"/>
              <w:listItem w:displayText="Earth &amp; Environmental Sciences" w:value="Earth &amp; Environmental Sciences"/>
              <w:listItem w:displayText="Engineering &amp; Materials science" w:value="Engineering &amp; Materials science"/>
              <w:listItem w:displayText="Health Sciences, Medical Sciences &amp; Pharmacology" w:value="Health Sciences, Medical Sciences &amp; Pharmacology"/>
              <w:listItem w:displayText="Social Sciences" w:value="Social Sciences"/>
            </w:dropDownList>
          </w:sdtPr>
          <w:sdtEndPr/>
          <w:sdtContent>
            <w:tc>
              <w:tcPr>
                <w:tcW w:w="7455" w:type="dxa"/>
                <w:tcBorders>
                  <w:top w:val="single" w:sz="8" w:space="0" w:color="000000" w:themeColor="text1"/>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7D22E3E" w14:textId="7B0F9E52" w:rsidR="001955DF" w:rsidRPr="001955DF" w:rsidRDefault="003B2860" w:rsidP="001955DF">
                <w:pPr>
                  <w:rPr>
                    <w:color w:val="4472C4" w:themeColor="accent1"/>
                    <w:u w:val="single"/>
                  </w:rPr>
                </w:pPr>
                <w:r>
                  <w:rPr>
                    <w:color w:val="4472C4" w:themeColor="accent1"/>
                    <w:u w:val="single"/>
                  </w:rPr>
                  <w:t>Engineering &amp; Materials science</w:t>
                </w:r>
              </w:p>
            </w:tc>
          </w:sdtContent>
        </w:sdt>
      </w:tr>
      <w:tr w:rsidR="001955DF" w:rsidRPr="001955DF" w14:paraId="5B1B03A7"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57F3B316" w14:textId="77777777" w:rsidR="001955DF" w:rsidRPr="001955DF" w:rsidRDefault="001955DF" w:rsidP="001955DF">
            <w:pPr>
              <w:rPr>
                <w:b/>
                <w:color w:val="000000" w:themeColor="text1"/>
              </w:rPr>
            </w:pPr>
            <w:r w:rsidRPr="001955DF">
              <w:rPr>
                <w:b/>
                <w:color w:val="000000" w:themeColor="text1"/>
              </w:rPr>
              <w:t>Specific subject area</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3B2A26B0" w14:textId="03153BBC" w:rsidR="001955DF" w:rsidRPr="00D76279" w:rsidRDefault="00342403" w:rsidP="00D76279">
            <w:pPr>
              <w:rPr>
                <w:i/>
                <w:color w:val="4472C4" w:themeColor="accent1"/>
                <w:lang w:val="en-US"/>
              </w:rPr>
            </w:pPr>
            <w:r w:rsidRPr="00342403">
              <w:rPr>
                <w:i/>
                <w:color w:val="4472C4" w:themeColor="accent1"/>
              </w:rPr>
              <w:t>Condition monitoring and fault diagnosis of brushed permanent magnet DC motors using multimodal acoustic and vibration measurements</w:t>
            </w:r>
          </w:p>
        </w:tc>
      </w:tr>
      <w:tr w:rsidR="001955DF" w:rsidRPr="001955DF" w14:paraId="58F36373"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4CB2F2D4" w14:textId="77777777" w:rsidR="001955DF" w:rsidRPr="001955DF" w:rsidRDefault="001955DF" w:rsidP="001955DF">
            <w:pPr>
              <w:rPr>
                <w:b/>
                <w:color w:val="000000" w:themeColor="text1"/>
              </w:rPr>
            </w:pPr>
            <w:r w:rsidRPr="001955DF">
              <w:rPr>
                <w:b/>
                <w:color w:val="000000" w:themeColor="text1"/>
              </w:rPr>
              <w:t>Type of data</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1C6B3C42" w14:textId="65753D65" w:rsidR="00806532" w:rsidRPr="001955DF" w:rsidRDefault="00342403" w:rsidP="0077453F">
            <w:pPr>
              <w:spacing w:after="0"/>
              <w:rPr>
                <w:color w:val="000000" w:themeColor="text1"/>
              </w:rPr>
            </w:pPr>
            <w:r w:rsidRPr="0053400D">
              <w:rPr>
                <w:i/>
                <w:color w:val="4472C4" w:themeColor="accent1"/>
                <w:highlight w:val="yellow"/>
              </w:rPr>
              <w:t>Raw acoustic recordings</w:t>
            </w:r>
            <w:r w:rsidR="0077453F" w:rsidRPr="0053400D">
              <w:rPr>
                <w:i/>
                <w:color w:val="4472C4" w:themeColor="accent1"/>
                <w:highlight w:val="yellow"/>
              </w:rPr>
              <w:t xml:space="preserve"> (.wav)</w:t>
            </w:r>
            <w:r w:rsidRPr="0053400D">
              <w:rPr>
                <w:i/>
                <w:color w:val="4472C4" w:themeColor="accent1"/>
                <w:highlight w:val="yellow"/>
              </w:rPr>
              <w:t>; Quantitative vibration measurements; Metadata (.csv); Images (.jpg)</w:t>
            </w:r>
          </w:p>
        </w:tc>
      </w:tr>
      <w:tr w:rsidR="001955DF" w:rsidRPr="001955DF" w14:paraId="37A9FE93" w14:textId="77777777" w:rsidTr="001D3CCF">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C3B2AD1" w14:textId="77777777" w:rsidR="001955DF" w:rsidRPr="001955DF" w:rsidRDefault="001955DF" w:rsidP="001955DF">
            <w:pPr>
              <w:rPr>
                <w:b/>
                <w:color w:val="000000" w:themeColor="text1"/>
              </w:rPr>
            </w:pPr>
            <w:r w:rsidRPr="001955DF">
              <w:rPr>
                <w:b/>
                <w:color w:val="000000" w:themeColor="text1"/>
              </w:rPr>
              <w:t>Data collection</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0903766" w14:textId="6ED37DFF" w:rsidR="00D26C75" w:rsidRPr="00891655" w:rsidRDefault="00C40FEE" w:rsidP="002A0E54">
            <w:pPr>
              <w:jc w:val="both"/>
              <w:rPr>
                <w:i/>
                <w:color w:val="4472C4" w:themeColor="accent1"/>
              </w:rPr>
            </w:pPr>
            <w:r w:rsidRPr="00C40FEE">
              <w:rPr>
                <w:i/>
                <w:iCs/>
                <w:color w:val="4472C4" w:themeColor="accent1"/>
              </w:rPr>
              <w:t>The dataset was acquired from a laboratory brushed permanent magnet DC motor (rated</w:t>
            </w:r>
            <w:r>
              <w:rPr>
                <w:i/>
                <w:iCs/>
                <w:color w:val="4472C4" w:themeColor="accent1"/>
              </w:rPr>
              <w:t xml:space="preserve"> parameters: 98 V, 31 A, 17.6 N</w:t>
            </w:r>
            <w:r w:rsidRPr="00C40FEE">
              <w:rPr>
                <w:i/>
                <w:iCs/>
                <w:color w:val="4472C4" w:themeColor="accent1"/>
              </w:rPr>
              <w:t xml:space="preserve">m, 1500 rpm) removed from a metal-cutting machine following permanent magnet </w:t>
            </w:r>
            <w:proofErr w:type="spellStart"/>
            <w:r w:rsidRPr="00C40FEE">
              <w:rPr>
                <w:i/>
                <w:iCs/>
                <w:color w:val="4472C4" w:themeColor="accent1"/>
              </w:rPr>
              <w:t>debonding</w:t>
            </w:r>
            <w:proofErr w:type="spellEnd"/>
            <w:r w:rsidRPr="00C40FEE">
              <w:rPr>
                <w:i/>
                <w:iCs/>
                <w:color w:val="4472C4" w:themeColor="accent1"/>
              </w:rPr>
              <w:t>. The detached permanent magnet was re-bonded using a structural adhesive, and the complete measurement procedure was repeated under identical operating conditions. Acoustic recordings were acquired using an Android smartphone positioned approximately 1 m from the motor, while vibration measurements were obtained using an AV-160B vibration meter. Measurements were performed at five rotational speeds (100, 200, 500, 750, and 1000 rpm) in both forward and</w:t>
            </w:r>
            <w:r>
              <w:rPr>
                <w:i/>
                <w:iCs/>
                <w:color w:val="4472C4" w:themeColor="accent1"/>
              </w:rPr>
              <w:t xml:space="preserve"> reverse directions of rotation</w:t>
            </w:r>
            <w:r w:rsidR="002A0E54" w:rsidRPr="002A0E54">
              <w:rPr>
                <w:i/>
                <w:iCs/>
                <w:color w:val="4472C4" w:themeColor="accent1"/>
              </w:rPr>
              <w:t>.</w:t>
            </w:r>
          </w:p>
        </w:tc>
      </w:tr>
      <w:tr w:rsidR="001955DF" w:rsidRPr="001955DF" w14:paraId="5F006001" w14:textId="77777777" w:rsidTr="0088414C">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F9821ED" w14:textId="77777777" w:rsidR="001955DF" w:rsidRPr="001955DF" w:rsidRDefault="001955DF" w:rsidP="001955DF">
            <w:pPr>
              <w:rPr>
                <w:b/>
                <w:color w:val="000000" w:themeColor="text1"/>
              </w:rPr>
            </w:pPr>
            <w:r w:rsidRPr="001955DF">
              <w:rPr>
                <w:b/>
                <w:color w:val="000000" w:themeColor="text1"/>
              </w:rPr>
              <w:t>Data source location</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60956995" w14:textId="4993632D" w:rsidR="001955DF" w:rsidRPr="00891655" w:rsidRDefault="009C6042" w:rsidP="001955DF">
            <w:pPr>
              <w:rPr>
                <w:i/>
                <w:color w:val="4472C4" w:themeColor="accent1"/>
                <w:lang w:val="bg-BG"/>
              </w:rPr>
            </w:pPr>
            <w:r>
              <w:rPr>
                <w:i/>
                <w:color w:val="4472C4" w:themeColor="accent1"/>
              </w:rPr>
              <w:t>Laboratory of Technical University of Sofia</w:t>
            </w:r>
            <w:r w:rsidR="00891655">
              <w:rPr>
                <w:i/>
                <w:color w:val="4472C4" w:themeColor="accent1"/>
              </w:rPr>
              <w:t>, Sofia, Bulgaria</w:t>
            </w:r>
          </w:p>
        </w:tc>
      </w:tr>
      <w:tr w:rsidR="001955DF" w:rsidRPr="001955DF" w14:paraId="2BF6F8CA" w14:textId="77777777" w:rsidTr="009D5F00">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2C6FEF44" w14:textId="77777777" w:rsidR="001955DF" w:rsidRPr="001955DF" w:rsidRDefault="001955DF" w:rsidP="001955DF">
            <w:pPr>
              <w:rPr>
                <w:b/>
                <w:bCs/>
                <w:color w:val="000000" w:themeColor="text1"/>
              </w:rPr>
            </w:pPr>
            <w:r w:rsidRPr="001955DF">
              <w:rPr>
                <w:b/>
                <w:bCs/>
                <w:color w:val="000000" w:themeColor="text1"/>
              </w:rPr>
              <w:t>Data accessibility</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1697A22A" w14:textId="77777777" w:rsidR="00891655" w:rsidRDefault="001955DF" w:rsidP="001955DF">
            <w:r w:rsidRPr="001955DF">
              <w:rPr>
                <w:color w:val="000000" w:themeColor="text1"/>
              </w:rPr>
              <w:t xml:space="preserve">Repository name: </w:t>
            </w:r>
            <w:proofErr w:type="spellStart"/>
            <w:r w:rsidR="00891655">
              <w:t>Mendeley</w:t>
            </w:r>
            <w:proofErr w:type="spellEnd"/>
            <w:r w:rsidR="00891655">
              <w:t xml:space="preserve"> Data</w:t>
            </w:r>
          </w:p>
          <w:p w14:paraId="24971291" w14:textId="5683BA87" w:rsidR="001955DF" w:rsidRPr="001955DF" w:rsidRDefault="001955DF" w:rsidP="001955DF">
            <w:pPr>
              <w:rPr>
                <w:color w:val="4472C4" w:themeColor="accent1"/>
              </w:rPr>
            </w:pPr>
            <w:r w:rsidRPr="001955DF">
              <w:rPr>
                <w:color w:val="000000" w:themeColor="text1"/>
              </w:rPr>
              <w:t>Data identification number</w:t>
            </w:r>
            <w:r w:rsidR="007E5D40" w:rsidRPr="007E5D40">
              <w:rPr>
                <w:color w:val="000000" w:themeColor="text1"/>
              </w:rPr>
              <w:t>:</w:t>
            </w:r>
            <w:r w:rsidR="00AF5D54">
              <w:rPr>
                <w:color w:val="4472C4" w:themeColor="accent1"/>
              </w:rPr>
              <w:t xml:space="preserve"> </w:t>
            </w:r>
            <w:permStart w:id="436492904" w:edGrp="everyone"/>
            <w:r w:rsidR="00AF5D54" w:rsidRPr="007E5D40">
              <w:rPr>
                <w:i/>
                <w:iCs/>
                <w:color w:val="4472C4" w:themeColor="accent1"/>
              </w:rPr>
              <w:t>(or DOI</w:t>
            </w:r>
            <w:r w:rsidR="007E5D40">
              <w:rPr>
                <w:i/>
                <w:iCs/>
                <w:color w:val="4472C4" w:themeColor="accent1"/>
              </w:rPr>
              <w:t xml:space="preserve"> or persistent identifier</w:t>
            </w:r>
            <w:r w:rsidR="00AF5D54" w:rsidRPr="007E5D40">
              <w:rPr>
                <w:i/>
                <w:iCs/>
                <w:color w:val="4472C4" w:themeColor="accent1"/>
              </w:rPr>
              <w:t>)</w:t>
            </w:r>
            <w:r w:rsidRPr="001955DF">
              <w:rPr>
                <w:color w:val="4472C4" w:themeColor="accent1"/>
              </w:rPr>
              <w:t xml:space="preserve"> </w:t>
            </w:r>
            <w:permEnd w:id="436492904"/>
          </w:p>
          <w:p w14:paraId="48CEE84A" w14:textId="65EA20FF" w:rsidR="001955DF" w:rsidRPr="001955DF" w:rsidRDefault="001955DF" w:rsidP="001955DF">
            <w:pPr>
              <w:rPr>
                <w:bCs/>
                <w:color w:val="4472C4" w:themeColor="accent1"/>
              </w:rPr>
            </w:pPr>
            <w:r w:rsidRPr="001955DF">
              <w:rPr>
                <w:color w:val="000000" w:themeColor="text1"/>
              </w:rPr>
              <w:t>Direct URL to data:</w:t>
            </w:r>
            <w:r w:rsidRPr="001955DF">
              <w:rPr>
                <w:b/>
                <w:color w:val="000000" w:themeColor="text1"/>
              </w:rPr>
              <w:t xml:space="preserve"> </w:t>
            </w:r>
            <w:permStart w:id="467421616" w:edGrp="everyone"/>
            <w:r w:rsidR="006A6064" w:rsidRPr="006A6064">
              <w:rPr>
                <w:bCs/>
                <w:color w:val="000000" w:themeColor="text1"/>
              </w:rPr>
              <w:t>…</w:t>
            </w:r>
            <w:permEnd w:id="467421616"/>
          </w:p>
          <w:p w14:paraId="0FC5A27B" w14:textId="1C4B70DA" w:rsidR="001955DF" w:rsidRPr="001955DF" w:rsidRDefault="00891655" w:rsidP="001955DF">
            <w:pPr>
              <w:rPr>
                <w:color w:val="000000" w:themeColor="text1"/>
              </w:rPr>
            </w:pPr>
            <w:r w:rsidRPr="001955DF">
              <w:rPr>
                <w:color w:val="000000" w:themeColor="text1"/>
              </w:rPr>
              <w:t>Instructions</w:t>
            </w:r>
            <w:r>
              <w:rPr>
                <w:color w:val="000000" w:themeColor="text1"/>
              </w:rPr>
              <w:t xml:space="preserve"> </w:t>
            </w:r>
            <w:r w:rsidRPr="001955DF">
              <w:rPr>
                <w:color w:val="000000" w:themeColor="text1"/>
              </w:rPr>
              <w:t>for accessing these data:</w:t>
            </w:r>
            <w:r>
              <w:rPr>
                <w:color w:val="000000" w:themeColor="text1"/>
              </w:rPr>
              <w:t xml:space="preserve"> </w:t>
            </w:r>
            <w:r w:rsidR="008271AE">
              <w:rPr>
                <w:color w:val="000000" w:themeColor="text1"/>
              </w:rPr>
              <w:t>T</w:t>
            </w:r>
            <w:r w:rsidR="008271AE" w:rsidRPr="008271AE">
              <w:rPr>
                <w:color w:val="000000" w:themeColor="text1"/>
              </w:rPr>
              <w:t xml:space="preserve">he dataset will be publicly available through the </w:t>
            </w:r>
            <w:proofErr w:type="spellStart"/>
            <w:r w:rsidR="008271AE" w:rsidRPr="008271AE">
              <w:rPr>
                <w:color w:val="000000" w:themeColor="text1"/>
              </w:rPr>
              <w:t>Mendeley</w:t>
            </w:r>
            <w:proofErr w:type="spellEnd"/>
            <w:r w:rsidR="008271AE" w:rsidRPr="008271AE">
              <w:rPr>
                <w:color w:val="000000" w:themeColor="text1"/>
              </w:rPr>
              <w:t xml:space="preserve"> Data repository using the assigned DOI.</w:t>
            </w:r>
          </w:p>
        </w:tc>
      </w:tr>
      <w:tr w:rsidR="001955DF" w:rsidRPr="001955DF" w14:paraId="134FDB4E" w14:textId="77777777" w:rsidTr="005B3DD0">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3CB32863" w14:textId="77777777" w:rsidR="001955DF" w:rsidRPr="001955DF" w:rsidRDefault="001955DF" w:rsidP="001955DF">
            <w:pPr>
              <w:rPr>
                <w:b/>
                <w:color w:val="000000" w:themeColor="text1"/>
              </w:rPr>
            </w:pPr>
            <w:r w:rsidRPr="001955DF">
              <w:rPr>
                <w:b/>
                <w:color w:val="000000" w:themeColor="text1"/>
              </w:rPr>
              <w:t>Related research article</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520E8D4E" w14:textId="4E1EB328" w:rsidR="001955DF" w:rsidRPr="001955DF" w:rsidRDefault="00CF0B8D" w:rsidP="001D38D1">
            <w:pPr>
              <w:rPr>
                <w:i/>
                <w:color w:val="4472C4" w:themeColor="accent1"/>
              </w:rPr>
            </w:pPr>
            <w:permStart w:id="1389260605" w:edGrp="everyone"/>
            <w:r>
              <w:rPr>
                <w:i/>
                <w:color w:val="4472C4" w:themeColor="accent1"/>
              </w:rPr>
              <w:t>none</w:t>
            </w:r>
            <w:permEnd w:id="1389260605"/>
          </w:p>
        </w:tc>
      </w:tr>
    </w:tbl>
    <w:p w14:paraId="1116AB89" w14:textId="008BD797" w:rsidR="009C2CC7" w:rsidRDefault="009C2CC7">
      <w:pPr>
        <w:rPr>
          <w:color w:val="4472C4" w:themeColor="accent1"/>
        </w:rPr>
      </w:pPr>
    </w:p>
    <w:p w14:paraId="0FDA61B3" w14:textId="77777777" w:rsidR="00D46AD9" w:rsidRPr="004F0B27" w:rsidRDefault="00D46AD9">
      <w:pPr>
        <w:rPr>
          <w:color w:val="4472C4" w:themeColor="accent1"/>
          <w:lang w:val="bg-BG"/>
        </w:rPr>
      </w:pPr>
    </w:p>
    <w:p w14:paraId="64AEDCC4" w14:textId="2EA0AFFB" w:rsidR="006653E9" w:rsidRPr="006653E9" w:rsidRDefault="00907752" w:rsidP="006653E9">
      <w:pPr>
        <w:pStyle w:val="Heading1"/>
        <w:rPr>
          <w:lang w:val="en-US"/>
        </w:rPr>
      </w:pPr>
      <w:r w:rsidRPr="00235CD6">
        <w:rPr>
          <w:lang w:val="en-US"/>
        </w:rPr>
        <w:t>VALUE OF THE DATA</w:t>
      </w:r>
    </w:p>
    <w:p w14:paraId="56DB145E" w14:textId="77777777" w:rsidR="006F48AB" w:rsidRPr="006F48AB" w:rsidRDefault="006F48AB" w:rsidP="00367793">
      <w:pPr>
        <w:pStyle w:val="ListParagraph"/>
        <w:numPr>
          <w:ilvl w:val="0"/>
          <w:numId w:val="1"/>
        </w:numPr>
        <w:ind w:left="714" w:hanging="357"/>
        <w:jc w:val="both"/>
        <w:rPr>
          <w:lang w:val="en-US"/>
        </w:rPr>
      </w:pPr>
      <w:permStart w:id="602343097" w:edGrp="everyone"/>
      <w:r w:rsidRPr="006F48AB">
        <w:t xml:space="preserve">This dataset provides raw acoustic recordings and quantitative vibration measurements acquired from a brushed permanent magnet DC motor removed from a metal-cutting machine following permanent magnet </w:t>
      </w:r>
      <w:proofErr w:type="spellStart"/>
      <w:r w:rsidRPr="006F48AB">
        <w:t>debonding</w:t>
      </w:r>
      <w:proofErr w:type="spellEnd"/>
      <w:r w:rsidRPr="006F48AB">
        <w:t>. The dataset includes measurements obtained from the motor in its as-received condition and after permanent magnet re-bonding, providing experimental data associated with a real-world motor condition and its subsequent repair.</w:t>
      </w:r>
    </w:p>
    <w:p w14:paraId="694F4BEF" w14:textId="5390EC9F" w:rsidR="00BB66FE" w:rsidRPr="00BB66FE" w:rsidRDefault="006F48AB" w:rsidP="00367793">
      <w:pPr>
        <w:pStyle w:val="ListParagraph"/>
        <w:numPr>
          <w:ilvl w:val="0"/>
          <w:numId w:val="1"/>
        </w:numPr>
        <w:ind w:left="714" w:hanging="357"/>
        <w:jc w:val="both"/>
        <w:rPr>
          <w:lang w:val="en-US"/>
        </w:rPr>
      </w:pPr>
      <w:r w:rsidRPr="006F48AB">
        <w:lastRenderedPageBreak/>
        <w:t>The dataset enables direct comparison of the motor response before and after permanent magnet re-bonding because all measurements were performed using the same motor, sensor configuration, measurement procedure, rotational speeds, and rotation directions under id</w:t>
      </w:r>
      <w:r>
        <w:t>entical experimental conditions</w:t>
      </w:r>
      <w:r w:rsidR="00BB66FE" w:rsidRPr="00BB66FE">
        <w:t>.</w:t>
      </w:r>
    </w:p>
    <w:p w14:paraId="14E7AF88" w14:textId="3E192363" w:rsidR="00367793" w:rsidRPr="00367793" w:rsidRDefault="006F48AB" w:rsidP="00367793">
      <w:pPr>
        <w:pStyle w:val="ListParagraph"/>
        <w:numPr>
          <w:ilvl w:val="0"/>
          <w:numId w:val="1"/>
        </w:numPr>
        <w:ind w:left="714" w:hanging="357"/>
        <w:jc w:val="both"/>
        <w:rPr>
          <w:lang w:val="en-US"/>
        </w:rPr>
      </w:pPr>
      <w:r w:rsidRPr="006F48AB">
        <w:t xml:space="preserve">The dataset can support the development and validation of signal processing, feature extraction, machine learning, and artificial intelligence methods for the detection and diagnosis of permanent magnet </w:t>
      </w:r>
      <w:proofErr w:type="spellStart"/>
      <w:r w:rsidRPr="006F48AB">
        <w:t>debonding</w:t>
      </w:r>
      <w:proofErr w:type="spellEnd"/>
      <w:r w:rsidRPr="006F48AB">
        <w:t xml:space="preserve"> in bru</w:t>
      </w:r>
      <w:r>
        <w:t>shed permanent magnet DC motors</w:t>
      </w:r>
      <w:r w:rsidR="00367793" w:rsidRPr="00367793">
        <w:t>.</w:t>
      </w:r>
    </w:p>
    <w:p w14:paraId="1DFE9375" w14:textId="64C28D15" w:rsidR="006653E9" w:rsidRPr="006653E9" w:rsidRDefault="006F48AB" w:rsidP="00367793">
      <w:pPr>
        <w:pStyle w:val="ListParagraph"/>
        <w:numPr>
          <w:ilvl w:val="0"/>
          <w:numId w:val="1"/>
        </w:numPr>
        <w:ind w:left="714" w:hanging="357"/>
        <w:jc w:val="both"/>
        <w:rPr>
          <w:lang w:val="en-US"/>
        </w:rPr>
      </w:pPr>
      <w:r w:rsidRPr="006F48AB">
        <w:t>Researchers working in electrical machines, condition monitoring, predictive maintenance, fault diagnosis, and intelligent manufacturing can reuse the dataset as a benchmark for evaluating diagnostic algorithms and comparing different fault detectio</w:t>
      </w:r>
      <w:r>
        <w:t>n and classification approaches</w:t>
      </w:r>
      <w:r w:rsidR="00891655" w:rsidRPr="00891655">
        <w:t>.</w:t>
      </w:r>
    </w:p>
    <w:p w14:paraId="4AD82628" w14:textId="2DB23A6E" w:rsidR="0080008E" w:rsidRPr="0080008E" w:rsidRDefault="006F48AB" w:rsidP="0080008E">
      <w:pPr>
        <w:pStyle w:val="ListParagraph"/>
        <w:numPr>
          <w:ilvl w:val="0"/>
          <w:numId w:val="1"/>
        </w:numPr>
        <w:ind w:left="714" w:hanging="357"/>
        <w:jc w:val="both"/>
        <w:rPr>
          <w:lang w:val="en-US"/>
        </w:rPr>
      </w:pPr>
      <w:r w:rsidRPr="006F48AB">
        <w:t>The combination of raw acoustic recordings and quantitative vibration measurements provides complementary information for multimodal condition monitoring and facilitates future research on sensor fusion techniques f</w:t>
      </w:r>
      <w:r>
        <w:t>or rotating electrical machines</w:t>
      </w:r>
      <w:r w:rsidR="00891655">
        <w:rPr>
          <w:lang w:val="en-US"/>
        </w:rPr>
        <w:t>.</w:t>
      </w:r>
    </w:p>
    <w:permEnd w:id="602343097"/>
    <w:p w14:paraId="46BF7AC1" w14:textId="77777777" w:rsidR="0080008E" w:rsidRPr="00235CD6" w:rsidRDefault="0080008E" w:rsidP="0080008E">
      <w:pPr>
        <w:pStyle w:val="Heading1"/>
        <w:rPr>
          <w:lang w:val="en-US"/>
        </w:rPr>
      </w:pPr>
      <w:r>
        <w:rPr>
          <w:lang w:val="en-US"/>
        </w:rPr>
        <w:t>BACKGROUND</w:t>
      </w:r>
    </w:p>
    <w:p w14:paraId="54E34CF3" w14:textId="77777777" w:rsidR="00451A17" w:rsidRPr="00451A17" w:rsidRDefault="00451A17" w:rsidP="00D41CFE">
      <w:pPr>
        <w:pStyle w:val="ListParagraph"/>
        <w:ind w:left="0"/>
        <w:jc w:val="both"/>
        <w:rPr>
          <w:i/>
          <w:iCs/>
          <w:color w:val="4472C4" w:themeColor="accent1"/>
          <w:lang w:val="bg-BG"/>
        </w:rPr>
      </w:pPr>
      <w:r w:rsidRPr="00451A17">
        <w:rPr>
          <w:i/>
          <w:iCs/>
          <w:color w:val="4472C4" w:themeColor="accent1"/>
          <w:lang w:val="bg-BG"/>
        </w:rPr>
        <w:t>Condition monitoring and fault diagnosis are essential for improving the reliability and maintenance of electrical machines used in industrial applications. Vibration analysis is widely employed for monitoring rotating electrical machines and is frequently combined with signal processing and machine learning techniques for fault diagnosis [1,2]. More recently, acoustic sensing has emerged as a complementary, non-contact approach, while the combination of acoustic and vibration measurements has enabled multimodal data-driven diagnostic methods [3,4].</w:t>
      </w:r>
    </w:p>
    <w:p w14:paraId="2F0BF7C2" w14:textId="7B331A06" w:rsidR="00451A17" w:rsidRPr="00451A17" w:rsidRDefault="00451A17" w:rsidP="00D41CFE">
      <w:pPr>
        <w:pStyle w:val="ListParagraph"/>
        <w:ind w:left="0"/>
        <w:jc w:val="both"/>
        <w:rPr>
          <w:i/>
          <w:iCs/>
          <w:color w:val="4472C4" w:themeColor="accent1"/>
          <w:lang w:val="bg-BG"/>
        </w:rPr>
      </w:pPr>
      <w:r w:rsidRPr="00451A17">
        <w:rPr>
          <w:i/>
          <w:iCs/>
          <w:color w:val="4472C4" w:themeColor="accent1"/>
          <w:lang w:val="bg-BG"/>
        </w:rPr>
        <w:t>Permanent magnet debonding is a failure condition associated with the deterioration of the bonding interface between the permanent magnet</w:t>
      </w:r>
      <w:r>
        <w:rPr>
          <w:i/>
          <w:iCs/>
          <w:color w:val="4472C4" w:themeColor="accent1"/>
          <w:lang w:val="bg-BG"/>
        </w:rPr>
        <w:t xml:space="preserve"> and its supporting structure [5</w:t>
      </w:r>
      <w:r w:rsidRPr="00451A17">
        <w:rPr>
          <w:i/>
          <w:iCs/>
          <w:color w:val="4472C4" w:themeColor="accent1"/>
          <w:lang w:val="bg-BG"/>
        </w:rPr>
        <w:t>]. Although several publicly available datasets support research on electric motor fault diagnosis, datasets specifically addressing permanent magnet debonding using both acoustic and vibratio</w:t>
      </w:r>
      <w:r>
        <w:rPr>
          <w:i/>
          <w:iCs/>
          <w:color w:val="4472C4" w:themeColor="accent1"/>
          <w:lang w:val="bg-BG"/>
        </w:rPr>
        <w:t>n measurements remain limited [6</w:t>
      </w:r>
      <w:r w:rsidRPr="00451A17">
        <w:rPr>
          <w:i/>
          <w:iCs/>
          <w:color w:val="4472C4" w:themeColor="accent1"/>
          <w:lang w:val="bg-BG"/>
        </w:rPr>
        <w:t>].</w:t>
      </w:r>
    </w:p>
    <w:p w14:paraId="2D780100" w14:textId="32E78E4C" w:rsidR="00436B65" w:rsidRDefault="00451A17" w:rsidP="00D41CFE">
      <w:pPr>
        <w:pStyle w:val="ListParagraph"/>
        <w:ind w:left="0"/>
        <w:jc w:val="both"/>
        <w:rPr>
          <w:i/>
          <w:iCs/>
          <w:color w:val="4472C4" w:themeColor="accent1"/>
          <w:lang w:val="bg-BG"/>
        </w:rPr>
      </w:pPr>
      <w:r w:rsidRPr="00451A17">
        <w:rPr>
          <w:i/>
          <w:iCs/>
          <w:color w:val="4472C4" w:themeColor="accent1"/>
          <w:lang w:val="bg-BG"/>
        </w:rPr>
        <w:t>To address this need, the present dataset was compiled from a brushed permanent magnet DC motor removed from a metal-cutting machine following permanent magnet debonding. The detached permanent magnet was subsequently re-bonded using a structural adhesive, and measurements were repeated under identical operating conditions. The dataset includes raw acoustic recordings, vibration data, experimental metadata, and photographic documentation of the investigated motor and repair procedure.</w:t>
      </w:r>
    </w:p>
    <w:p w14:paraId="784AC223" w14:textId="3F45AA6F" w:rsidR="00451A17" w:rsidRDefault="00451A17" w:rsidP="0080008E">
      <w:pPr>
        <w:pStyle w:val="ListParagraph"/>
        <w:ind w:left="714"/>
        <w:jc w:val="both"/>
        <w:rPr>
          <w:i/>
          <w:iCs/>
          <w:color w:val="4472C4" w:themeColor="accent1"/>
          <w:lang w:val="bg-BG"/>
        </w:rPr>
      </w:pPr>
    </w:p>
    <w:p w14:paraId="6EA83C70" w14:textId="77777777" w:rsidR="009D7C4C" w:rsidRPr="00451A17" w:rsidRDefault="009D7C4C" w:rsidP="0080008E">
      <w:pPr>
        <w:pStyle w:val="ListParagraph"/>
        <w:ind w:left="714"/>
        <w:jc w:val="both"/>
        <w:rPr>
          <w:i/>
          <w:iCs/>
          <w:color w:val="4472C4" w:themeColor="accent1"/>
          <w:lang w:val="bg-BG"/>
        </w:rPr>
      </w:pPr>
    </w:p>
    <w:p w14:paraId="23F47CF7" w14:textId="4AFD7830" w:rsidR="001C7D7C" w:rsidRPr="00235CD6" w:rsidRDefault="001C7D7C" w:rsidP="00933984">
      <w:pPr>
        <w:pStyle w:val="Heading1"/>
        <w:rPr>
          <w:lang w:val="en-US"/>
        </w:rPr>
      </w:pPr>
      <w:r w:rsidRPr="00992DCF">
        <w:rPr>
          <w:highlight w:val="yellow"/>
          <w:lang w:val="en-US"/>
        </w:rPr>
        <w:t>DATA DESCRIPTION</w:t>
      </w:r>
    </w:p>
    <w:p w14:paraId="3356CEE9" w14:textId="77777777" w:rsidR="008601B6" w:rsidRPr="008601B6" w:rsidRDefault="008601B6" w:rsidP="008601B6">
      <w:pPr>
        <w:spacing w:after="0"/>
        <w:jc w:val="both"/>
        <w:rPr>
          <w:i/>
          <w:iCs/>
          <w:color w:val="4472C4" w:themeColor="accent1"/>
          <w:lang w:val="bg-BG"/>
        </w:rPr>
      </w:pPr>
      <w:r w:rsidRPr="008601B6">
        <w:rPr>
          <w:i/>
          <w:iCs/>
          <w:color w:val="4472C4" w:themeColor="accent1"/>
          <w:lang w:val="bg-BG"/>
        </w:rPr>
        <w:t xml:space="preserve">The dataset contains multimodal experimental data acquired from a brushed permanent magnet DC motor under two motor conditions: </w:t>
      </w:r>
      <w:r w:rsidRPr="00D42FE8">
        <w:rPr>
          <w:bCs/>
          <w:i/>
          <w:iCs/>
          <w:color w:val="4472C4" w:themeColor="accent1"/>
          <w:lang w:val="bg-BG"/>
        </w:rPr>
        <w:t>permanent magnet debonding</w:t>
      </w:r>
      <w:r w:rsidRPr="008601B6">
        <w:rPr>
          <w:i/>
          <w:iCs/>
          <w:color w:val="4472C4" w:themeColor="accent1"/>
          <w:lang w:val="bg-BG"/>
        </w:rPr>
        <w:t xml:space="preserve"> and </w:t>
      </w:r>
      <w:r w:rsidRPr="00D42FE8">
        <w:rPr>
          <w:bCs/>
          <w:i/>
          <w:iCs/>
          <w:color w:val="4472C4" w:themeColor="accent1"/>
          <w:lang w:val="bg-BG"/>
        </w:rPr>
        <w:t>permanent magnet re-bonding</w:t>
      </w:r>
      <w:r w:rsidRPr="008601B6">
        <w:rPr>
          <w:i/>
          <w:iCs/>
          <w:color w:val="4472C4" w:themeColor="accent1"/>
          <w:lang w:val="bg-BG"/>
        </w:rPr>
        <w:t>. It combines raw acoustic recordings, vibration measurements, experimental metadata, and photographic documentation of the investigated motor, the permanent magnet repair procedure, and the experimental setup.</w:t>
      </w:r>
    </w:p>
    <w:p w14:paraId="244C92FE" w14:textId="77777777" w:rsidR="008601B6" w:rsidRPr="008601B6" w:rsidRDefault="008601B6" w:rsidP="008601B6">
      <w:pPr>
        <w:spacing w:after="0"/>
        <w:jc w:val="both"/>
        <w:rPr>
          <w:i/>
          <w:iCs/>
          <w:color w:val="4472C4" w:themeColor="accent1"/>
          <w:lang w:val="bg-BG"/>
        </w:rPr>
      </w:pPr>
      <w:r w:rsidRPr="008601B6">
        <w:rPr>
          <w:i/>
          <w:iCs/>
          <w:color w:val="4472C4" w:themeColor="accent1"/>
          <w:lang w:val="bg-BG"/>
        </w:rPr>
        <w:t xml:space="preserve">The investigated motor was removed from a metal-cutting machine after the occurrence of permanent magnet debonding. Following the initial measurements, the detached permanent magnet was re-bonded to its original position using a structural adhesive, and the complete measurement procedure </w:t>
      </w:r>
      <w:r w:rsidRPr="008601B6">
        <w:rPr>
          <w:i/>
          <w:iCs/>
          <w:color w:val="4472C4" w:themeColor="accent1"/>
          <w:lang w:val="bg-BG"/>
        </w:rPr>
        <w:lastRenderedPageBreak/>
        <w:t>was repeated under identical experimental conditions. Measurements were performed under steady-state no-load operating conditions at five rotational speeds (100, 200, 500, 750, and 1000 rpm) in both forward and reverse directions of rotation.</w:t>
      </w:r>
    </w:p>
    <w:p w14:paraId="28AFE5A7" w14:textId="77777777" w:rsidR="008601B6" w:rsidRPr="008601B6" w:rsidRDefault="008601B6" w:rsidP="008601B6">
      <w:pPr>
        <w:spacing w:after="0"/>
        <w:jc w:val="both"/>
        <w:rPr>
          <w:i/>
          <w:iCs/>
          <w:color w:val="4472C4" w:themeColor="accent1"/>
          <w:lang w:val="bg-BG"/>
        </w:rPr>
      </w:pPr>
      <w:r w:rsidRPr="008601B6">
        <w:rPr>
          <w:i/>
          <w:iCs/>
          <w:color w:val="4472C4" w:themeColor="accent1"/>
          <w:lang w:val="bg-BG"/>
        </w:rPr>
        <w:t>Acoustic signals were recorded using an Android smartphone positioned approximately 1 m from the motor, while vibration data were acquired using an AV-160B vibration meter, including vibration waveform recordings and quantitative vibration measurements. Since all experiments were conducted under no-load operating conditions, the dataset contains acoustic and vibration data only and does not include electrical current measurements.</w:t>
      </w:r>
    </w:p>
    <w:p w14:paraId="7F0A072A" w14:textId="77777777" w:rsidR="008601B6" w:rsidRPr="008601B6" w:rsidRDefault="008601B6" w:rsidP="008601B6">
      <w:pPr>
        <w:spacing w:after="0"/>
        <w:jc w:val="both"/>
        <w:rPr>
          <w:i/>
          <w:iCs/>
          <w:color w:val="4472C4" w:themeColor="accent1"/>
          <w:lang w:val="bg-BG"/>
        </w:rPr>
      </w:pPr>
      <w:r w:rsidRPr="008601B6">
        <w:rPr>
          <w:i/>
          <w:iCs/>
          <w:color w:val="4472C4" w:themeColor="accent1"/>
          <w:lang w:val="bg-BG"/>
        </w:rPr>
        <w:t>The repository intentionally contains the original raw acoustic recordings rather than pre-computed signal representations. This allows users to apply their own preprocessing procedures and generate application-specific representations, including spectrograms, Mel spectrograms, MFCCs, chromagrams, cochleograms, scalograms, tempograms, and waveform visualizations according to their research objectives.</w:t>
      </w:r>
    </w:p>
    <w:p w14:paraId="3EC1CBBF" w14:textId="77777777" w:rsidR="008601B6" w:rsidRPr="008601B6" w:rsidRDefault="008601B6" w:rsidP="008601B6">
      <w:pPr>
        <w:spacing w:after="0"/>
        <w:jc w:val="both"/>
        <w:rPr>
          <w:i/>
          <w:iCs/>
          <w:color w:val="4472C4" w:themeColor="accent1"/>
          <w:lang w:val="bg-BG"/>
        </w:rPr>
      </w:pPr>
      <w:r w:rsidRPr="008601B6">
        <w:rPr>
          <w:bCs/>
          <w:i/>
          <w:iCs/>
          <w:color w:val="4472C4" w:themeColor="accent1"/>
          <w:lang w:val="bg-BG"/>
        </w:rPr>
        <w:t>Table 1</w:t>
      </w:r>
      <w:r w:rsidRPr="008601B6">
        <w:rPr>
          <w:i/>
          <w:iCs/>
          <w:color w:val="4472C4" w:themeColor="accent1"/>
          <w:lang w:val="bg-BG"/>
        </w:rPr>
        <w:t xml:space="preserve"> summarizes the organization of the repository and the contents of each folder and file included in the dataset. The repository is divided into two main folders, </w:t>
      </w:r>
      <w:r w:rsidRPr="008601B6">
        <w:rPr>
          <w:b/>
          <w:bCs/>
          <w:i/>
          <w:iCs/>
          <w:color w:val="4472C4" w:themeColor="accent1"/>
          <w:lang w:val="bg-BG"/>
        </w:rPr>
        <w:t>Debonded_PM</w:t>
      </w:r>
      <w:r w:rsidRPr="008601B6">
        <w:rPr>
          <w:i/>
          <w:iCs/>
          <w:color w:val="4472C4" w:themeColor="accent1"/>
          <w:lang w:val="bg-BG"/>
        </w:rPr>
        <w:t xml:space="preserve"> and </w:t>
      </w:r>
      <w:r w:rsidRPr="008601B6">
        <w:rPr>
          <w:b/>
          <w:bCs/>
          <w:i/>
          <w:iCs/>
          <w:color w:val="4472C4" w:themeColor="accent1"/>
          <w:lang w:val="bg-BG"/>
        </w:rPr>
        <w:t>Rebonded_PM</w:t>
      </w:r>
      <w:r w:rsidRPr="008601B6">
        <w:rPr>
          <w:i/>
          <w:iCs/>
          <w:color w:val="4472C4" w:themeColor="accent1"/>
          <w:lang w:val="bg-BG"/>
        </w:rPr>
        <w:t>, corresponding to the investigated motor conditions, together with the associated metadata and photographic documentation.</w:t>
      </w:r>
    </w:p>
    <w:p w14:paraId="2D5918E0" w14:textId="77777777" w:rsidR="008601B6" w:rsidRDefault="008601B6" w:rsidP="008601B6">
      <w:pPr>
        <w:spacing w:after="0"/>
        <w:jc w:val="both"/>
        <w:rPr>
          <w:i/>
          <w:iCs/>
          <w:color w:val="4472C4" w:themeColor="accent1"/>
          <w:lang w:val="bg-BG"/>
        </w:rPr>
      </w:pPr>
    </w:p>
    <w:p w14:paraId="6D33722A" w14:textId="01261750" w:rsidR="008601B6" w:rsidRPr="008601B6" w:rsidRDefault="008601B6" w:rsidP="008601B6">
      <w:pPr>
        <w:spacing w:after="0"/>
        <w:jc w:val="both"/>
        <w:rPr>
          <w:bCs/>
          <w:i/>
          <w:iCs/>
          <w:color w:val="4472C4" w:themeColor="accent1"/>
        </w:rPr>
      </w:pPr>
      <w:r w:rsidRPr="008601B6">
        <w:rPr>
          <w:b/>
          <w:bCs/>
          <w:i/>
          <w:iCs/>
          <w:color w:val="4472C4" w:themeColor="accent1"/>
          <w:lang w:val="bg-BG"/>
        </w:rPr>
        <w:t>Table 1.</w:t>
      </w:r>
      <w:r w:rsidRPr="008601B6">
        <w:rPr>
          <w:bCs/>
          <w:i/>
          <w:iCs/>
          <w:color w:val="4472C4" w:themeColor="accent1"/>
          <w:lang w:val="bg-BG"/>
        </w:rPr>
        <w:t xml:space="preserve"> </w:t>
      </w:r>
    </w:p>
    <w:p w14:paraId="69AF9CE2" w14:textId="4B122854" w:rsidR="008601B6" w:rsidRPr="008601B6" w:rsidRDefault="008601B6" w:rsidP="008601B6">
      <w:pPr>
        <w:spacing w:after="0"/>
        <w:jc w:val="both"/>
        <w:rPr>
          <w:bCs/>
          <w:i/>
          <w:iCs/>
          <w:color w:val="4472C4" w:themeColor="accent1"/>
          <w:lang w:val="bg-BG"/>
        </w:rPr>
      </w:pPr>
      <w:r w:rsidRPr="008601B6">
        <w:rPr>
          <w:bCs/>
          <w:i/>
          <w:iCs/>
          <w:color w:val="4472C4" w:themeColor="accent1"/>
        </w:rPr>
        <w:t>Organization of the dataset repository</w:t>
      </w:r>
      <w:r w:rsidR="00B00080">
        <w:rPr>
          <w:bCs/>
          <w:i/>
          <w:iCs/>
          <w:color w:val="4472C4" w:themeColor="accent1"/>
        </w:rPr>
        <w:t>.</w:t>
      </w:r>
    </w:p>
    <w:tbl>
      <w:tblPr>
        <w:tblW w:w="8958" w:type="dxa"/>
        <w:tblCellSpacing w:w="15" w:type="dxa"/>
        <w:tblCellMar>
          <w:top w:w="15" w:type="dxa"/>
          <w:left w:w="15" w:type="dxa"/>
          <w:bottom w:w="15" w:type="dxa"/>
          <w:right w:w="15" w:type="dxa"/>
        </w:tblCellMar>
        <w:tblLook w:val="04A0" w:firstRow="1" w:lastRow="0" w:firstColumn="1" w:lastColumn="0" w:noHBand="0" w:noVBand="1"/>
      </w:tblPr>
      <w:tblGrid>
        <w:gridCol w:w="1701"/>
        <w:gridCol w:w="5613"/>
        <w:gridCol w:w="1644"/>
      </w:tblGrid>
      <w:tr w:rsidR="008601B6" w:rsidRPr="008601B6" w14:paraId="19C24D49" w14:textId="77777777" w:rsidTr="0034665A">
        <w:trPr>
          <w:trHeight w:val="20"/>
          <w:tblHeader/>
          <w:tblCellSpacing w:w="15" w:type="dxa"/>
        </w:trPr>
        <w:tc>
          <w:tcPr>
            <w:tcW w:w="1656" w:type="dxa"/>
            <w:tcBorders>
              <w:top w:val="single" w:sz="4" w:space="0" w:color="auto"/>
              <w:bottom w:val="single" w:sz="4" w:space="0" w:color="auto"/>
            </w:tcBorders>
            <w:vAlign w:val="center"/>
            <w:hideMark/>
          </w:tcPr>
          <w:p w14:paraId="11226C09" w14:textId="77777777" w:rsidR="008601B6" w:rsidRPr="008601B6" w:rsidRDefault="008601B6" w:rsidP="0034665A">
            <w:pPr>
              <w:spacing w:after="0"/>
              <w:jc w:val="center"/>
              <w:rPr>
                <w:b/>
                <w:bCs/>
                <w:i/>
                <w:iCs/>
                <w:color w:val="4472C4" w:themeColor="accent1"/>
                <w:lang w:val="bg-BG"/>
              </w:rPr>
            </w:pPr>
            <w:r w:rsidRPr="008601B6">
              <w:rPr>
                <w:b/>
                <w:bCs/>
                <w:i/>
                <w:iCs/>
                <w:color w:val="4472C4" w:themeColor="accent1"/>
                <w:lang w:val="bg-BG"/>
              </w:rPr>
              <w:t>Folder/File</w:t>
            </w:r>
          </w:p>
        </w:tc>
        <w:tc>
          <w:tcPr>
            <w:tcW w:w="5583" w:type="dxa"/>
            <w:tcBorders>
              <w:top w:val="single" w:sz="4" w:space="0" w:color="auto"/>
              <w:bottom w:val="single" w:sz="4" w:space="0" w:color="auto"/>
            </w:tcBorders>
            <w:vAlign w:val="center"/>
            <w:hideMark/>
          </w:tcPr>
          <w:p w14:paraId="70975841" w14:textId="77777777" w:rsidR="008601B6" w:rsidRPr="008601B6" w:rsidRDefault="008601B6" w:rsidP="0034665A">
            <w:pPr>
              <w:spacing w:after="0"/>
              <w:jc w:val="center"/>
              <w:rPr>
                <w:b/>
                <w:bCs/>
                <w:i/>
                <w:iCs/>
                <w:color w:val="4472C4" w:themeColor="accent1"/>
                <w:lang w:val="bg-BG"/>
              </w:rPr>
            </w:pPr>
            <w:r w:rsidRPr="008601B6">
              <w:rPr>
                <w:b/>
                <w:bCs/>
                <w:i/>
                <w:iCs/>
                <w:color w:val="4472C4" w:themeColor="accent1"/>
                <w:lang w:val="bg-BG"/>
              </w:rPr>
              <w:t>Description</w:t>
            </w:r>
          </w:p>
        </w:tc>
        <w:tc>
          <w:tcPr>
            <w:tcW w:w="1599" w:type="dxa"/>
            <w:tcBorders>
              <w:top w:val="single" w:sz="4" w:space="0" w:color="auto"/>
              <w:bottom w:val="single" w:sz="4" w:space="0" w:color="auto"/>
            </w:tcBorders>
            <w:vAlign w:val="center"/>
          </w:tcPr>
          <w:p w14:paraId="79219E49" w14:textId="77777777" w:rsidR="008601B6" w:rsidRPr="008601B6" w:rsidRDefault="008601B6" w:rsidP="0034665A">
            <w:pPr>
              <w:spacing w:after="0"/>
              <w:jc w:val="center"/>
              <w:rPr>
                <w:b/>
                <w:bCs/>
                <w:i/>
                <w:iCs/>
                <w:color w:val="4472C4" w:themeColor="accent1"/>
                <w:lang w:val="en-US"/>
              </w:rPr>
            </w:pPr>
            <w:r w:rsidRPr="008601B6">
              <w:rPr>
                <w:b/>
                <w:bCs/>
                <w:i/>
                <w:iCs/>
                <w:color w:val="4472C4" w:themeColor="accent1"/>
                <w:lang w:val="en-US"/>
              </w:rPr>
              <w:t>File format</w:t>
            </w:r>
          </w:p>
        </w:tc>
      </w:tr>
      <w:tr w:rsidR="008601B6" w:rsidRPr="008601B6" w14:paraId="24A3DA72" w14:textId="77777777" w:rsidTr="0034665A">
        <w:trPr>
          <w:trHeight w:val="20"/>
          <w:tblCellSpacing w:w="15" w:type="dxa"/>
        </w:trPr>
        <w:tc>
          <w:tcPr>
            <w:tcW w:w="1656" w:type="dxa"/>
            <w:vAlign w:val="center"/>
            <w:hideMark/>
          </w:tcPr>
          <w:p w14:paraId="4E1B9940"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Debonded_PM</w:t>
            </w:r>
          </w:p>
        </w:tc>
        <w:tc>
          <w:tcPr>
            <w:tcW w:w="5583" w:type="dxa"/>
            <w:vAlign w:val="center"/>
            <w:hideMark/>
          </w:tcPr>
          <w:p w14:paraId="13D2FAC7"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Measurements acquired from the motor with permanent magnet debonding</w:t>
            </w:r>
          </w:p>
        </w:tc>
        <w:tc>
          <w:tcPr>
            <w:tcW w:w="1599" w:type="dxa"/>
            <w:vAlign w:val="center"/>
          </w:tcPr>
          <w:p w14:paraId="1FEB658F" w14:textId="77777777" w:rsidR="008601B6" w:rsidRPr="008601B6" w:rsidRDefault="008601B6" w:rsidP="0034665A">
            <w:pPr>
              <w:spacing w:after="0"/>
              <w:jc w:val="center"/>
              <w:rPr>
                <w:i/>
                <w:iCs/>
                <w:color w:val="4472C4" w:themeColor="accent1"/>
                <w:lang w:val="bg-BG"/>
              </w:rPr>
            </w:pPr>
            <w:r w:rsidRPr="008601B6">
              <w:rPr>
                <w:i/>
                <w:iCs/>
                <w:color w:val="4472C4" w:themeColor="accent1"/>
              </w:rPr>
              <w:t>Folder</w:t>
            </w:r>
          </w:p>
        </w:tc>
      </w:tr>
      <w:tr w:rsidR="008601B6" w:rsidRPr="008601B6" w14:paraId="7516F92A" w14:textId="77777777" w:rsidTr="0034665A">
        <w:trPr>
          <w:trHeight w:val="20"/>
          <w:tblCellSpacing w:w="15" w:type="dxa"/>
        </w:trPr>
        <w:tc>
          <w:tcPr>
            <w:tcW w:w="1656" w:type="dxa"/>
            <w:vAlign w:val="center"/>
            <w:hideMark/>
          </w:tcPr>
          <w:p w14:paraId="3D00036F"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Rebonded_PM</w:t>
            </w:r>
          </w:p>
        </w:tc>
        <w:tc>
          <w:tcPr>
            <w:tcW w:w="5583" w:type="dxa"/>
            <w:vAlign w:val="center"/>
            <w:hideMark/>
          </w:tcPr>
          <w:p w14:paraId="44907FC2"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Measurements acquired after permanent magnet re-bonding</w:t>
            </w:r>
          </w:p>
        </w:tc>
        <w:tc>
          <w:tcPr>
            <w:tcW w:w="1599" w:type="dxa"/>
            <w:vAlign w:val="center"/>
          </w:tcPr>
          <w:p w14:paraId="7682056C" w14:textId="77777777" w:rsidR="008601B6" w:rsidRPr="008601B6" w:rsidRDefault="008601B6" w:rsidP="0034665A">
            <w:pPr>
              <w:spacing w:after="0"/>
              <w:jc w:val="center"/>
              <w:rPr>
                <w:i/>
                <w:iCs/>
                <w:color w:val="4472C4" w:themeColor="accent1"/>
                <w:lang w:val="bg-BG"/>
              </w:rPr>
            </w:pPr>
            <w:r w:rsidRPr="008601B6">
              <w:rPr>
                <w:i/>
                <w:iCs/>
                <w:color w:val="4472C4" w:themeColor="accent1"/>
              </w:rPr>
              <w:t>Folder</w:t>
            </w:r>
          </w:p>
        </w:tc>
      </w:tr>
      <w:tr w:rsidR="008601B6" w:rsidRPr="008601B6" w14:paraId="313629CA" w14:textId="77777777" w:rsidTr="0034665A">
        <w:trPr>
          <w:trHeight w:val="20"/>
          <w:tblCellSpacing w:w="15" w:type="dxa"/>
        </w:trPr>
        <w:tc>
          <w:tcPr>
            <w:tcW w:w="1656" w:type="dxa"/>
            <w:vAlign w:val="center"/>
            <w:hideMark/>
          </w:tcPr>
          <w:p w14:paraId="0D61C70F"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Forward</w:t>
            </w:r>
          </w:p>
        </w:tc>
        <w:tc>
          <w:tcPr>
            <w:tcW w:w="5583" w:type="dxa"/>
            <w:vAlign w:val="center"/>
            <w:hideMark/>
          </w:tcPr>
          <w:p w14:paraId="7B1E353B" w14:textId="77777777" w:rsidR="008601B6" w:rsidRPr="008601B6" w:rsidRDefault="008601B6" w:rsidP="0034665A">
            <w:pPr>
              <w:spacing w:after="0"/>
              <w:jc w:val="center"/>
              <w:rPr>
                <w:i/>
                <w:iCs/>
                <w:color w:val="4472C4" w:themeColor="accent1"/>
                <w:lang w:val="bg-BG"/>
              </w:rPr>
            </w:pPr>
            <w:r w:rsidRPr="008601B6">
              <w:rPr>
                <w:i/>
                <w:iCs/>
                <w:color w:val="4472C4" w:themeColor="accent1"/>
              </w:rPr>
              <w:t>Measurements during forward rotation</w:t>
            </w:r>
          </w:p>
        </w:tc>
        <w:tc>
          <w:tcPr>
            <w:tcW w:w="1599" w:type="dxa"/>
            <w:vAlign w:val="center"/>
          </w:tcPr>
          <w:p w14:paraId="50ED0DC5" w14:textId="77777777" w:rsidR="008601B6" w:rsidRPr="008601B6" w:rsidRDefault="008601B6" w:rsidP="0034665A">
            <w:pPr>
              <w:spacing w:after="0"/>
              <w:jc w:val="center"/>
              <w:rPr>
                <w:i/>
                <w:iCs/>
                <w:color w:val="4472C4" w:themeColor="accent1"/>
              </w:rPr>
            </w:pPr>
            <w:r w:rsidRPr="008601B6">
              <w:rPr>
                <w:i/>
                <w:iCs/>
                <w:color w:val="4472C4" w:themeColor="accent1"/>
              </w:rPr>
              <w:t>Folder</w:t>
            </w:r>
          </w:p>
        </w:tc>
      </w:tr>
      <w:tr w:rsidR="008601B6" w:rsidRPr="008601B6" w14:paraId="14134137" w14:textId="77777777" w:rsidTr="0034665A">
        <w:trPr>
          <w:trHeight w:val="20"/>
          <w:tblCellSpacing w:w="15" w:type="dxa"/>
        </w:trPr>
        <w:tc>
          <w:tcPr>
            <w:tcW w:w="1656" w:type="dxa"/>
            <w:vAlign w:val="center"/>
            <w:hideMark/>
          </w:tcPr>
          <w:p w14:paraId="05EE0174"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Reverse</w:t>
            </w:r>
          </w:p>
        </w:tc>
        <w:tc>
          <w:tcPr>
            <w:tcW w:w="5583" w:type="dxa"/>
            <w:vAlign w:val="center"/>
            <w:hideMark/>
          </w:tcPr>
          <w:p w14:paraId="16BA752B" w14:textId="77777777" w:rsidR="008601B6" w:rsidRPr="008601B6" w:rsidRDefault="008601B6" w:rsidP="0034665A">
            <w:pPr>
              <w:spacing w:after="0"/>
              <w:jc w:val="center"/>
              <w:rPr>
                <w:i/>
                <w:iCs/>
                <w:color w:val="4472C4" w:themeColor="accent1"/>
                <w:lang w:val="bg-BG"/>
              </w:rPr>
            </w:pPr>
            <w:r w:rsidRPr="008601B6">
              <w:rPr>
                <w:i/>
                <w:iCs/>
                <w:color w:val="4472C4" w:themeColor="accent1"/>
              </w:rPr>
              <w:t>Measurements during reverse rotation</w:t>
            </w:r>
          </w:p>
        </w:tc>
        <w:tc>
          <w:tcPr>
            <w:tcW w:w="1599" w:type="dxa"/>
            <w:vAlign w:val="center"/>
          </w:tcPr>
          <w:p w14:paraId="0A2DA4AD" w14:textId="77777777" w:rsidR="008601B6" w:rsidRPr="008601B6" w:rsidRDefault="008601B6" w:rsidP="0034665A">
            <w:pPr>
              <w:spacing w:after="0"/>
              <w:jc w:val="center"/>
              <w:rPr>
                <w:i/>
                <w:iCs/>
                <w:color w:val="4472C4" w:themeColor="accent1"/>
              </w:rPr>
            </w:pPr>
            <w:r w:rsidRPr="008601B6">
              <w:rPr>
                <w:i/>
                <w:iCs/>
                <w:color w:val="4472C4" w:themeColor="accent1"/>
              </w:rPr>
              <w:t>Folder</w:t>
            </w:r>
          </w:p>
        </w:tc>
      </w:tr>
      <w:tr w:rsidR="008601B6" w:rsidRPr="008601B6" w14:paraId="2E001EEE" w14:textId="77777777" w:rsidTr="0034665A">
        <w:trPr>
          <w:trHeight w:val="20"/>
          <w:tblCellSpacing w:w="15" w:type="dxa"/>
        </w:trPr>
        <w:tc>
          <w:tcPr>
            <w:tcW w:w="1656" w:type="dxa"/>
            <w:vAlign w:val="center"/>
            <w:hideMark/>
          </w:tcPr>
          <w:p w14:paraId="41B98F95" w14:textId="77777777" w:rsidR="008601B6" w:rsidRPr="008601B6" w:rsidRDefault="008601B6" w:rsidP="0034665A">
            <w:pPr>
              <w:spacing w:after="0"/>
              <w:jc w:val="center"/>
              <w:rPr>
                <w:i/>
                <w:iCs/>
                <w:color w:val="4472C4" w:themeColor="accent1"/>
                <w:lang w:val="bg-BG"/>
              </w:rPr>
            </w:pPr>
            <w:r w:rsidRPr="008601B6">
              <w:rPr>
                <w:i/>
                <w:iCs/>
                <w:color w:val="4472C4" w:themeColor="accent1"/>
              </w:rPr>
              <w:t>Raw acoustic recordings</w:t>
            </w:r>
          </w:p>
        </w:tc>
        <w:tc>
          <w:tcPr>
            <w:tcW w:w="5583" w:type="dxa"/>
            <w:vAlign w:val="center"/>
            <w:hideMark/>
          </w:tcPr>
          <w:p w14:paraId="06C60E3D" w14:textId="77777777" w:rsidR="008601B6" w:rsidRPr="008601B6" w:rsidRDefault="008601B6" w:rsidP="0034665A">
            <w:pPr>
              <w:spacing w:after="0"/>
              <w:jc w:val="center"/>
              <w:rPr>
                <w:i/>
                <w:iCs/>
                <w:color w:val="4472C4" w:themeColor="accent1"/>
                <w:lang w:val="bg-BG"/>
              </w:rPr>
            </w:pPr>
            <w:r w:rsidRPr="008601B6">
              <w:rPr>
                <w:i/>
                <w:iCs/>
                <w:color w:val="4472C4" w:themeColor="accent1"/>
              </w:rPr>
              <w:t>Smartphone audio recordings (.wav)</w:t>
            </w:r>
          </w:p>
        </w:tc>
        <w:tc>
          <w:tcPr>
            <w:tcW w:w="1599" w:type="dxa"/>
            <w:vAlign w:val="center"/>
          </w:tcPr>
          <w:p w14:paraId="771CFC18" w14:textId="77777777" w:rsidR="008601B6" w:rsidRPr="008601B6" w:rsidRDefault="008601B6" w:rsidP="0034665A">
            <w:pPr>
              <w:spacing w:after="0"/>
              <w:jc w:val="center"/>
              <w:rPr>
                <w:i/>
                <w:iCs/>
                <w:color w:val="4472C4" w:themeColor="accent1"/>
              </w:rPr>
            </w:pPr>
            <w:r w:rsidRPr="008601B6">
              <w:rPr>
                <w:i/>
                <w:iCs/>
                <w:color w:val="4472C4" w:themeColor="accent1"/>
              </w:rPr>
              <w:t>WAV</w:t>
            </w:r>
          </w:p>
        </w:tc>
      </w:tr>
      <w:tr w:rsidR="008601B6" w:rsidRPr="008601B6" w14:paraId="61D66A0D" w14:textId="77777777" w:rsidTr="0034665A">
        <w:trPr>
          <w:trHeight w:val="20"/>
          <w:tblCellSpacing w:w="15" w:type="dxa"/>
        </w:trPr>
        <w:tc>
          <w:tcPr>
            <w:tcW w:w="1656" w:type="dxa"/>
            <w:vAlign w:val="center"/>
            <w:hideMark/>
          </w:tcPr>
          <w:p w14:paraId="55AF4DD4"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Vibration data</w:t>
            </w:r>
          </w:p>
        </w:tc>
        <w:tc>
          <w:tcPr>
            <w:tcW w:w="5583" w:type="dxa"/>
            <w:vAlign w:val="center"/>
            <w:hideMark/>
          </w:tcPr>
          <w:p w14:paraId="41498ECA" w14:textId="77777777" w:rsidR="008601B6" w:rsidRPr="008601B6" w:rsidRDefault="008601B6" w:rsidP="0034665A">
            <w:pPr>
              <w:spacing w:after="0"/>
              <w:jc w:val="center"/>
              <w:rPr>
                <w:i/>
                <w:iCs/>
                <w:color w:val="4472C4" w:themeColor="accent1"/>
                <w:lang w:val="bg-BG"/>
              </w:rPr>
            </w:pPr>
            <w:r w:rsidRPr="008601B6">
              <w:rPr>
                <w:i/>
                <w:iCs/>
                <w:color w:val="4472C4" w:themeColor="accent1"/>
              </w:rPr>
              <w:t>Vibration waveform recordings and quantitative vibration measurements</w:t>
            </w:r>
          </w:p>
        </w:tc>
        <w:tc>
          <w:tcPr>
            <w:tcW w:w="1599" w:type="dxa"/>
            <w:vAlign w:val="center"/>
          </w:tcPr>
          <w:p w14:paraId="3DF7ADE1" w14:textId="77777777" w:rsidR="008601B6" w:rsidRPr="008601B6" w:rsidRDefault="008601B6" w:rsidP="0034665A">
            <w:pPr>
              <w:spacing w:after="0"/>
              <w:jc w:val="center"/>
              <w:rPr>
                <w:i/>
                <w:iCs/>
                <w:color w:val="4472C4" w:themeColor="accent1"/>
              </w:rPr>
            </w:pPr>
            <w:r w:rsidRPr="008601B6">
              <w:rPr>
                <w:i/>
                <w:iCs/>
                <w:color w:val="4472C4" w:themeColor="accent1"/>
              </w:rPr>
              <w:t>CSV</w:t>
            </w:r>
          </w:p>
        </w:tc>
      </w:tr>
      <w:tr w:rsidR="008601B6" w:rsidRPr="008601B6" w14:paraId="1362B9B0" w14:textId="77777777" w:rsidTr="0034665A">
        <w:trPr>
          <w:trHeight w:val="20"/>
          <w:tblCellSpacing w:w="15" w:type="dxa"/>
        </w:trPr>
        <w:tc>
          <w:tcPr>
            <w:tcW w:w="1656" w:type="dxa"/>
            <w:vAlign w:val="center"/>
            <w:hideMark/>
          </w:tcPr>
          <w:p w14:paraId="79AF6257"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metadata.csv</w:t>
            </w:r>
          </w:p>
        </w:tc>
        <w:tc>
          <w:tcPr>
            <w:tcW w:w="5583" w:type="dxa"/>
            <w:vAlign w:val="center"/>
            <w:hideMark/>
          </w:tcPr>
          <w:p w14:paraId="585C99D7" w14:textId="77777777" w:rsidR="008601B6" w:rsidRPr="008601B6" w:rsidRDefault="008601B6" w:rsidP="0034665A">
            <w:pPr>
              <w:spacing w:after="0"/>
              <w:jc w:val="center"/>
              <w:rPr>
                <w:i/>
                <w:iCs/>
                <w:color w:val="4472C4" w:themeColor="accent1"/>
                <w:lang w:val="bg-BG"/>
              </w:rPr>
            </w:pPr>
            <w:r w:rsidRPr="008601B6">
              <w:rPr>
                <w:i/>
                <w:iCs/>
                <w:color w:val="4472C4" w:themeColor="accent1"/>
              </w:rPr>
              <w:t>Experimental metadata including motor condition, rotational speed, rotation direction, and measurement information</w:t>
            </w:r>
          </w:p>
        </w:tc>
        <w:tc>
          <w:tcPr>
            <w:tcW w:w="1599" w:type="dxa"/>
            <w:vAlign w:val="center"/>
          </w:tcPr>
          <w:p w14:paraId="7386BF38" w14:textId="77777777" w:rsidR="008601B6" w:rsidRPr="008601B6" w:rsidRDefault="008601B6" w:rsidP="0034665A">
            <w:pPr>
              <w:spacing w:after="0"/>
              <w:jc w:val="center"/>
              <w:rPr>
                <w:i/>
                <w:iCs/>
                <w:color w:val="4472C4" w:themeColor="accent1"/>
              </w:rPr>
            </w:pPr>
            <w:r w:rsidRPr="008601B6">
              <w:rPr>
                <w:i/>
                <w:iCs/>
                <w:color w:val="4472C4" w:themeColor="accent1"/>
              </w:rPr>
              <w:t>CSV</w:t>
            </w:r>
          </w:p>
        </w:tc>
      </w:tr>
      <w:tr w:rsidR="008601B6" w:rsidRPr="008601B6" w14:paraId="461F8923" w14:textId="77777777" w:rsidTr="0034665A">
        <w:trPr>
          <w:trHeight w:val="20"/>
          <w:tblCellSpacing w:w="15" w:type="dxa"/>
        </w:trPr>
        <w:tc>
          <w:tcPr>
            <w:tcW w:w="1656" w:type="dxa"/>
            <w:vAlign w:val="center"/>
          </w:tcPr>
          <w:p w14:paraId="4D7A4F9B" w14:textId="77777777" w:rsidR="008601B6" w:rsidRPr="008601B6" w:rsidRDefault="008601B6" w:rsidP="0034665A">
            <w:pPr>
              <w:spacing w:after="0"/>
              <w:jc w:val="center"/>
              <w:rPr>
                <w:i/>
                <w:iCs/>
                <w:color w:val="4472C4" w:themeColor="accent1"/>
                <w:lang w:val="bg-BG"/>
              </w:rPr>
            </w:pPr>
            <w:r w:rsidRPr="008601B6">
              <w:rPr>
                <w:i/>
                <w:iCs/>
                <w:color w:val="4472C4" w:themeColor="accent1"/>
              </w:rPr>
              <w:t>Images</w:t>
            </w:r>
          </w:p>
        </w:tc>
        <w:tc>
          <w:tcPr>
            <w:tcW w:w="5583" w:type="dxa"/>
            <w:vAlign w:val="center"/>
          </w:tcPr>
          <w:p w14:paraId="684CCFC3" w14:textId="77777777" w:rsidR="008601B6" w:rsidRPr="008601B6" w:rsidRDefault="008601B6" w:rsidP="0034665A">
            <w:pPr>
              <w:spacing w:after="0"/>
              <w:jc w:val="center"/>
              <w:rPr>
                <w:i/>
                <w:iCs/>
                <w:color w:val="4472C4" w:themeColor="accent1"/>
              </w:rPr>
            </w:pPr>
            <w:r w:rsidRPr="008601B6">
              <w:rPr>
                <w:i/>
                <w:iCs/>
                <w:color w:val="4472C4" w:themeColor="accent1"/>
              </w:rPr>
              <w:t>Photographs of the motor, detached permanent magnet, repair procedure, and experimental setup</w:t>
            </w:r>
          </w:p>
        </w:tc>
        <w:tc>
          <w:tcPr>
            <w:tcW w:w="1599" w:type="dxa"/>
            <w:vAlign w:val="center"/>
          </w:tcPr>
          <w:p w14:paraId="65CB5F9A" w14:textId="77777777" w:rsidR="008601B6" w:rsidRPr="008601B6" w:rsidRDefault="008601B6" w:rsidP="0034665A">
            <w:pPr>
              <w:spacing w:after="0"/>
              <w:jc w:val="center"/>
              <w:rPr>
                <w:i/>
                <w:iCs/>
                <w:color w:val="4472C4" w:themeColor="accent1"/>
              </w:rPr>
            </w:pPr>
            <w:r w:rsidRPr="008601B6">
              <w:rPr>
                <w:i/>
                <w:iCs/>
                <w:color w:val="4472C4" w:themeColor="accent1"/>
              </w:rPr>
              <w:t>JPG</w:t>
            </w:r>
          </w:p>
        </w:tc>
      </w:tr>
      <w:tr w:rsidR="008601B6" w:rsidRPr="008601B6" w14:paraId="4631ACB8" w14:textId="77777777" w:rsidTr="00B00080">
        <w:trPr>
          <w:trHeight w:val="20"/>
          <w:tblCellSpacing w:w="15" w:type="dxa"/>
        </w:trPr>
        <w:tc>
          <w:tcPr>
            <w:tcW w:w="1656" w:type="dxa"/>
            <w:tcBorders>
              <w:bottom w:val="single" w:sz="4" w:space="0" w:color="auto"/>
            </w:tcBorders>
            <w:vAlign w:val="center"/>
            <w:hideMark/>
          </w:tcPr>
          <w:p w14:paraId="42DCD6A9"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README</w:t>
            </w:r>
          </w:p>
        </w:tc>
        <w:tc>
          <w:tcPr>
            <w:tcW w:w="5583" w:type="dxa"/>
            <w:tcBorders>
              <w:bottom w:val="single" w:sz="4" w:space="0" w:color="auto"/>
            </w:tcBorders>
            <w:vAlign w:val="center"/>
            <w:hideMark/>
          </w:tcPr>
          <w:p w14:paraId="2D23EE28" w14:textId="77777777" w:rsidR="008601B6" w:rsidRPr="008601B6" w:rsidRDefault="008601B6" w:rsidP="0034665A">
            <w:pPr>
              <w:spacing w:after="0"/>
              <w:jc w:val="center"/>
              <w:rPr>
                <w:i/>
                <w:iCs/>
                <w:color w:val="4472C4" w:themeColor="accent1"/>
                <w:lang w:val="bg-BG"/>
              </w:rPr>
            </w:pPr>
            <w:r w:rsidRPr="008601B6">
              <w:rPr>
                <w:i/>
                <w:iCs/>
                <w:color w:val="4472C4" w:themeColor="accent1"/>
                <w:lang w:val="bg-BG"/>
              </w:rPr>
              <w:t>Instructions for using the dataset</w:t>
            </w:r>
          </w:p>
        </w:tc>
        <w:tc>
          <w:tcPr>
            <w:tcW w:w="1599" w:type="dxa"/>
            <w:tcBorders>
              <w:bottom w:val="single" w:sz="4" w:space="0" w:color="auto"/>
            </w:tcBorders>
            <w:vAlign w:val="center"/>
          </w:tcPr>
          <w:p w14:paraId="5674496D" w14:textId="77777777" w:rsidR="008601B6" w:rsidRPr="008601B6" w:rsidRDefault="008601B6" w:rsidP="0034665A">
            <w:pPr>
              <w:spacing w:after="0"/>
              <w:jc w:val="center"/>
              <w:rPr>
                <w:i/>
                <w:iCs/>
                <w:color w:val="4472C4" w:themeColor="accent1"/>
                <w:lang w:val="bg-BG"/>
              </w:rPr>
            </w:pPr>
            <w:r w:rsidRPr="008601B6">
              <w:rPr>
                <w:i/>
                <w:iCs/>
                <w:color w:val="4472C4" w:themeColor="accent1"/>
              </w:rPr>
              <w:t>TXT</w:t>
            </w:r>
          </w:p>
        </w:tc>
      </w:tr>
    </w:tbl>
    <w:p w14:paraId="2685B992" w14:textId="77777777" w:rsidR="008601B6" w:rsidRDefault="008601B6" w:rsidP="008601B6">
      <w:pPr>
        <w:spacing w:after="0"/>
        <w:jc w:val="both"/>
        <w:rPr>
          <w:i/>
          <w:iCs/>
          <w:color w:val="4472C4" w:themeColor="accent1"/>
          <w:lang w:val="bg-BG"/>
        </w:rPr>
      </w:pPr>
    </w:p>
    <w:p w14:paraId="7323CEE8" w14:textId="30E3C1C7" w:rsidR="008601B6" w:rsidRDefault="008601B6" w:rsidP="008601B6">
      <w:pPr>
        <w:spacing w:after="0"/>
        <w:jc w:val="both"/>
        <w:rPr>
          <w:i/>
          <w:iCs/>
          <w:color w:val="4472C4" w:themeColor="accent1"/>
          <w:lang w:val="bg-BG"/>
        </w:rPr>
      </w:pPr>
      <w:r w:rsidRPr="008601B6">
        <w:rPr>
          <w:i/>
          <w:iCs/>
          <w:color w:val="4472C4" w:themeColor="accent1"/>
          <w:lang w:val="bg-BG"/>
        </w:rPr>
        <w:t xml:space="preserve">Within each motor-condition folder, the measurements are organized according to the direction of rotation and the investigated rotational speed. </w:t>
      </w:r>
      <w:r w:rsidRPr="00C97F5A">
        <w:rPr>
          <w:bCs/>
          <w:i/>
          <w:iCs/>
          <w:color w:val="4472C4" w:themeColor="accent1"/>
          <w:lang w:val="bg-BG"/>
        </w:rPr>
        <w:t>Table 2</w:t>
      </w:r>
      <w:r w:rsidRPr="008601B6">
        <w:rPr>
          <w:i/>
          <w:iCs/>
          <w:color w:val="4472C4" w:themeColor="accent1"/>
          <w:lang w:val="bg-BG"/>
        </w:rPr>
        <w:t xml:space="preserve"> summarizes all experimental operating conditions included in the dataset, indicating the motor condition, rotation direction, rotational speed, and the available acoustic and vibration measurements.</w:t>
      </w:r>
    </w:p>
    <w:p w14:paraId="2C8DBA26" w14:textId="1179F671" w:rsidR="0034665A" w:rsidRDefault="0034665A" w:rsidP="008601B6">
      <w:pPr>
        <w:spacing w:after="0"/>
        <w:jc w:val="both"/>
        <w:rPr>
          <w:i/>
          <w:iCs/>
          <w:color w:val="4472C4" w:themeColor="accent1"/>
          <w:lang w:val="bg-BG"/>
        </w:rPr>
      </w:pPr>
    </w:p>
    <w:p w14:paraId="0EF00CBE" w14:textId="77777777" w:rsidR="009D7C4C" w:rsidRPr="008601B6" w:rsidRDefault="009D7C4C" w:rsidP="008601B6">
      <w:pPr>
        <w:spacing w:after="0"/>
        <w:jc w:val="both"/>
        <w:rPr>
          <w:i/>
          <w:iCs/>
          <w:color w:val="4472C4" w:themeColor="accent1"/>
          <w:lang w:val="bg-BG"/>
        </w:rPr>
      </w:pPr>
    </w:p>
    <w:p w14:paraId="12DE352C" w14:textId="77777777" w:rsidR="0034665A" w:rsidRPr="0034665A" w:rsidRDefault="0034665A" w:rsidP="0034665A">
      <w:pPr>
        <w:spacing w:after="0"/>
        <w:jc w:val="both"/>
        <w:rPr>
          <w:b/>
          <w:i/>
          <w:iCs/>
          <w:color w:val="4472C4" w:themeColor="accent1"/>
        </w:rPr>
      </w:pPr>
      <w:r w:rsidRPr="0034665A">
        <w:rPr>
          <w:b/>
          <w:i/>
          <w:iCs/>
          <w:color w:val="4472C4" w:themeColor="accent1"/>
        </w:rPr>
        <w:lastRenderedPageBreak/>
        <w:t xml:space="preserve">Table 2. </w:t>
      </w:r>
    </w:p>
    <w:p w14:paraId="71AA81F8" w14:textId="29ABDB5A" w:rsidR="0034665A" w:rsidRPr="0034665A" w:rsidRDefault="0034665A" w:rsidP="0034665A">
      <w:pPr>
        <w:spacing w:after="0"/>
        <w:jc w:val="both"/>
        <w:rPr>
          <w:i/>
          <w:iCs/>
          <w:color w:val="4472C4" w:themeColor="accent1"/>
        </w:rPr>
      </w:pPr>
      <w:r w:rsidRPr="0034665A">
        <w:rPr>
          <w:i/>
          <w:iCs/>
          <w:color w:val="4472C4" w:themeColor="accent1"/>
        </w:rPr>
        <w:t>Summary of the measurement conditions</w:t>
      </w:r>
      <w:r w:rsidR="00B00080">
        <w:rPr>
          <w:i/>
          <w:iCs/>
          <w:color w:val="4472C4" w:themeColor="accent1"/>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4"/>
        <w:gridCol w:w="1928"/>
        <w:gridCol w:w="2159"/>
        <w:gridCol w:w="1290"/>
        <w:gridCol w:w="1402"/>
      </w:tblGrid>
      <w:tr w:rsidR="0034665A" w:rsidRPr="0034665A" w14:paraId="16D138E3" w14:textId="77777777" w:rsidTr="0034665A">
        <w:trPr>
          <w:tblHeader/>
          <w:tblCellSpacing w:w="15" w:type="dxa"/>
          <w:jc w:val="center"/>
        </w:trPr>
        <w:tc>
          <w:tcPr>
            <w:tcW w:w="1939" w:type="dxa"/>
            <w:tcBorders>
              <w:top w:val="single" w:sz="4" w:space="0" w:color="auto"/>
              <w:bottom w:val="single" w:sz="4" w:space="0" w:color="auto"/>
            </w:tcBorders>
            <w:vAlign w:val="center"/>
            <w:hideMark/>
          </w:tcPr>
          <w:p w14:paraId="3548EEA5" w14:textId="77777777" w:rsidR="0034665A" w:rsidRPr="0034665A" w:rsidRDefault="0034665A" w:rsidP="0034665A">
            <w:pPr>
              <w:spacing w:after="0"/>
              <w:jc w:val="center"/>
              <w:rPr>
                <w:b/>
                <w:bCs/>
                <w:i/>
                <w:iCs/>
                <w:color w:val="4472C4" w:themeColor="accent1"/>
                <w:lang w:val="bg-BG"/>
              </w:rPr>
            </w:pPr>
            <w:r w:rsidRPr="0034665A">
              <w:rPr>
                <w:b/>
                <w:bCs/>
                <w:i/>
                <w:iCs/>
                <w:color w:val="4472C4" w:themeColor="accent1"/>
                <w:lang w:val="bg-BG"/>
              </w:rPr>
              <w:t>Motor condition</w:t>
            </w:r>
          </w:p>
        </w:tc>
        <w:tc>
          <w:tcPr>
            <w:tcW w:w="1898" w:type="dxa"/>
            <w:tcBorders>
              <w:top w:val="single" w:sz="4" w:space="0" w:color="auto"/>
              <w:bottom w:val="single" w:sz="4" w:space="0" w:color="auto"/>
            </w:tcBorders>
            <w:vAlign w:val="center"/>
            <w:hideMark/>
          </w:tcPr>
          <w:p w14:paraId="49F80AFB" w14:textId="77777777" w:rsidR="0034665A" w:rsidRPr="0034665A" w:rsidRDefault="0034665A" w:rsidP="0034665A">
            <w:pPr>
              <w:spacing w:after="0"/>
              <w:jc w:val="center"/>
              <w:rPr>
                <w:b/>
                <w:bCs/>
                <w:i/>
                <w:iCs/>
                <w:color w:val="4472C4" w:themeColor="accent1"/>
                <w:lang w:val="bg-BG"/>
              </w:rPr>
            </w:pPr>
            <w:r w:rsidRPr="0034665A">
              <w:rPr>
                <w:b/>
                <w:bCs/>
                <w:i/>
                <w:iCs/>
                <w:color w:val="4472C4" w:themeColor="accent1"/>
                <w:lang w:val="bg-BG"/>
              </w:rPr>
              <w:t>Rotation direction</w:t>
            </w:r>
          </w:p>
        </w:tc>
        <w:tc>
          <w:tcPr>
            <w:tcW w:w="0" w:type="auto"/>
            <w:tcBorders>
              <w:top w:val="single" w:sz="4" w:space="0" w:color="auto"/>
              <w:bottom w:val="single" w:sz="4" w:space="0" w:color="auto"/>
            </w:tcBorders>
            <w:vAlign w:val="center"/>
            <w:hideMark/>
          </w:tcPr>
          <w:p w14:paraId="4BCA0D42" w14:textId="77777777" w:rsidR="0034665A" w:rsidRPr="0034665A" w:rsidRDefault="0034665A" w:rsidP="0034665A">
            <w:pPr>
              <w:spacing w:after="0"/>
              <w:jc w:val="center"/>
              <w:rPr>
                <w:b/>
                <w:bCs/>
                <w:i/>
                <w:iCs/>
                <w:color w:val="4472C4" w:themeColor="accent1"/>
                <w:lang w:val="bg-BG"/>
              </w:rPr>
            </w:pPr>
            <w:r w:rsidRPr="0034665A">
              <w:rPr>
                <w:b/>
                <w:bCs/>
                <w:i/>
                <w:iCs/>
                <w:color w:val="4472C4" w:themeColor="accent1"/>
                <w:lang w:val="bg-BG"/>
              </w:rPr>
              <w:t>Rotational speed (rpm)</w:t>
            </w:r>
          </w:p>
        </w:tc>
        <w:tc>
          <w:tcPr>
            <w:tcW w:w="0" w:type="auto"/>
            <w:tcBorders>
              <w:top w:val="single" w:sz="4" w:space="0" w:color="auto"/>
              <w:bottom w:val="single" w:sz="4" w:space="0" w:color="auto"/>
            </w:tcBorders>
            <w:vAlign w:val="center"/>
            <w:hideMark/>
          </w:tcPr>
          <w:p w14:paraId="216B8128" w14:textId="77777777" w:rsidR="0034665A" w:rsidRPr="0034665A" w:rsidRDefault="0034665A" w:rsidP="0034665A">
            <w:pPr>
              <w:spacing w:after="0"/>
              <w:jc w:val="center"/>
              <w:rPr>
                <w:b/>
                <w:bCs/>
                <w:i/>
                <w:iCs/>
                <w:color w:val="4472C4" w:themeColor="accent1"/>
                <w:lang w:val="bg-BG"/>
              </w:rPr>
            </w:pPr>
            <w:r w:rsidRPr="0034665A">
              <w:rPr>
                <w:b/>
                <w:bCs/>
                <w:i/>
                <w:iCs/>
                <w:color w:val="4472C4" w:themeColor="accent1"/>
                <w:lang w:val="bg-BG"/>
              </w:rPr>
              <w:t>Acoustic data</w:t>
            </w:r>
          </w:p>
        </w:tc>
        <w:tc>
          <w:tcPr>
            <w:tcW w:w="0" w:type="auto"/>
            <w:tcBorders>
              <w:top w:val="single" w:sz="4" w:space="0" w:color="auto"/>
              <w:bottom w:val="single" w:sz="4" w:space="0" w:color="auto"/>
            </w:tcBorders>
            <w:vAlign w:val="center"/>
            <w:hideMark/>
          </w:tcPr>
          <w:p w14:paraId="3446AFC0" w14:textId="77777777" w:rsidR="0034665A" w:rsidRPr="0034665A" w:rsidRDefault="0034665A" w:rsidP="0034665A">
            <w:pPr>
              <w:spacing w:after="0"/>
              <w:jc w:val="center"/>
              <w:rPr>
                <w:b/>
                <w:bCs/>
                <w:i/>
                <w:iCs/>
                <w:color w:val="4472C4" w:themeColor="accent1"/>
                <w:lang w:val="bg-BG"/>
              </w:rPr>
            </w:pPr>
            <w:r w:rsidRPr="0034665A">
              <w:rPr>
                <w:b/>
                <w:bCs/>
                <w:i/>
                <w:iCs/>
                <w:color w:val="4472C4" w:themeColor="accent1"/>
                <w:lang w:val="bg-BG"/>
              </w:rPr>
              <w:t>Vibration data</w:t>
            </w:r>
          </w:p>
        </w:tc>
      </w:tr>
      <w:tr w:rsidR="0034665A" w:rsidRPr="0034665A" w14:paraId="61EA062B" w14:textId="77777777" w:rsidTr="0034665A">
        <w:trPr>
          <w:tblCellSpacing w:w="15" w:type="dxa"/>
          <w:jc w:val="center"/>
        </w:trPr>
        <w:tc>
          <w:tcPr>
            <w:tcW w:w="1939" w:type="dxa"/>
            <w:vAlign w:val="center"/>
            <w:hideMark/>
          </w:tcPr>
          <w:p w14:paraId="738011A9"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Debonded PM</w:t>
            </w:r>
          </w:p>
        </w:tc>
        <w:tc>
          <w:tcPr>
            <w:tcW w:w="1898" w:type="dxa"/>
            <w:vAlign w:val="center"/>
            <w:hideMark/>
          </w:tcPr>
          <w:p w14:paraId="13327F40"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Forward</w:t>
            </w:r>
          </w:p>
        </w:tc>
        <w:tc>
          <w:tcPr>
            <w:tcW w:w="0" w:type="auto"/>
            <w:vAlign w:val="center"/>
            <w:hideMark/>
          </w:tcPr>
          <w:p w14:paraId="134881A9"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100</w:t>
            </w:r>
          </w:p>
        </w:tc>
        <w:tc>
          <w:tcPr>
            <w:tcW w:w="0" w:type="auto"/>
            <w:vAlign w:val="center"/>
            <w:hideMark/>
          </w:tcPr>
          <w:p w14:paraId="5FA2E7D7" w14:textId="77777777" w:rsidR="0034665A" w:rsidRPr="0034665A" w:rsidRDefault="0034665A" w:rsidP="0034665A">
            <w:pPr>
              <w:spacing w:after="0"/>
              <w:jc w:val="center"/>
              <w:rPr>
                <w:i/>
                <w:iCs/>
                <w:color w:val="4472C4" w:themeColor="accent1"/>
                <w:lang w:val="bg-BG"/>
              </w:rPr>
            </w:pPr>
            <w:r w:rsidRPr="0034665A">
              <w:rPr>
                <w:rFonts w:ascii="Segoe UI Symbol" w:hAnsi="Segoe UI Symbol" w:cs="Segoe UI Symbol"/>
                <w:i/>
                <w:iCs/>
                <w:color w:val="4472C4" w:themeColor="accent1"/>
                <w:lang w:val="bg-BG"/>
              </w:rPr>
              <w:t>✓</w:t>
            </w:r>
          </w:p>
        </w:tc>
        <w:tc>
          <w:tcPr>
            <w:tcW w:w="0" w:type="auto"/>
            <w:vAlign w:val="center"/>
            <w:hideMark/>
          </w:tcPr>
          <w:p w14:paraId="07A50CD5" w14:textId="77777777" w:rsidR="0034665A" w:rsidRPr="0034665A" w:rsidRDefault="0034665A" w:rsidP="0034665A">
            <w:pPr>
              <w:spacing w:after="0"/>
              <w:jc w:val="center"/>
              <w:rPr>
                <w:i/>
                <w:iCs/>
                <w:color w:val="4472C4" w:themeColor="accent1"/>
                <w:lang w:val="bg-BG"/>
              </w:rPr>
            </w:pPr>
            <w:r w:rsidRPr="0034665A">
              <w:rPr>
                <w:rFonts w:ascii="Segoe UI Symbol" w:hAnsi="Segoe UI Symbol" w:cs="Segoe UI Symbol"/>
                <w:i/>
                <w:iCs/>
                <w:color w:val="4472C4" w:themeColor="accent1"/>
                <w:lang w:val="bg-BG"/>
              </w:rPr>
              <w:t>✓</w:t>
            </w:r>
          </w:p>
        </w:tc>
      </w:tr>
      <w:tr w:rsidR="0034665A" w:rsidRPr="0034665A" w14:paraId="36C938FF" w14:textId="77777777" w:rsidTr="0034665A">
        <w:trPr>
          <w:tblCellSpacing w:w="15" w:type="dxa"/>
          <w:jc w:val="center"/>
        </w:trPr>
        <w:tc>
          <w:tcPr>
            <w:tcW w:w="1939" w:type="dxa"/>
            <w:vAlign w:val="center"/>
            <w:hideMark/>
          </w:tcPr>
          <w:p w14:paraId="69FB81B3"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Debonded PM</w:t>
            </w:r>
          </w:p>
        </w:tc>
        <w:tc>
          <w:tcPr>
            <w:tcW w:w="1898" w:type="dxa"/>
            <w:vAlign w:val="center"/>
            <w:hideMark/>
          </w:tcPr>
          <w:p w14:paraId="70ABA74F"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Forward</w:t>
            </w:r>
          </w:p>
        </w:tc>
        <w:tc>
          <w:tcPr>
            <w:tcW w:w="0" w:type="auto"/>
            <w:vAlign w:val="center"/>
            <w:hideMark/>
          </w:tcPr>
          <w:p w14:paraId="043E8880"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200</w:t>
            </w:r>
          </w:p>
        </w:tc>
        <w:tc>
          <w:tcPr>
            <w:tcW w:w="0" w:type="auto"/>
            <w:vAlign w:val="center"/>
            <w:hideMark/>
          </w:tcPr>
          <w:p w14:paraId="6E074148" w14:textId="77777777" w:rsidR="0034665A" w:rsidRPr="0034665A" w:rsidRDefault="0034665A" w:rsidP="0034665A">
            <w:pPr>
              <w:spacing w:after="0"/>
              <w:jc w:val="center"/>
              <w:rPr>
                <w:i/>
                <w:iCs/>
                <w:color w:val="4472C4" w:themeColor="accent1"/>
                <w:lang w:val="bg-BG"/>
              </w:rPr>
            </w:pPr>
            <w:r w:rsidRPr="0034665A">
              <w:rPr>
                <w:rFonts w:ascii="Segoe UI Symbol" w:hAnsi="Segoe UI Symbol" w:cs="Segoe UI Symbol"/>
                <w:i/>
                <w:iCs/>
                <w:color w:val="4472C4" w:themeColor="accent1"/>
                <w:lang w:val="bg-BG"/>
              </w:rPr>
              <w:t>✓</w:t>
            </w:r>
          </w:p>
        </w:tc>
        <w:tc>
          <w:tcPr>
            <w:tcW w:w="0" w:type="auto"/>
            <w:vAlign w:val="center"/>
            <w:hideMark/>
          </w:tcPr>
          <w:p w14:paraId="27605C7F" w14:textId="77777777" w:rsidR="0034665A" w:rsidRPr="0034665A" w:rsidRDefault="0034665A" w:rsidP="0034665A">
            <w:pPr>
              <w:spacing w:after="0"/>
              <w:jc w:val="center"/>
              <w:rPr>
                <w:i/>
                <w:iCs/>
                <w:color w:val="4472C4" w:themeColor="accent1"/>
                <w:lang w:val="bg-BG"/>
              </w:rPr>
            </w:pPr>
            <w:r w:rsidRPr="0034665A">
              <w:rPr>
                <w:rFonts w:ascii="Segoe UI Symbol" w:hAnsi="Segoe UI Symbol" w:cs="Segoe UI Symbol"/>
                <w:i/>
                <w:iCs/>
                <w:color w:val="4472C4" w:themeColor="accent1"/>
                <w:lang w:val="bg-BG"/>
              </w:rPr>
              <w:t>✓</w:t>
            </w:r>
          </w:p>
        </w:tc>
      </w:tr>
      <w:tr w:rsidR="0034665A" w:rsidRPr="0034665A" w14:paraId="31069A6A" w14:textId="77777777" w:rsidTr="0034665A">
        <w:trPr>
          <w:tblCellSpacing w:w="15" w:type="dxa"/>
          <w:jc w:val="center"/>
        </w:trPr>
        <w:tc>
          <w:tcPr>
            <w:tcW w:w="1939" w:type="dxa"/>
            <w:vAlign w:val="center"/>
            <w:hideMark/>
          </w:tcPr>
          <w:p w14:paraId="609C65B4"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w:t>
            </w:r>
          </w:p>
        </w:tc>
        <w:tc>
          <w:tcPr>
            <w:tcW w:w="1898" w:type="dxa"/>
            <w:vAlign w:val="center"/>
            <w:hideMark/>
          </w:tcPr>
          <w:p w14:paraId="6AF686C6"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w:t>
            </w:r>
          </w:p>
        </w:tc>
        <w:tc>
          <w:tcPr>
            <w:tcW w:w="0" w:type="auto"/>
            <w:vAlign w:val="center"/>
            <w:hideMark/>
          </w:tcPr>
          <w:p w14:paraId="0E9D58B6"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w:t>
            </w:r>
          </w:p>
        </w:tc>
        <w:tc>
          <w:tcPr>
            <w:tcW w:w="0" w:type="auto"/>
            <w:vAlign w:val="center"/>
            <w:hideMark/>
          </w:tcPr>
          <w:p w14:paraId="4560FE7B"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w:t>
            </w:r>
          </w:p>
        </w:tc>
        <w:tc>
          <w:tcPr>
            <w:tcW w:w="0" w:type="auto"/>
            <w:vAlign w:val="center"/>
            <w:hideMark/>
          </w:tcPr>
          <w:p w14:paraId="350F8FA6"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w:t>
            </w:r>
          </w:p>
        </w:tc>
      </w:tr>
      <w:tr w:rsidR="0034665A" w:rsidRPr="0034665A" w14:paraId="7CAA2E06" w14:textId="77777777" w:rsidTr="00B00080">
        <w:trPr>
          <w:tblCellSpacing w:w="15" w:type="dxa"/>
          <w:jc w:val="center"/>
        </w:trPr>
        <w:tc>
          <w:tcPr>
            <w:tcW w:w="1939" w:type="dxa"/>
            <w:tcBorders>
              <w:bottom w:val="single" w:sz="4" w:space="0" w:color="auto"/>
            </w:tcBorders>
            <w:vAlign w:val="center"/>
            <w:hideMark/>
          </w:tcPr>
          <w:p w14:paraId="655E9671"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Rebonded PM</w:t>
            </w:r>
          </w:p>
        </w:tc>
        <w:tc>
          <w:tcPr>
            <w:tcW w:w="1898" w:type="dxa"/>
            <w:tcBorders>
              <w:bottom w:val="single" w:sz="4" w:space="0" w:color="auto"/>
            </w:tcBorders>
            <w:vAlign w:val="center"/>
            <w:hideMark/>
          </w:tcPr>
          <w:p w14:paraId="78BE6741"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Reverse</w:t>
            </w:r>
          </w:p>
        </w:tc>
        <w:tc>
          <w:tcPr>
            <w:tcW w:w="0" w:type="auto"/>
            <w:tcBorders>
              <w:bottom w:val="single" w:sz="4" w:space="0" w:color="auto"/>
            </w:tcBorders>
            <w:vAlign w:val="center"/>
            <w:hideMark/>
          </w:tcPr>
          <w:p w14:paraId="3B8C32A2" w14:textId="77777777" w:rsidR="0034665A" w:rsidRPr="0034665A" w:rsidRDefault="0034665A" w:rsidP="0034665A">
            <w:pPr>
              <w:spacing w:after="0"/>
              <w:jc w:val="center"/>
              <w:rPr>
                <w:i/>
                <w:iCs/>
                <w:color w:val="4472C4" w:themeColor="accent1"/>
                <w:lang w:val="bg-BG"/>
              </w:rPr>
            </w:pPr>
            <w:r w:rsidRPr="0034665A">
              <w:rPr>
                <w:i/>
                <w:iCs/>
                <w:color w:val="4472C4" w:themeColor="accent1"/>
                <w:lang w:val="bg-BG"/>
              </w:rPr>
              <w:t>1000</w:t>
            </w:r>
          </w:p>
        </w:tc>
        <w:tc>
          <w:tcPr>
            <w:tcW w:w="0" w:type="auto"/>
            <w:tcBorders>
              <w:bottom w:val="single" w:sz="4" w:space="0" w:color="auto"/>
            </w:tcBorders>
            <w:vAlign w:val="center"/>
            <w:hideMark/>
          </w:tcPr>
          <w:p w14:paraId="0C7F3ACF" w14:textId="77777777" w:rsidR="0034665A" w:rsidRPr="0034665A" w:rsidRDefault="0034665A" w:rsidP="0034665A">
            <w:pPr>
              <w:spacing w:after="0"/>
              <w:jc w:val="center"/>
              <w:rPr>
                <w:i/>
                <w:iCs/>
                <w:color w:val="4472C4" w:themeColor="accent1"/>
                <w:lang w:val="bg-BG"/>
              </w:rPr>
            </w:pPr>
            <w:r w:rsidRPr="0034665A">
              <w:rPr>
                <w:rFonts w:ascii="Segoe UI Symbol" w:hAnsi="Segoe UI Symbol" w:cs="Segoe UI Symbol"/>
                <w:i/>
                <w:iCs/>
                <w:color w:val="4472C4" w:themeColor="accent1"/>
                <w:lang w:val="bg-BG"/>
              </w:rPr>
              <w:t>✓</w:t>
            </w:r>
          </w:p>
        </w:tc>
        <w:tc>
          <w:tcPr>
            <w:tcW w:w="0" w:type="auto"/>
            <w:tcBorders>
              <w:bottom w:val="single" w:sz="4" w:space="0" w:color="auto"/>
            </w:tcBorders>
            <w:vAlign w:val="center"/>
            <w:hideMark/>
          </w:tcPr>
          <w:p w14:paraId="07FFD565" w14:textId="77777777" w:rsidR="0034665A" w:rsidRPr="0034665A" w:rsidRDefault="0034665A" w:rsidP="0034665A">
            <w:pPr>
              <w:spacing w:after="0"/>
              <w:jc w:val="center"/>
              <w:rPr>
                <w:i/>
                <w:iCs/>
                <w:color w:val="4472C4" w:themeColor="accent1"/>
                <w:lang w:val="bg-BG"/>
              </w:rPr>
            </w:pPr>
            <w:r w:rsidRPr="0034665A">
              <w:rPr>
                <w:rFonts w:ascii="Segoe UI Symbol" w:hAnsi="Segoe UI Symbol" w:cs="Segoe UI Symbol"/>
                <w:i/>
                <w:iCs/>
                <w:color w:val="4472C4" w:themeColor="accent1"/>
                <w:lang w:val="bg-BG"/>
              </w:rPr>
              <w:t>✓</w:t>
            </w:r>
          </w:p>
        </w:tc>
      </w:tr>
    </w:tbl>
    <w:p w14:paraId="07755D0C" w14:textId="77777777" w:rsidR="0034665A" w:rsidRDefault="0034665A" w:rsidP="008601B6">
      <w:pPr>
        <w:spacing w:after="0"/>
        <w:jc w:val="both"/>
        <w:rPr>
          <w:b/>
          <w:bCs/>
          <w:i/>
          <w:iCs/>
          <w:color w:val="4472C4" w:themeColor="accent1"/>
          <w:lang w:val="bg-BG"/>
        </w:rPr>
      </w:pPr>
    </w:p>
    <w:p w14:paraId="6C00CD71" w14:textId="1EC1AF78" w:rsidR="008601B6" w:rsidRPr="008601B6" w:rsidRDefault="008601B6" w:rsidP="008601B6">
      <w:pPr>
        <w:spacing w:after="0"/>
        <w:jc w:val="both"/>
        <w:rPr>
          <w:i/>
          <w:iCs/>
          <w:color w:val="4472C4" w:themeColor="accent1"/>
          <w:lang w:val="bg-BG"/>
        </w:rPr>
      </w:pPr>
      <w:r w:rsidRPr="003D4A07">
        <w:rPr>
          <w:bCs/>
          <w:i/>
          <w:iCs/>
          <w:color w:val="4472C4" w:themeColor="accent1"/>
          <w:lang w:val="bg-BG"/>
        </w:rPr>
        <w:t>Figure 1</w:t>
      </w:r>
      <w:r w:rsidRPr="008601B6">
        <w:rPr>
          <w:i/>
          <w:iCs/>
          <w:color w:val="4472C4" w:themeColor="accent1"/>
          <w:lang w:val="bg-BG"/>
        </w:rPr>
        <w:t xml:space="preserve"> illustrates the overall organization of the repository, including the investigated motor conditions, operating parameters, acquired data types, and supporting documentation. </w:t>
      </w:r>
      <w:r w:rsidRPr="008601B6">
        <w:rPr>
          <w:b/>
          <w:bCs/>
          <w:i/>
          <w:iCs/>
          <w:color w:val="4472C4" w:themeColor="accent1"/>
          <w:lang w:val="bg-BG"/>
        </w:rPr>
        <w:t>Figure 2</w:t>
      </w:r>
      <w:r w:rsidRPr="008601B6">
        <w:rPr>
          <w:i/>
          <w:iCs/>
          <w:color w:val="4472C4" w:themeColor="accent1"/>
          <w:lang w:val="bg-BG"/>
        </w:rPr>
        <w:t xml:space="preserve"> presents the investigated brushed permanent magnet DC motor together with the permanent magnet before and after the re-bonding procedure.</w:t>
      </w:r>
    </w:p>
    <w:p w14:paraId="7DCC9E39" w14:textId="77777777" w:rsidR="00966640" w:rsidRPr="009865E5" w:rsidRDefault="00966640" w:rsidP="007F490D">
      <w:pPr>
        <w:spacing w:after="0"/>
        <w:jc w:val="both"/>
        <w:rPr>
          <w:i/>
          <w:iCs/>
          <w:color w:val="4472C4" w:themeColor="accent1"/>
          <w:lang w:val="bg-BG"/>
        </w:rPr>
      </w:pPr>
    </w:p>
    <w:p w14:paraId="634C10ED" w14:textId="6DCE54B5" w:rsidR="00183EAC" w:rsidRPr="00956E0C" w:rsidRDefault="00956E0C" w:rsidP="00600D56">
      <w:pPr>
        <w:jc w:val="both"/>
        <w:rPr>
          <w:lang w:val="bg-BG"/>
        </w:rPr>
      </w:pPr>
      <w:r>
        <w:rPr>
          <w:noProof/>
          <w:lang w:val="bg-BG" w:eastAsia="bg-BG"/>
        </w:rPr>
        <w:drawing>
          <wp:inline distT="0" distB="0" distL="0" distR="0" wp14:anchorId="2914B4C2" wp14:editId="38AEF3CB">
            <wp:extent cx="5683569" cy="3384000"/>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3569" cy="3384000"/>
                    </a:xfrm>
                    <a:prstGeom prst="rect">
                      <a:avLst/>
                    </a:prstGeom>
                    <a:noFill/>
                  </pic:spPr>
                </pic:pic>
              </a:graphicData>
            </a:graphic>
          </wp:inline>
        </w:drawing>
      </w:r>
    </w:p>
    <w:p w14:paraId="7202EF2C" w14:textId="31D757B5" w:rsidR="00956E0C" w:rsidRPr="00E67196" w:rsidRDefault="00600D56" w:rsidP="00E67196">
      <w:pPr>
        <w:jc w:val="center"/>
      </w:pPr>
      <w:r w:rsidRPr="00B33FC5">
        <w:rPr>
          <w:b/>
          <w:highlight w:val="yellow"/>
          <w:lang w:val="en-US"/>
        </w:rPr>
        <w:t>Fig. 1.</w:t>
      </w:r>
      <w:r>
        <w:rPr>
          <w:lang w:val="en-US"/>
        </w:rPr>
        <w:t xml:space="preserve"> </w:t>
      </w:r>
      <w:r w:rsidR="00BA0787" w:rsidRPr="00BA0787">
        <w:t xml:space="preserve">Organization of the dataset, showing the </w:t>
      </w:r>
      <w:r w:rsidR="00974A9A">
        <w:t>studied</w:t>
      </w:r>
      <w:r w:rsidR="00BA0787" w:rsidRPr="00BA0787">
        <w:t xml:space="preserve"> motor conditions, operating parameters, acquired data types, and supporting documentation included in the repository.</w:t>
      </w:r>
    </w:p>
    <w:p w14:paraId="09E8238B" w14:textId="72B2A2AB" w:rsidR="003B6127" w:rsidRDefault="003B6127" w:rsidP="003F3897">
      <w:pPr>
        <w:rPr>
          <w:lang w:val="bg-BG"/>
        </w:rPr>
      </w:pPr>
    </w:p>
    <w:p w14:paraId="2E907ABB" w14:textId="2B7EDD1E" w:rsidR="00D90F27" w:rsidRPr="00D210CE" w:rsidRDefault="00C527E8" w:rsidP="00017C2B">
      <w:pPr>
        <w:jc w:val="both"/>
        <w:rPr>
          <w:i/>
          <w:color w:val="4472C4" w:themeColor="accent1"/>
          <w:highlight w:val="yellow"/>
        </w:rPr>
      </w:pPr>
      <w:r w:rsidRPr="00C527E8">
        <w:rPr>
          <w:i/>
          <w:color w:val="4472C4" w:themeColor="accent1"/>
          <w:highlight w:val="yellow"/>
        </w:rPr>
        <w:t xml:space="preserve">To provide representative examples of the collected data, Figs. 2 and 3 present representative raw time-domain acoustic waveforms acquired from the investigated brushed permanent magnet DC motor before and after permanent magnet re-bonding, respectively. All recordings were acquired during forward rotation at the five investigated rotational speeds (100, 200, 500, 750, and 1000 rpm) under identical experimental conditions. The figures illustrate the type of raw acoustic data included in the </w:t>
      </w:r>
      <w:r w:rsidRPr="00D210CE">
        <w:rPr>
          <w:i/>
          <w:color w:val="4472C4" w:themeColor="accent1"/>
          <w:highlight w:val="yellow"/>
        </w:rPr>
        <w:t>dataset without any additional signal processing.</w:t>
      </w:r>
    </w:p>
    <w:p w14:paraId="3CF58ABC" w14:textId="010D4C06" w:rsidR="00D210CE" w:rsidRDefault="00D210CE" w:rsidP="00017C2B">
      <w:pPr>
        <w:jc w:val="both"/>
        <w:rPr>
          <w:i/>
          <w:color w:val="4472C4" w:themeColor="accent1"/>
        </w:rPr>
      </w:pPr>
      <w:r w:rsidRPr="00D210CE">
        <w:rPr>
          <w:i/>
          <w:color w:val="4472C4" w:themeColor="accent1"/>
          <w:highlight w:val="yellow"/>
        </w:rPr>
        <w:t xml:space="preserve">Fig. 4 presents </w:t>
      </w:r>
      <w:proofErr w:type="gramStart"/>
      <w:r w:rsidRPr="00D210CE">
        <w:rPr>
          <w:i/>
          <w:color w:val="4472C4" w:themeColor="accent1"/>
          <w:highlight w:val="yellow"/>
        </w:rPr>
        <w:t>…..</w:t>
      </w:r>
      <w:proofErr w:type="gramEnd"/>
    </w:p>
    <w:p w14:paraId="7BECA0BF" w14:textId="17F279B1" w:rsidR="00D90F27" w:rsidRDefault="00C527E8" w:rsidP="00432DEF">
      <w:pPr>
        <w:jc w:val="center"/>
        <w:rPr>
          <w:i/>
          <w:color w:val="4472C4" w:themeColor="accent1"/>
          <w:lang w:val="bg-BG"/>
        </w:rPr>
      </w:pPr>
      <w:r>
        <w:rPr>
          <w:i/>
          <w:noProof/>
          <w:color w:val="4472C4" w:themeColor="accent1"/>
          <w:lang w:val="bg-BG" w:eastAsia="bg-BG"/>
        </w:rPr>
        <w:lastRenderedPageBreak/>
        <w:drawing>
          <wp:inline distT="0" distB="0" distL="0" distR="0" wp14:anchorId="1C2827DF" wp14:editId="1734D59A">
            <wp:extent cx="5535307" cy="14760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5307" cy="1476000"/>
                    </a:xfrm>
                    <a:prstGeom prst="rect">
                      <a:avLst/>
                    </a:prstGeom>
                    <a:noFill/>
                    <a:ln>
                      <a:noFill/>
                    </a:ln>
                  </pic:spPr>
                </pic:pic>
              </a:graphicData>
            </a:graphic>
          </wp:inline>
        </w:drawing>
      </w:r>
    </w:p>
    <w:p w14:paraId="5D350E60" w14:textId="0F14ED72" w:rsidR="00D90F27" w:rsidRDefault="00C527E8" w:rsidP="00432DEF">
      <w:pPr>
        <w:jc w:val="center"/>
        <w:rPr>
          <w:i/>
          <w:color w:val="4472C4" w:themeColor="accent1"/>
          <w:lang w:val="bg-BG"/>
        </w:rPr>
      </w:pPr>
      <w:r>
        <w:rPr>
          <w:i/>
          <w:noProof/>
          <w:color w:val="4472C4" w:themeColor="accent1"/>
          <w:lang w:val="bg-BG" w:eastAsia="bg-BG"/>
        </w:rPr>
        <w:drawing>
          <wp:inline distT="0" distB="0" distL="0" distR="0" wp14:anchorId="6622DAC3" wp14:editId="23D20522">
            <wp:extent cx="5535307" cy="14760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5307" cy="1476000"/>
                    </a:xfrm>
                    <a:prstGeom prst="rect">
                      <a:avLst/>
                    </a:prstGeom>
                    <a:noFill/>
                    <a:ln>
                      <a:noFill/>
                    </a:ln>
                  </pic:spPr>
                </pic:pic>
              </a:graphicData>
            </a:graphic>
          </wp:inline>
        </w:drawing>
      </w:r>
    </w:p>
    <w:p w14:paraId="588B4A8D" w14:textId="558BD1A8" w:rsidR="00D90F27" w:rsidRDefault="00C527E8" w:rsidP="00432DEF">
      <w:pPr>
        <w:jc w:val="center"/>
        <w:rPr>
          <w:i/>
          <w:color w:val="4472C4" w:themeColor="accent1"/>
          <w:lang w:val="bg-BG"/>
        </w:rPr>
      </w:pPr>
      <w:r>
        <w:rPr>
          <w:i/>
          <w:noProof/>
          <w:color w:val="4472C4" w:themeColor="accent1"/>
          <w:lang w:val="bg-BG" w:eastAsia="bg-BG"/>
        </w:rPr>
        <w:drawing>
          <wp:inline distT="0" distB="0" distL="0" distR="0" wp14:anchorId="6808F2FC" wp14:editId="1B93EF26">
            <wp:extent cx="5535307" cy="147600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5307" cy="1476000"/>
                    </a:xfrm>
                    <a:prstGeom prst="rect">
                      <a:avLst/>
                    </a:prstGeom>
                    <a:noFill/>
                    <a:ln>
                      <a:noFill/>
                    </a:ln>
                  </pic:spPr>
                </pic:pic>
              </a:graphicData>
            </a:graphic>
          </wp:inline>
        </w:drawing>
      </w:r>
    </w:p>
    <w:p w14:paraId="64131C78" w14:textId="68B00EDC" w:rsidR="00D90F27" w:rsidRDefault="00EC37E6" w:rsidP="00432DEF">
      <w:pPr>
        <w:jc w:val="center"/>
        <w:rPr>
          <w:i/>
          <w:color w:val="4472C4" w:themeColor="accent1"/>
          <w:lang w:val="bg-BG"/>
        </w:rPr>
      </w:pPr>
      <w:r>
        <w:rPr>
          <w:i/>
          <w:noProof/>
          <w:color w:val="4472C4" w:themeColor="accent1"/>
          <w:lang w:val="bg-BG" w:eastAsia="bg-BG"/>
        </w:rPr>
        <w:drawing>
          <wp:inline distT="0" distB="0" distL="0" distR="0" wp14:anchorId="567456D1" wp14:editId="7769278B">
            <wp:extent cx="5535307" cy="147600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5307" cy="1476000"/>
                    </a:xfrm>
                    <a:prstGeom prst="rect">
                      <a:avLst/>
                    </a:prstGeom>
                    <a:noFill/>
                    <a:ln>
                      <a:noFill/>
                    </a:ln>
                  </pic:spPr>
                </pic:pic>
              </a:graphicData>
            </a:graphic>
          </wp:inline>
        </w:drawing>
      </w:r>
    </w:p>
    <w:p w14:paraId="7B87811E" w14:textId="43B0AB08" w:rsidR="00D90F27" w:rsidRDefault="00EC37E6" w:rsidP="00432DEF">
      <w:pPr>
        <w:jc w:val="center"/>
        <w:rPr>
          <w:i/>
          <w:color w:val="4472C4" w:themeColor="accent1"/>
          <w:lang w:val="bg-BG"/>
        </w:rPr>
      </w:pPr>
      <w:r>
        <w:rPr>
          <w:i/>
          <w:noProof/>
          <w:color w:val="4472C4" w:themeColor="accent1"/>
          <w:lang w:val="bg-BG" w:eastAsia="bg-BG"/>
        </w:rPr>
        <w:drawing>
          <wp:inline distT="0" distB="0" distL="0" distR="0" wp14:anchorId="5980ABCC" wp14:editId="7D4EF89E">
            <wp:extent cx="5535307" cy="147600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5307" cy="1476000"/>
                    </a:xfrm>
                    <a:prstGeom prst="rect">
                      <a:avLst/>
                    </a:prstGeom>
                    <a:noFill/>
                    <a:ln>
                      <a:noFill/>
                    </a:ln>
                  </pic:spPr>
                </pic:pic>
              </a:graphicData>
            </a:graphic>
          </wp:inline>
        </w:drawing>
      </w:r>
    </w:p>
    <w:p w14:paraId="32CAE711" w14:textId="6CEDDDE4" w:rsidR="00432DEF" w:rsidRDefault="00432DEF" w:rsidP="00432DEF">
      <w:pPr>
        <w:jc w:val="center"/>
      </w:pPr>
      <w:r w:rsidRPr="00B33FC5">
        <w:rPr>
          <w:b/>
        </w:rPr>
        <w:t>Fig. 2.</w:t>
      </w:r>
      <w:r>
        <w:t xml:space="preserve"> </w:t>
      </w:r>
      <w:r w:rsidR="005B13DA" w:rsidRPr="005B13DA">
        <w:t xml:space="preserve">Representative raw time-domain acoustic signals acquired from the brushed permanent magnet DC motor with permanent magnet </w:t>
      </w:r>
      <w:proofErr w:type="spellStart"/>
      <w:r w:rsidR="005B13DA" w:rsidRPr="005B13DA">
        <w:t>debonding</w:t>
      </w:r>
      <w:proofErr w:type="spellEnd"/>
      <w:r w:rsidR="00EC37E6">
        <w:rPr>
          <w:lang w:val="bg-BG"/>
        </w:rPr>
        <w:t xml:space="preserve"> </w:t>
      </w:r>
      <w:r w:rsidR="00EC37E6">
        <w:rPr>
          <w:lang w:val="en-US"/>
        </w:rPr>
        <w:t xml:space="preserve">at </w:t>
      </w:r>
      <w:r w:rsidR="00EC37E6">
        <w:t>different rotational speeds</w:t>
      </w:r>
      <w:r>
        <w:t>.</w:t>
      </w:r>
    </w:p>
    <w:p w14:paraId="7C665C5A" w14:textId="1B343DC0" w:rsidR="0079748F" w:rsidRDefault="001350C0" w:rsidP="00432DEF">
      <w:pPr>
        <w:jc w:val="center"/>
        <w:rPr>
          <w:i/>
          <w:color w:val="4472C4" w:themeColor="accent1"/>
          <w:lang w:val="bg-BG"/>
        </w:rPr>
      </w:pPr>
      <w:r>
        <w:rPr>
          <w:i/>
          <w:noProof/>
          <w:color w:val="4472C4" w:themeColor="accent1"/>
          <w:lang w:val="bg-BG" w:eastAsia="bg-BG"/>
        </w:rPr>
        <w:lastRenderedPageBreak/>
        <w:drawing>
          <wp:inline distT="0" distB="0" distL="0" distR="0" wp14:anchorId="76160538" wp14:editId="189D8056">
            <wp:extent cx="5646355" cy="147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46355" cy="1476000"/>
                    </a:xfrm>
                    <a:prstGeom prst="rect">
                      <a:avLst/>
                    </a:prstGeom>
                    <a:noFill/>
                    <a:ln>
                      <a:noFill/>
                    </a:ln>
                  </pic:spPr>
                </pic:pic>
              </a:graphicData>
            </a:graphic>
          </wp:inline>
        </w:drawing>
      </w:r>
    </w:p>
    <w:p w14:paraId="3E319CC2" w14:textId="68EA5AF9" w:rsidR="001350C0" w:rsidRDefault="001350C0" w:rsidP="00432DEF">
      <w:pPr>
        <w:jc w:val="center"/>
        <w:rPr>
          <w:i/>
          <w:color w:val="4472C4" w:themeColor="accent1"/>
          <w:lang w:val="bg-BG"/>
        </w:rPr>
      </w:pPr>
      <w:r>
        <w:rPr>
          <w:i/>
          <w:noProof/>
          <w:color w:val="4472C4" w:themeColor="accent1"/>
          <w:lang w:val="bg-BG" w:eastAsia="bg-BG"/>
        </w:rPr>
        <w:drawing>
          <wp:inline distT="0" distB="0" distL="0" distR="0" wp14:anchorId="2ADCB3C6" wp14:editId="3778EF32">
            <wp:extent cx="5540696" cy="14760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40696" cy="1476000"/>
                    </a:xfrm>
                    <a:prstGeom prst="rect">
                      <a:avLst/>
                    </a:prstGeom>
                    <a:noFill/>
                    <a:ln>
                      <a:noFill/>
                    </a:ln>
                  </pic:spPr>
                </pic:pic>
              </a:graphicData>
            </a:graphic>
          </wp:inline>
        </w:drawing>
      </w:r>
    </w:p>
    <w:p w14:paraId="0027FA7C" w14:textId="1CCA7C8E" w:rsidR="0079748F" w:rsidRDefault="001350C0" w:rsidP="001350C0">
      <w:pPr>
        <w:jc w:val="center"/>
        <w:rPr>
          <w:i/>
          <w:color w:val="4472C4" w:themeColor="accent1"/>
          <w:lang w:val="bg-BG"/>
        </w:rPr>
      </w:pPr>
      <w:r>
        <w:rPr>
          <w:i/>
          <w:noProof/>
          <w:color w:val="4472C4" w:themeColor="accent1"/>
          <w:lang w:val="bg-BG" w:eastAsia="bg-BG"/>
        </w:rPr>
        <w:drawing>
          <wp:inline distT="0" distB="0" distL="0" distR="0" wp14:anchorId="5C566267" wp14:editId="4847F341">
            <wp:extent cx="5529319" cy="147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9319" cy="1476000"/>
                    </a:xfrm>
                    <a:prstGeom prst="rect">
                      <a:avLst/>
                    </a:prstGeom>
                    <a:noFill/>
                    <a:ln>
                      <a:noFill/>
                    </a:ln>
                  </pic:spPr>
                </pic:pic>
              </a:graphicData>
            </a:graphic>
          </wp:inline>
        </w:drawing>
      </w:r>
    </w:p>
    <w:p w14:paraId="1F191D9E" w14:textId="24B99F0F" w:rsidR="001350C0" w:rsidRDefault="001350C0" w:rsidP="001350C0">
      <w:pPr>
        <w:jc w:val="center"/>
        <w:rPr>
          <w:i/>
          <w:color w:val="4472C4" w:themeColor="accent1"/>
          <w:lang w:val="bg-BG"/>
        </w:rPr>
      </w:pPr>
      <w:r>
        <w:rPr>
          <w:i/>
          <w:noProof/>
          <w:color w:val="4472C4" w:themeColor="accent1"/>
          <w:lang w:val="bg-BG" w:eastAsia="bg-BG"/>
        </w:rPr>
        <w:drawing>
          <wp:inline distT="0" distB="0" distL="0" distR="0" wp14:anchorId="1A82D60B" wp14:editId="2BD6D64C">
            <wp:extent cx="5540696" cy="147600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40696" cy="1476000"/>
                    </a:xfrm>
                    <a:prstGeom prst="rect">
                      <a:avLst/>
                    </a:prstGeom>
                    <a:noFill/>
                    <a:ln>
                      <a:noFill/>
                    </a:ln>
                  </pic:spPr>
                </pic:pic>
              </a:graphicData>
            </a:graphic>
          </wp:inline>
        </w:drawing>
      </w:r>
    </w:p>
    <w:p w14:paraId="0017BAF3" w14:textId="7899F0B8" w:rsidR="00B33FC5" w:rsidRDefault="00B33FC5" w:rsidP="001350C0">
      <w:pPr>
        <w:jc w:val="center"/>
        <w:rPr>
          <w:i/>
          <w:color w:val="4472C4" w:themeColor="accent1"/>
          <w:lang w:val="bg-BG"/>
        </w:rPr>
      </w:pPr>
      <w:r>
        <w:rPr>
          <w:i/>
          <w:noProof/>
          <w:color w:val="4472C4" w:themeColor="accent1"/>
          <w:lang w:val="bg-BG" w:eastAsia="bg-BG"/>
        </w:rPr>
        <w:drawing>
          <wp:inline distT="0" distB="0" distL="0" distR="0" wp14:anchorId="4F4C690E" wp14:editId="78CEC86B">
            <wp:extent cx="5540696" cy="147600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40696" cy="1476000"/>
                    </a:xfrm>
                    <a:prstGeom prst="rect">
                      <a:avLst/>
                    </a:prstGeom>
                    <a:noFill/>
                    <a:ln>
                      <a:noFill/>
                    </a:ln>
                  </pic:spPr>
                </pic:pic>
              </a:graphicData>
            </a:graphic>
          </wp:inline>
        </w:drawing>
      </w:r>
    </w:p>
    <w:p w14:paraId="44B4B230" w14:textId="14A3E67B" w:rsidR="00B33FC5" w:rsidRDefault="00B33FC5" w:rsidP="001350C0">
      <w:pPr>
        <w:jc w:val="center"/>
        <w:rPr>
          <w:lang w:val="en-US"/>
        </w:rPr>
      </w:pPr>
      <w:r w:rsidRPr="00A6017D">
        <w:rPr>
          <w:b/>
          <w:lang w:val="bg-BG"/>
        </w:rPr>
        <w:t>Fig. 3</w:t>
      </w:r>
      <w:r w:rsidRPr="00B33FC5">
        <w:rPr>
          <w:i/>
          <w:lang w:val="bg-BG"/>
        </w:rPr>
        <w:t xml:space="preserve">. </w:t>
      </w:r>
      <w:r w:rsidRPr="00A6017D">
        <w:rPr>
          <w:lang w:val="bg-BG"/>
        </w:rPr>
        <w:t>Representative raw time-domain acoustic signals acquired after permanent magnet re-bonding at rotational speeds</w:t>
      </w:r>
      <w:r w:rsidR="00A6017D">
        <w:rPr>
          <w:lang w:val="en-US"/>
        </w:rPr>
        <w:t>.</w:t>
      </w:r>
    </w:p>
    <w:p w14:paraId="6ECDC97C" w14:textId="448FC913" w:rsidR="00D210CE" w:rsidRDefault="00D210CE" w:rsidP="001350C0">
      <w:pPr>
        <w:jc w:val="center"/>
        <w:rPr>
          <w:i/>
          <w:lang w:val="en-US"/>
        </w:rPr>
      </w:pPr>
      <w:r w:rsidRPr="00D210CE">
        <w:rPr>
          <w:i/>
          <w:noProof/>
          <w:lang w:val="bg-BG" w:eastAsia="bg-BG"/>
        </w:rPr>
        <w:lastRenderedPageBreak/>
        <w:drawing>
          <wp:inline distT="0" distB="0" distL="0" distR="0" wp14:anchorId="1DF6C2EA" wp14:editId="67EAD52E">
            <wp:extent cx="4463795" cy="2520000"/>
            <wp:effectExtent l="0" t="0" r="0" b="0"/>
            <wp:docPr id="2" name="Picture 2" descr="C:\Users\Student_AEZ\Documents\28F7~1\-_E64E~1\-15~1\DCMOTO~1\DCMOTO~1\PROCES~1\VIBRAT~1\VIBRAT~1\SUMMAR~1\ERRO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_AEZ\Documents\28F7~1\-_E64E~1\-15~1\DCMOTO~1\DCMOTO~1\PROCES~1\VIBRAT~1\VIBRAT~1\SUMMAR~1\ERRORB~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63795" cy="2520000"/>
                    </a:xfrm>
                    <a:prstGeom prst="rect">
                      <a:avLst/>
                    </a:prstGeom>
                    <a:noFill/>
                    <a:ln>
                      <a:noFill/>
                    </a:ln>
                  </pic:spPr>
                </pic:pic>
              </a:graphicData>
            </a:graphic>
          </wp:inline>
        </w:drawing>
      </w:r>
    </w:p>
    <w:p w14:paraId="5B21AFA6" w14:textId="45371F23" w:rsidR="00D210CE" w:rsidRDefault="00D210CE" w:rsidP="001350C0">
      <w:pPr>
        <w:jc w:val="center"/>
        <w:rPr>
          <w:i/>
          <w:lang w:val="en-US"/>
        </w:rPr>
      </w:pPr>
      <w:r w:rsidRPr="00D210CE">
        <w:rPr>
          <w:i/>
          <w:noProof/>
          <w:lang w:val="bg-BG" w:eastAsia="bg-BG"/>
        </w:rPr>
        <w:drawing>
          <wp:inline distT="0" distB="0" distL="0" distR="0" wp14:anchorId="3CBCA4E2" wp14:editId="09C4AA13">
            <wp:extent cx="4463795" cy="2520000"/>
            <wp:effectExtent l="0" t="0" r="0" b="0"/>
            <wp:docPr id="3" name="Picture 3" descr="C:\Users\Student_AEZ\Documents\28F7~1\-_E64E~1\-15~1\DCMOTO~1\DCMOTO~1\PROCES~1\VIBRAT~1\VIBRAT~1\SUMMAR~1\ERRO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_AEZ\Documents\28F7~1\-_E64E~1\-15~1\DCMOTO~1\DCMOTO~1\PROCES~1\VIBRAT~1\VIBRAT~1\SUMMAR~1\ERRORB~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63795" cy="2520000"/>
                    </a:xfrm>
                    <a:prstGeom prst="rect">
                      <a:avLst/>
                    </a:prstGeom>
                    <a:noFill/>
                    <a:ln>
                      <a:noFill/>
                    </a:ln>
                  </pic:spPr>
                </pic:pic>
              </a:graphicData>
            </a:graphic>
          </wp:inline>
        </w:drawing>
      </w:r>
    </w:p>
    <w:p w14:paraId="6EB26D89" w14:textId="2FEFCA9D" w:rsidR="00D210CE" w:rsidRDefault="00D210CE" w:rsidP="001350C0">
      <w:pPr>
        <w:jc w:val="center"/>
        <w:rPr>
          <w:i/>
          <w:lang w:val="en-US"/>
        </w:rPr>
      </w:pPr>
      <w:r w:rsidRPr="00D210CE">
        <w:rPr>
          <w:i/>
          <w:noProof/>
          <w:lang w:val="bg-BG" w:eastAsia="bg-BG"/>
        </w:rPr>
        <w:drawing>
          <wp:inline distT="0" distB="0" distL="0" distR="0" wp14:anchorId="360DE26A" wp14:editId="355FCED3">
            <wp:extent cx="4463795" cy="2520000"/>
            <wp:effectExtent l="0" t="0" r="0" b="0"/>
            <wp:docPr id="4" name="Picture 4" descr="C:\Users\Student_AEZ\Documents\28F7~1\-_E64E~1\-15~1\DCMOTO~1\DCMOTO~1\PROCES~1\VIBRAT~1\VIBRAT~1\SUMMAR~1\ERRO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_AEZ\Documents\28F7~1\-_E64E~1\-15~1\DCMOTO~1\DCMOTO~1\PROCES~1\VIBRAT~1\VIBRAT~1\SUMMAR~1\ERRORB~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63795" cy="2520000"/>
                    </a:xfrm>
                    <a:prstGeom prst="rect">
                      <a:avLst/>
                    </a:prstGeom>
                    <a:noFill/>
                    <a:ln>
                      <a:noFill/>
                    </a:ln>
                  </pic:spPr>
                </pic:pic>
              </a:graphicData>
            </a:graphic>
          </wp:inline>
        </w:drawing>
      </w:r>
    </w:p>
    <w:p w14:paraId="5EF93323" w14:textId="37853B4F" w:rsidR="00D210CE" w:rsidRDefault="00D210CE" w:rsidP="00D210CE">
      <w:pPr>
        <w:jc w:val="center"/>
        <w:rPr>
          <w:lang w:val="en-US"/>
        </w:rPr>
      </w:pPr>
      <w:r>
        <w:rPr>
          <w:b/>
          <w:lang w:val="bg-BG"/>
        </w:rPr>
        <w:t>Fig. 4</w:t>
      </w:r>
      <w:r w:rsidRPr="00B33FC5">
        <w:rPr>
          <w:i/>
          <w:lang w:val="bg-BG"/>
        </w:rPr>
        <w:t xml:space="preserve">. </w:t>
      </w:r>
      <w:r>
        <w:rPr>
          <w:lang w:val="en-US"/>
        </w:rPr>
        <w:t>Vibration data mean and standard deviation by operating conditions visualizing acceleration, displacement and velocity at different rpm</w:t>
      </w:r>
      <w:r>
        <w:rPr>
          <w:lang w:val="en-US"/>
        </w:rPr>
        <w:t>.</w:t>
      </w:r>
    </w:p>
    <w:p w14:paraId="1D3CC86C" w14:textId="77777777" w:rsidR="00D210CE" w:rsidRPr="00A6017D" w:rsidRDefault="00D210CE" w:rsidP="001350C0">
      <w:pPr>
        <w:jc w:val="center"/>
        <w:rPr>
          <w:i/>
          <w:lang w:val="en-US"/>
        </w:rPr>
      </w:pPr>
    </w:p>
    <w:p w14:paraId="5A6AC4E5" w14:textId="10B6F46F" w:rsidR="00FD370E" w:rsidRPr="00FD370E" w:rsidRDefault="00FD370E" w:rsidP="00EA2759">
      <w:pPr>
        <w:pStyle w:val="Heading1"/>
        <w:rPr>
          <w:lang w:val="en-US"/>
        </w:rPr>
      </w:pPr>
      <w:r>
        <w:rPr>
          <w:lang w:val="en-US"/>
        </w:rPr>
        <w:t>EXPERIMENTAL DESIGN</w:t>
      </w:r>
      <w:r w:rsidR="00B45370">
        <w:rPr>
          <w:lang w:val="en-US"/>
        </w:rPr>
        <w:t>, MATERIALS AND METHODS</w:t>
      </w:r>
    </w:p>
    <w:p w14:paraId="10CB574F" w14:textId="2F3AF7FB" w:rsidR="00DE07BB" w:rsidRPr="00DE07BB" w:rsidRDefault="00DE07BB" w:rsidP="00DE07BB">
      <w:pPr>
        <w:jc w:val="both"/>
        <w:rPr>
          <w:i/>
          <w:iCs/>
          <w:color w:val="4472C4" w:themeColor="accent1"/>
        </w:rPr>
      </w:pPr>
      <w:r w:rsidRPr="00DE07BB">
        <w:rPr>
          <w:i/>
          <w:iCs/>
          <w:color w:val="4472C4" w:themeColor="accent1"/>
        </w:rPr>
        <w:t>The experimental dataset was acquired from a brushed permanent magnet DC motor that had previously been installed in a metal-cutting machine. During industrial operation, increased noise and abnormal operation of the electric drive system were observed, requiring the motor to be removed from service and transferred to the laboratory for fault investigation. Subsequent inspection revealed that one of the permanent magnets had detached from the inner surface of the stator due to degradation of the adhesive bond.</w:t>
      </w:r>
    </w:p>
    <w:p w14:paraId="4F02890E" w14:textId="4B6300B0" w:rsidR="00DE07BB" w:rsidRPr="00DE07BB" w:rsidRDefault="00DE07BB" w:rsidP="00DE07BB">
      <w:pPr>
        <w:jc w:val="both"/>
        <w:rPr>
          <w:i/>
          <w:iCs/>
          <w:color w:val="4472C4" w:themeColor="accent1"/>
        </w:rPr>
      </w:pPr>
      <w:r w:rsidRPr="00DE07BB">
        <w:rPr>
          <w:i/>
          <w:iCs/>
          <w:color w:val="4472C4" w:themeColor="accent1"/>
        </w:rPr>
        <w:t>According to the manufacturer's nameplate, the investigated motor has a rated voltage of 98 V, a rated current of</w:t>
      </w:r>
      <w:r w:rsidR="00B00080">
        <w:rPr>
          <w:i/>
          <w:iCs/>
          <w:color w:val="4472C4" w:themeColor="accent1"/>
        </w:rPr>
        <w:t xml:space="preserve"> 31 A, a rated torque of 17.6 N</w:t>
      </w:r>
      <w:r w:rsidRPr="00DE07BB">
        <w:rPr>
          <w:i/>
          <w:iCs/>
          <w:color w:val="4472C4" w:themeColor="accent1"/>
        </w:rPr>
        <w:t>m, and a rated speed of 1500 rpm. The motor was first examined in its as-received condition prior to the repair procedure. The permanent magnet repair, experimental measurements, and dataset generation are descr</w:t>
      </w:r>
      <w:r>
        <w:rPr>
          <w:i/>
          <w:iCs/>
          <w:color w:val="4472C4" w:themeColor="accent1"/>
        </w:rPr>
        <w:t>ibed in the following sections.</w:t>
      </w:r>
    </w:p>
    <w:p w14:paraId="633E4D59" w14:textId="281FF5B5" w:rsidR="00151B44" w:rsidRDefault="00265230" w:rsidP="00DE07BB">
      <w:pPr>
        <w:jc w:val="both"/>
        <w:rPr>
          <w:i/>
          <w:iCs/>
          <w:color w:val="4472C4" w:themeColor="accent1"/>
        </w:rPr>
      </w:pPr>
      <w:r>
        <w:rPr>
          <w:i/>
          <w:iCs/>
          <w:color w:val="4472C4" w:themeColor="accent1"/>
        </w:rPr>
        <w:t>Figure 4</w:t>
      </w:r>
      <w:r w:rsidR="00DE07BB" w:rsidRPr="00DE07BB">
        <w:rPr>
          <w:i/>
          <w:iCs/>
          <w:color w:val="4472C4" w:themeColor="accent1"/>
        </w:rPr>
        <w:t xml:space="preserve"> presents the investigated brushed permanent magnet DC motor after disassembly</w:t>
      </w:r>
      <w:r w:rsidR="00DE07BB">
        <w:rPr>
          <w:i/>
          <w:iCs/>
          <w:color w:val="4472C4" w:themeColor="accent1"/>
          <w:lang w:val="bg-BG"/>
        </w:rPr>
        <w:t xml:space="preserve"> </w:t>
      </w:r>
      <w:r w:rsidR="00DE07BB">
        <w:rPr>
          <w:i/>
          <w:iCs/>
          <w:color w:val="4472C4" w:themeColor="accent1"/>
          <w:lang w:val="en-US"/>
        </w:rPr>
        <w:t>(Fig. 2a)</w:t>
      </w:r>
      <w:r w:rsidR="00DE07BB" w:rsidRPr="00DE07BB">
        <w:rPr>
          <w:i/>
          <w:iCs/>
          <w:color w:val="4472C4" w:themeColor="accent1"/>
        </w:rPr>
        <w:t>, showing the stator housing and rotor assembly used throughout the experimental investigation</w:t>
      </w:r>
      <w:r w:rsidR="00DE07BB">
        <w:rPr>
          <w:i/>
          <w:iCs/>
          <w:color w:val="4472C4" w:themeColor="accent1"/>
        </w:rPr>
        <w:t xml:space="preserve"> (Fig. 2b)</w:t>
      </w:r>
      <w:r w:rsidR="00DE07BB" w:rsidRPr="00DE07BB">
        <w:rPr>
          <w:i/>
          <w:iCs/>
          <w:color w:val="4472C4" w:themeColor="accent1"/>
        </w:rPr>
        <w:t>.</w:t>
      </w:r>
    </w:p>
    <w:p w14:paraId="4BCCFD6E" w14:textId="77777777" w:rsidR="00DE07BB" w:rsidRPr="00151B44" w:rsidRDefault="00DE07BB" w:rsidP="00DE07BB">
      <w:pPr>
        <w:jc w:val="both"/>
        <w:rPr>
          <w:i/>
          <w:iCs/>
          <w:color w:val="4472C4" w:themeColor="accent1"/>
          <w:lang w:val="bg-BG"/>
        </w:rPr>
      </w:pPr>
    </w:p>
    <w:p w14:paraId="6EA1431C" w14:textId="096AB7C6" w:rsidR="000E5E50" w:rsidRPr="00550B15" w:rsidRDefault="000E5E50" w:rsidP="00DE07BB">
      <w:pPr>
        <w:jc w:val="center"/>
        <w:rPr>
          <w:lang w:val="bg-BG"/>
        </w:rPr>
      </w:pPr>
      <w:r>
        <w:rPr>
          <w:noProof/>
          <w:lang w:val="bg-BG" w:eastAsia="bg-BG"/>
        </w:rPr>
        <w:drawing>
          <wp:inline distT="0" distB="0" distL="0" distR="0" wp14:anchorId="504A5EB4" wp14:editId="5B57ECFE">
            <wp:extent cx="1650607" cy="2628000"/>
            <wp:effectExtent l="0" t="0" r="698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50607" cy="2628000"/>
                    </a:xfrm>
                    <a:prstGeom prst="rect">
                      <a:avLst/>
                    </a:prstGeom>
                    <a:noFill/>
                    <a:ln>
                      <a:noFill/>
                    </a:ln>
                  </pic:spPr>
                </pic:pic>
              </a:graphicData>
            </a:graphic>
          </wp:inline>
        </w:drawing>
      </w:r>
      <w:r w:rsidR="00DE07BB">
        <w:rPr>
          <w:lang w:val="bg-BG"/>
        </w:rPr>
        <w:t xml:space="preserve">     </w:t>
      </w:r>
      <w:r w:rsidR="00C6744F">
        <w:rPr>
          <w:lang w:val="en-US"/>
        </w:rPr>
        <w:t xml:space="preserve"> </w:t>
      </w:r>
      <w:r w:rsidR="00DE07BB">
        <w:rPr>
          <w:lang w:val="bg-BG"/>
        </w:rPr>
        <w:t xml:space="preserve">  </w:t>
      </w:r>
      <w:r w:rsidR="00550B15">
        <w:rPr>
          <w:noProof/>
          <w:lang w:val="bg-BG" w:eastAsia="bg-BG"/>
        </w:rPr>
        <w:drawing>
          <wp:inline distT="0" distB="0" distL="0" distR="0" wp14:anchorId="7038143E" wp14:editId="3A121502">
            <wp:extent cx="3665872" cy="262800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5872" cy="2628000"/>
                    </a:xfrm>
                    <a:prstGeom prst="rect">
                      <a:avLst/>
                    </a:prstGeom>
                    <a:noFill/>
                    <a:ln>
                      <a:noFill/>
                    </a:ln>
                  </pic:spPr>
                </pic:pic>
              </a:graphicData>
            </a:graphic>
          </wp:inline>
        </w:drawing>
      </w:r>
    </w:p>
    <w:p w14:paraId="3B9877D7" w14:textId="05F4459E" w:rsidR="000E5E50" w:rsidRPr="000F7B85" w:rsidRDefault="000E5E50" w:rsidP="000E5E50">
      <w:pPr>
        <w:jc w:val="both"/>
        <w:rPr>
          <w:b/>
          <w:lang w:val="en-US"/>
        </w:rPr>
      </w:pPr>
      <w:r>
        <w:rPr>
          <w:lang w:val="en-US"/>
        </w:rPr>
        <w:t xml:space="preserve">                      </w:t>
      </w:r>
      <w:r w:rsidR="00C6744F">
        <w:rPr>
          <w:lang w:val="en-US"/>
        </w:rPr>
        <w:t xml:space="preserve"> </w:t>
      </w:r>
      <w:r>
        <w:rPr>
          <w:lang w:val="en-US"/>
        </w:rPr>
        <w:t xml:space="preserve">  </w:t>
      </w:r>
      <w:r w:rsidR="00C6744F">
        <w:rPr>
          <w:lang w:val="en-US"/>
        </w:rPr>
        <w:t xml:space="preserve">  </w:t>
      </w:r>
      <w:r>
        <w:rPr>
          <w:lang w:val="en-US"/>
        </w:rPr>
        <w:t xml:space="preserve">a)                                             </w:t>
      </w:r>
      <w:r w:rsidR="00DE07BB">
        <w:rPr>
          <w:lang w:val="en-US"/>
        </w:rPr>
        <w:t xml:space="preserve">                                            </w:t>
      </w:r>
      <w:r>
        <w:rPr>
          <w:lang w:val="en-US"/>
        </w:rPr>
        <w:t>b</w:t>
      </w:r>
      <w:r w:rsidR="00DE07BB">
        <w:rPr>
          <w:lang w:val="en-US"/>
        </w:rPr>
        <w:t>)</w:t>
      </w:r>
    </w:p>
    <w:p w14:paraId="6318EFD1" w14:textId="74C800B6" w:rsidR="00990A4F" w:rsidRPr="00265230" w:rsidRDefault="00265230" w:rsidP="00DE07BB">
      <w:pPr>
        <w:jc w:val="center"/>
        <w:rPr>
          <w:iCs/>
          <w:color w:val="4472C4" w:themeColor="accent1"/>
          <w:lang w:val="bg-BG"/>
        </w:rPr>
      </w:pPr>
      <w:r w:rsidRPr="00265230">
        <w:rPr>
          <w:b/>
          <w:bCs/>
          <w:iCs/>
          <w:lang w:val="bg-BG"/>
        </w:rPr>
        <w:t>Fig. 4</w:t>
      </w:r>
      <w:r w:rsidR="00DE07BB" w:rsidRPr="00265230">
        <w:rPr>
          <w:b/>
          <w:bCs/>
          <w:iCs/>
          <w:lang w:val="bg-BG"/>
        </w:rPr>
        <w:t>.</w:t>
      </w:r>
      <w:r w:rsidR="00DE07BB" w:rsidRPr="00265230">
        <w:rPr>
          <w:bCs/>
          <w:iCs/>
          <w:lang w:val="bg-BG"/>
        </w:rPr>
        <w:t xml:space="preserve"> Investigated brushed permanent magnet DC motor after disassembly, showing the stator housing and rotor assembly used for the experimental investigation.</w:t>
      </w:r>
    </w:p>
    <w:p w14:paraId="546442E9" w14:textId="77777777" w:rsidR="002A33E9" w:rsidRPr="002A33E9" w:rsidRDefault="002A33E9" w:rsidP="002A33E9">
      <w:pPr>
        <w:jc w:val="both"/>
        <w:rPr>
          <w:i/>
          <w:iCs/>
          <w:color w:val="4472C4" w:themeColor="accent1"/>
          <w:lang w:val="bg-BG"/>
        </w:rPr>
      </w:pPr>
      <w:r w:rsidRPr="002A33E9">
        <w:rPr>
          <w:i/>
          <w:iCs/>
          <w:color w:val="4472C4" w:themeColor="accent1"/>
          <w:lang w:val="bg-BG"/>
        </w:rPr>
        <w:t>Following the initial inspection, the detached permanent magnet was removed from the stator housing to prepare it for re-bonding. Residual adhesive and surface contaminants were mechanically removed from both the permanent magnet and the corresponding bonding surface inside the stator housing using a wire brush until clean bonding surfaces were obtained.</w:t>
      </w:r>
    </w:p>
    <w:p w14:paraId="2567CAB3" w14:textId="77777777" w:rsidR="002A33E9" w:rsidRPr="002A33E9" w:rsidRDefault="002A33E9" w:rsidP="002A33E9">
      <w:pPr>
        <w:jc w:val="both"/>
        <w:rPr>
          <w:i/>
          <w:iCs/>
          <w:color w:val="4472C4" w:themeColor="accent1"/>
          <w:lang w:val="bg-BG"/>
        </w:rPr>
      </w:pPr>
      <w:r w:rsidRPr="002A33E9">
        <w:rPr>
          <w:i/>
          <w:iCs/>
          <w:color w:val="4472C4" w:themeColor="accent1"/>
          <w:lang w:val="bg-BG"/>
        </w:rPr>
        <w:t xml:space="preserve">A structural adhesive (Bison) was subsequently applied to both the stator housing and the permanent magnet. The permanent magnet was then repositioned in its original location and mechanically fixed </w:t>
      </w:r>
      <w:r w:rsidRPr="002A33E9">
        <w:rPr>
          <w:i/>
          <w:iCs/>
          <w:color w:val="4472C4" w:themeColor="accent1"/>
          <w:lang w:val="bg-BG"/>
        </w:rPr>
        <w:lastRenderedPageBreak/>
        <w:t xml:space="preserve">to prevent displacement during adhesive curing. To maintain the correct alignment of the permanent magnets during curing, a steel spacer was placed between the magnets. The adhesive was allowed to cure for </w:t>
      </w:r>
      <w:r w:rsidRPr="0077453F">
        <w:rPr>
          <w:bCs/>
          <w:i/>
          <w:iCs/>
          <w:color w:val="4472C4" w:themeColor="accent1"/>
          <w:lang w:val="bg-BG"/>
        </w:rPr>
        <w:t>24 h</w:t>
      </w:r>
      <w:r w:rsidRPr="002A33E9">
        <w:rPr>
          <w:i/>
          <w:iCs/>
          <w:color w:val="4472C4" w:themeColor="accent1"/>
          <w:lang w:val="bg-BG"/>
        </w:rPr>
        <w:t xml:space="preserve"> before the motor was reassembled and the second measurement campaign was carried out.</w:t>
      </w:r>
    </w:p>
    <w:p w14:paraId="391CAC7D" w14:textId="77777777" w:rsidR="00507ABA" w:rsidRPr="00151B44" w:rsidRDefault="00507ABA" w:rsidP="00234561">
      <w:pPr>
        <w:jc w:val="both"/>
        <w:rPr>
          <w:i/>
          <w:iCs/>
          <w:color w:val="4472C4" w:themeColor="accent1"/>
          <w:lang w:val="bg-BG"/>
        </w:rPr>
      </w:pPr>
    </w:p>
    <w:p w14:paraId="09E9D3A0" w14:textId="465A35DB" w:rsidR="00B66634" w:rsidRDefault="004B0D72" w:rsidP="0012306E">
      <w:pPr>
        <w:jc w:val="center"/>
        <w:rPr>
          <w:lang w:val="en-US"/>
        </w:rPr>
      </w:pPr>
      <w:r>
        <w:rPr>
          <w:noProof/>
          <w:lang w:val="bg-BG" w:eastAsia="bg-BG"/>
        </w:rPr>
        <w:drawing>
          <wp:inline distT="0" distB="0" distL="0" distR="0" wp14:anchorId="3199E1D6" wp14:editId="2C3CE029">
            <wp:extent cx="1741925" cy="18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41925" cy="1800000"/>
                    </a:xfrm>
                    <a:prstGeom prst="rect">
                      <a:avLst/>
                    </a:prstGeom>
                    <a:noFill/>
                    <a:ln>
                      <a:noFill/>
                    </a:ln>
                  </pic:spPr>
                </pic:pic>
              </a:graphicData>
            </a:graphic>
          </wp:inline>
        </w:drawing>
      </w:r>
      <w:r w:rsidR="0012306E">
        <w:rPr>
          <w:lang w:val="en-US"/>
        </w:rPr>
        <w:t xml:space="preserve">                </w:t>
      </w:r>
      <w:r w:rsidR="00B66634">
        <w:rPr>
          <w:noProof/>
          <w:lang w:val="bg-BG" w:eastAsia="bg-BG"/>
        </w:rPr>
        <w:drawing>
          <wp:inline distT="0" distB="0" distL="0" distR="0" wp14:anchorId="16694592" wp14:editId="1E14B187">
            <wp:extent cx="927675" cy="1800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7675" cy="1800000"/>
                    </a:xfrm>
                    <a:prstGeom prst="rect">
                      <a:avLst/>
                    </a:prstGeom>
                    <a:noFill/>
                    <a:ln>
                      <a:noFill/>
                    </a:ln>
                  </pic:spPr>
                </pic:pic>
              </a:graphicData>
            </a:graphic>
          </wp:inline>
        </w:drawing>
      </w:r>
      <w:r w:rsidR="0012306E">
        <w:rPr>
          <w:lang w:val="en-US"/>
        </w:rPr>
        <w:t xml:space="preserve">                          </w:t>
      </w:r>
      <w:r w:rsidR="00B66634">
        <w:rPr>
          <w:noProof/>
          <w:lang w:val="bg-BG" w:eastAsia="bg-BG"/>
        </w:rPr>
        <w:drawing>
          <wp:inline distT="0" distB="0" distL="0" distR="0" wp14:anchorId="6915150E" wp14:editId="359B90E1">
            <wp:extent cx="899925" cy="18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99925" cy="1800000"/>
                    </a:xfrm>
                    <a:prstGeom prst="rect">
                      <a:avLst/>
                    </a:prstGeom>
                    <a:noFill/>
                    <a:ln>
                      <a:noFill/>
                    </a:ln>
                  </pic:spPr>
                </pic:pic>
              </a:graphicData>
            </a:graphic>
          </wp:inline>
        </w:drawing>
      </w:r>
    </w:p>
    <w:p w14:paraId="68C0C0B1" w14:textId="4206F38E" w:rsidR="00B66634" w:rsidRDefault="00B66634" w:rsidP="00550B15">
      <w:pPr>
        <w:jc w:val="both"/>
        <w:rPr>
          <w:lang w:val="en-US"/>
        </w:rPr>
      </w:pPr>
      <w:r>
        <w:rPr>
          <w:lang w:val="en-US"/>
        </w:rPr>
        <w:t xml:space="preserve">                                       a)                                                </w:t>
      </w:r>
      <w:r w:rsidR="00E1204B">
        <w:rPr>
          <w:lang w:val="en-US"/>
        </w:rPr>
        <w:t xml:space="preserve">    </w:t>
      </w:r>
      <w:r w:rsidR="004B0D72">
        <w:rPr>
          <w:lang w:val="en-US"/>
        </w:rPr>
        <w:t xml:space="preserve">   </w:t>
      </w:r>
      <w:proofErr w:type="gramStart"/>
      <w:r>
        <w:rPr>
          <w:lang w:val="en-US"/>
        </w:rPr>
        <w:t xml:space="preserve">b)   </w:t>
      </w:r>
      <w:proofErr w:type="gramEnd"/>
      <w:r>
        <w:rPr>
          <w:lang w:val="en-US"/>
        </w:rPr>
        <w:t xml:space="preserve">                                      </w:t>
      </w:r>
      <w:r w:rsidR="00E1204B">
        <w:rPr>
          <w:lang w:val="en-US"/>
        </w:rPr>
        <w:t xml:space="preserve">           </w:t>
      </w:r>
      <w:r>
        <w:rPr>
          <w:lang w:val="en-US"/>
        </w:rPr>
        <w:t xml:space="preserve">c)           </w:t>
      </w:r>
    </w:p>
    <w:p w14:paraId="2A747BD1" w14:textId="35C91646" w:rsidR="00D572E0" w:rsidRDefault="004B0D72" w:rsidP="003561D5">
      <w:pPr>
        <w:jc w:val="center"/>
        <w:rPr>
          <w:lang w:val="en-US"/>
        </w:rPr>
      </w:pPr>
      <w:r>
        <w:rPr>
          <w:noProof/>
          <w:lang w:val="bg-BG" w:eastAsia="bg-BG"/>
        </w:rPr>
        <w:drawing>
          <wp:inline distT="0" distB="0" distL="0" distR="0" wp14:anchorId="0D5B568A" wp14:editId="4065E3EB">
            <wp:extent cx="1619725" cy="18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19725" cy="1800000"/>
                    </a:xfrm>
                    <a:prstGeom prst="rect">
                      <a:avLst/>
                    </a:prstGeom>
                    <a:noFill/>
                    <a:ln>
                      <a:noFill/>
                    </a:ln>
                  </pic:spPr>
                </pic:pic>
              </a:graphicData>
            </a:graphic>
          </wp:inline>
        </w:drawing>
      </w:r>
      <w:r w:rsidR="0012306E">
        <w:rPr>
          <w:lang w:val="en-US"/>
        </w:rPr>
        <w:t xml:space="preserve">  </w:t>
      </w:r>
      <w:r w:rsidR="003561D5">
        <w:rPr>
          <w:lang w:val="en-US"/>
        </w:rPr>
        <w:t xml:space="preserve"> </w:t>
      </w:r>
      <w:r>
        <w:rPr>
          <w:noProof/>
          <w:lang w:val="bg-BG" w:eastAsia="bg-BG"/>
        </w:rPr>
        <w:drawing>
          <wp:inline distT="0" distB="0" distL="0" distR="0" wp14:anchorId="370AAD08" wp14:editId="719060C9">
            <wp:extent cx="1892047" cy="18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92047" cy="1800000"/>
                    </a:xfrm>
                    <a:prstGeom prst="rect">
                      <a:avLst/>
                    </a:prstGeom>
                    <a:noFill/>
                    <a:ln>
                      <a:noFill/>
                    </a:ln>
                  </pic:spPr>
                </pic:pic>
              </a:graphicData>
            </a:graphic>
          </wp:inline>
        </w:drawing>
      </w:r>
      <w:r w:rsidR="003C71D2">
        <w:rPr>
          <w:lang w:val="en-US"/>
        </w:rPr>
        <w:t xml:space="preserve"> </w:t>
      </w:r>
      <w:r w:rsidR="0012306E">
        <w:rPr>
          <w:lang w:val="en-US"/>
        </w:rPr>
        <w:t xml:space="preserve">  </w:t>
      </w:r>
      <w:r w:rsidR="003C71D2">
        <w:rPr>
          <w:noProof/>
          <w:lang w:val="bg-BG" w:eastAsia="bg-BG"/>
        </w:rPr>
        <w:drawing>
          <wp:inline distT="0" distB="0" distL="0" distR="0" wp14:anchorId="3C0A89A1" wp14:editId="05BC8FDC">
            <wp:extent cx="1966925" cy="18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66925" cy="1800000"/>
                    </a:xfrm>
                    <a:prstGeom prst="rect">
                      <a:avLst/>
                    </a:prstGeom>
                    <a:noFill/>
                    <a:ln>
                      <a:noFill/>
                    </a:ln>
                  </pic:spPr>
                </pic:pic>
              </a:graphicData>
            </a:graphic>
          </wp:inline>
        </w:drawing>
      </w:r>
    </w:p>
    <w:p w14:paraId="4F8A9B87" w14:textId="3DC47145" w:rsidR="0012306E" w:rsidRDefault="00D572E0" w:rsidP="002A33E9">
      <w:pPr>
        <w:jc w:val="both"/>
        <w:rPr>
          <w:lang w:val="en-US"/>
        </w:rPr>
      </w:pPr>
      <w:r>
        <w:rPr>
          <w:lang w:val="en-US"/>
        </w:rPr>
        <w:t xml:space="preserve"> </w:t>
      </w:r>
      <w:r w:rsidR="0012306E">
        <w:rPr>
          <w:lang w:val="en-US"/>
        </w:rPr>
        <w:t xml:space="preserve">                    </w:t>
      </w:r>
      <w:r>
        <w:rPr>
          <w:lang w:val="en-US"/>
        </w:rPr>
        <w:t xml:space="preserve">   </w:t>
      </w:r>
      <w:r w:rsidR="003561D5">
        <w:rPr>
          <w:lang w:val="en-US"/>
        </w:rPr>
        <w:t xml:space="preserve">  </w:t>
      </w:r>
      <w:r>
        <w:rPr>
          <w:lang w:val="en-US"/>
        </w:rPr>
        <w:t xml:space="preserve">d)                              </w:t>
      </w:r>
      <w:r w:rsidR="0012306E">
        <w:rPr>
          <w:lang w:val="en-US"/>
        </w:rPr>
        <w:t xml:space="preserve">     </w:t>
      </w:r>
      <w:r>
        <w:rPr>
          <w:lang w:val="en-US"/>
        </w:rPr>
        <w:t xml:space="preserve"> </w:t>
      </w:r>
      <w:r w:rsidR="003561D5">
        <w:rPr>
          <w:lang w:val="en-US"/>
        </w:rPr>
        <w:t xml:space="preserve">        </w:t>
      </w:r>
      <w:r w:rsidR="0012306E">
        <w:rPr>
          <w:lang w:val="en-US"/>
        </w:rPr>
        <w:t xml:space="preserve">        </w:t>
      </w:r>
      <w:r w:rsidR="003561D5">
        <w:rPr>
          <w:lang w:val="en-US"/>
        </w:rPr>
        <w:t xml:space="preserve">  </w:t>
      </w:r>
      <w:proofErr w:type="gramStart"/>
      <w:r>
        <w:rPr>
          <w:lang w:val="en-US"/>
        </w:rPr>
        <w:t>e)</w:t>
      </w:r>
      <w:r w:rsidR="0012306E">
        <w:rPr>
          <w:lang w:val="en-US"/>
        </w:rPr>
        <w:t xml:space="preserve">   </w:t>
      </w:r>
      <w:proofErr w:type="gramEnd"/>
      <w:r w:rsidR="0012306E">
        <w:rPr>
          <w:lang w:val="en-US"/>
        </w:rPr>
        <w:t xml:space="preserve">                                                         f)</w:t>
      </w:r>
    </w:p>
    <w:p w14:paraId="3F34D799" w14:textId="775139C7" w:rsidR="000D1EEA" w:rsidRDefault="0012306E" w:rsidP="0012306E">
      <w:pPr>
        <w:jc w:val="both"/>
        <w:rPr>
          <w:lang w:val="en-US"/>
        </w:rPr>
      </w:pPr>
      <w:r>
        <w:rPr>
          <w:lang w:val="en-US"/>
        </w:rPr>
        <w:t xml:space="preserve"> </w:t>
      </w:r>
      <w:r w:rsidR="000D1EEA">
        <w:rPr>
          <w:noProof/>
          <w:lang w:val="bg-BG" w:eastAsia="bg-BG"/>
        </w:rPr>
        <w:drawing>
          <wp:inline distT="0" distB="0" distL="0" distR="0" wp14:anchorId="5F7D2B47" wp14:editId="7805C4F2">
            <wp:extent cx="1323825" cy="18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23825" cy="1800000"/>
                    </a:xfrm>
                    <a:prstGeom prst="rect">
                      <a:avLst/>
                    </a:prstGeom>
                    <a:noFill/>
                    <a:ln>
                      <a:noFill/>
                    </a:ln>
                  </pic:spPr>
                </pic:pic>
              </a:graphicData>
            </a:graphic>
          </wp:inline>
        </w:drawing>
      </w:r>
      <w:r>
        <w:rPr>
          <w:lang w:val="en-US"/>
        </w:rPr>
        <w:t xml:space="preserve">    </w:t>
      </w:r>
      <w:r>
        <w:rPr>
          <w:noProof/>
          <w:lang w:val="bg-BG" w:eastAsia="bg-BG"/>
        </w:rPr>
        <w:drawing>
          <wp:inline distT="0" distB="0" distL="0" distR="0" wp14:anchorId="01C33F35" wp14:editId="3A5C8482">
            <wp:extent cx="2032325" cy="18000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32325" cy="1800000"/>
                    </a:xfrm>
                    <a:prstGeom prst="rect">
                      <a:avLst/>
                    </a:prstGeom>
                    <a:noFill/>
                    <a:ln>
                      <a:noFill/>
                    </a:ln>
                  </pic:spPr>
                </pic:pic>
              </a:graphicData>
            </a:graphic>
          </wp:inline>
        </w:drawing>
      </w:r>
      <w:r>
        <w:rPr>
          <w:lang w:val="en-US"/>
        </w:rPr>
        <w:t xml:space="preserve">   </w:t>
      </w:r>
      <w:r>
        <w:rPr>
          <w:noProof/>
          <w:lang w:val="bg-BG" w:eastAsia="bg-BG"/>
        </w:rPr>
        <w:drawing>
          <wp:inline distT="0" distB="0" distL="0" distR="0" wp14:anchorId="02228A7F" wp14:editId="0227DFB7">
            <wp:extent cx="1703081" cy="18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03081" cy="1800000"/>
                    </a:xfrm>
                    <a:prstGeom prst="rect">
                      <a:avLst/>
                    </a:prstGeom>
                    <a:noFill/>
                    <a:ln>
                      <a:noFill/>
                    </a:ln>
                  </pic:spPr>
                </pic:pic>
              </a:graphicData>
            </a:graphic>
          </wp:inline>
        </w:drawing>
      </w:r>
    </w:p>
    <w:p w14:paraId="4C7EBF44" w14:textId="64541572" w:rsidR="00550B15" w:rsidRDefault="0012306E" w:rsidP="0012306E">
      <w:pPr>
        <w:jc w:val="both"/>
        <w:rPr>
          <w:lang w:val="en-US"/>
        </w:rPr>
      </w:pPr>
      <w:r>
        <w:rPr>
          <w:lang w:val="en-US"/>
        </w:rPr>
        <w:t xml:space="preserve"> </w:t>
      </w:r>
      <w:r w:rsidR="00E1204B">
        <w:rPr>
          <w:lang w:val="en-US"/>
        </w:rPr>
        <w:t xml:space="preserve">                   </w:t>
      </w:r>
      <w:r>
        <w:rPr>
          <w:lang w:val="en-US"/>
        </w:rPr>
        <w:t xml:space="preserve">  g)                                          </w:t>
      </w:r>
      <w:r w:rsidR="00E1204B">
        <w:rPr>
          <w:lang w:val="en-US"/>
        </w:rPr>
        <w:t xml:space="preserve">     </w:t>
      </w:r>
      <w:r>
        <w:rPr>
          <w:lang w:val="en-US"/>
        </w:rPr>
        <w:t xml:space="preserve">     </w:t>
      </w:r>
      <w:proofErr w:type="gramStart"/>
      <w:r>
        <w:rPr>
          <w:lang w:val="en-US"/>
        </w:rPr>
        <w:t xml:space="preserve">h)   </w:t>
      </w:r>
      <w:proofErr w:type="gramEnd"/>
      <w:r>
        <w:rPr>
          <w:lang w:val="en-US"/>
        </w:rPr>
        <w:t xml:space="preserve">                                            </w:t>
      </w:r>
      <w:r w:rsidR="00E1204B">
        <w:rPr>
          <w:lang w:val="en-US"/>
        </w:rPr>
        <w:t xml:space="preserve">     </w:t>
      </w:r>
      <w:r>
        <w:rPr>
          <w:lang w:val="en-US"/>
        </w:rPr>
        <w:t xml:space="preserve">    </w:t>
      </w:r>
      <w:r w:rsidR="00E1204B">
        <w:rPr>
          <w:lang w:val="en-US"/>
        </w:rPr>
        <w:t xml:space="preserve"> </w:t>
      </w:r>
      <w:r>
        <w:rPr>
          <w:lang w:val="en-US"/>
        </w:rPr>
        <w:t xml:space="preserve">   </w:t>
      </w:r>
      <w:proofErr w:type="spellStart"/>
      <w:r>
        <w:rPr>
          <w:lang w:val="en-US"/>
        </w:rPr>
        <w:t>i</w:t>
      </w:r>
      <w:proofErr w:type="spellEnd"/>
      <w:r>
        <w:rPr>
          <w:lang w:val="en-US"/>
        </w:rPr>
        <w:t>)</w:t>
      </w:r>
      <w:r w:rsidR="003C71D2">
        <w:rPr>
          <w:lang w:val="en-US"/>
        </w:rPr>
        <w:t xml:space="preserve">    </w:t>
      </w:r>
    </w:p>
    <w:p w14:paraId="70F172EE" w14:textId="3EB79EBF" w:rsidR="003C71D2" w:rsidRDefault="00265230" w:rsidP="004A10D9">
      <w:pPr>
        <w:jc w:val="center"/>
        <w:rPr>
          <w:bCs/>
          <w:iCs/>
        </w:rPr>
      </w:pPr>
      <w:r w:rsidRPr="00265230">
        <w:rPr>
          <w:b/>
          <w:bCs/>
          <w:iCs/>
        </w:rPr>
        <w:t>Fig. 5</w:t>
      </w:r>
      <w:r w:rsidR="004A10D9" w:rsidRPr="00265230">
        <w:rPr>
          <w:b/>
          <w:bCs/>
          <w:iCs/>
        </w:rPr>
        <w:t>.</w:t>
      </w:r>
      <w:r w:rsidR="004A10D9" w:rsidRPr="00265230">
        <w:rPr>
          <w:bCs/>
          <w:iCs/>
        </w:rPr>
        <w:t xml:space="preserve"> Permanent magnet repair procedure: (a) detached permanent magnet; (b) permanent magnet before surface preparation; (c) cleaned permanent magnet; (d) bonding surface before cleaning; (e) cleaned bonding surface; (f) structural adhesive applied to the stator housing; (g) structural adhesive </w:t>
      </w:r>
      <w:r w:rsidR="004A10D9" w:rsidRPr="00265230">
        <w:rPr>
          <w:bCs/>
          <w:iCs/>
        </w:rPr>
        <w:lastRenderedPageBreak/>
        <w:t>applied to the permanent magnet; (h) re-bonded permanent magnet; (</w:t>
      </w:r>
      <w:proofErr w:type="spellStart"/>
      <w:r w:rsidR="004A10D9" w:rsidRPr="00265230">
        <w:rPr>
          <w:bCs/>
          <w:iCs/>
        </w:rPr>
        <w:t>i</w:t>
      </w:r>
      <w:proofErr w:type="spellEnd"/>
      <w:r w:rsidR="004A10D9" w:rsidRPr="00265230">
        <w:rPr>
          <w:bCs/>
          <w:iCs/>
        </w:rPr>
        <w:t>) permanent magnet mechanically fixed during the 24 h adhesive curing period.</w:t>
      </w:r>
    </w:p>
    <w:p w14:paraId="4B992A63" w14:textId="4DE09666" w:rsidR="00084C71" w:rsidRPr="00265230" w:rsidRDefault="00265230" w:rsidP="00265230">
      <w:pPr>
        <w:jc w:val="both"/>
        <w:rPr>
          <w:i/>
          <w:iCs/>
          <w:color w:val="4472C4" w:themeColor="accent1"/>
          <w:lang w:val="bg-BG"/>
        </w:rPr>
      </w:pPr>
      <w:r>
        <w:rPr>
          <w:bCs/>
          <w:i/>
          <w:iCs/>
          <w:color w:val="4472C4" w:themeColor="accent1"/>
          <w:lang w:val="bg-BG"/>
        </w:rPr>
        <w:t>Figure 5</w:t>
      </w:r>
      <w:r w:rsidRPr="002A33E9">
        <w:rPr>
          <w:bCs/>
          <w:i/>
          <w:iCs/>
          <w:color w:val="4472C4" w:themeColor="accent1"/>
          <w:lang w:val="bg-BG"/>
        </w:rPr>
        <w:t xml:space="preserve"> illustrates the successive stages of the permanent magnet repair procedure, including the detached permanent magnet, surface preparation, adhesive application, permanent magnet re-bonding, and fixation during the 24 h curing period.</w:t>
      </w:r>
    </w:p>
    <w:p w14:paraId="077D5D44" w14:textId="77777777" w:rsidR="00084C71" w:rsidRPr="00084C71" w:rsidRDefault="00084C71" w:rsidP="00084C71">
      <w:pPr>
        <w:jc w:val="both"/>
        <w:rPr>
          <w:i/>
          <w:iCs/>
          <w:color w:val="4472C4" w:themeColor="accent1"/>
          <w:lang w:val="bg-BG"/>
        </w:rPr>
      </w:pPr>
      <w:r w:rsidRPr="00084C71">
        <w:rPr>
          <w:i/>
          <w:iCs/>
          <w:color w:val="4472C4" w:themeColor="accent1"/>
          <w:lang w:val="bg-BG"/>
        </w:rPr>
        <w:t>After completion of the repair procedure and adhesive curing, the motor was reassembled and mounted on a laboratory test bench for experimental measurements. The same measurement procedure was applied to both motor conditions (debonded and re-bonded) to ensure direct comparability of the acquired data.</w:t>
      </w:r>
    </w:p>
    <w:p w14:paraId="6F6FB352" w14:textId="77777777" w:rsidR="00084C71" w:rsidRPr="00084C71" w:rsidRDefault="00084C71" w:rsidP="00084C71">
      <w:pPr>
        <w:jc w:val="both"/>
        <w:rPr>
          <w:i/>
          <w:iCs/>
          <w:color w:val="4472C4" w:themeColor="accent1"/>
          <w:lang w:val="bg-BG"/>
        </w:rPr>
      </w:pPr>
      <w:r w:rsidRPr="00084C71">
        <w:rPr>
          <w:i/>
          <w:iCs/>
          <w:color w:val="4472C4" w:themeColor="accent1"/>
          <w:lang w:val="bg-BG"/>
        </w:rPr>
        <w:t xml:space="preserve">Acoustic signals were recorded using an Android smartphone positioned at a distance of approximately </w:t>
      </w:r>
      <w:r w:rsidRPr="00084C71">
        <w:rPr>
          <w:bCs/>
          <w:i/>
          <w:iCs/>
          <w:color w:val="4472C4" w:themeColor="accent1"/>
          <w:lang w:val="bg-BG"/>
        </w:rPr>
        <w:t>1 m</w:t>
      </w:r>
      <w:r w:rsidRPr="00084C71">
        <w:rPr>
          <w:i/>
          <w:iCs/>
          <w:color w:val="4472C4" w:themeColor="accent1"/>
          <w:lang w:val="bg-BG"/>
        </w:rPr>
        <w:t xml:space="preserve"> from the motor. The smartphone remained fixed throughout all experiments, and the measurements were carried out under controlled laboratory conditions with limited background noise.</w:t>
      </w:r>
    </w:p>
    <w:p w14:paraId="2B3F44C8" w14:textId="77777777" w:rsidR="00084C71" w:rsidRPr="00084C71" w:rsidRDefault="00084C71" w:rsidP="00084C71">
      <w:pPr>
        <w:jc w:val="both"/>
        <w:rPr>
          <w:i/>
          <w:iCs/>
          <w:color w:val="4472C4" w:themeColor="accent1"/>
          <w:lang w:val="bg-BG"/>
        </w:rPr>
      </w:pPr>
      <w:r w:rsidRPr="00084C71">
        <w:rPr>
          <w:i/>
          <w:iCs/>
          <w:color w:val="4472C4" w:themeColor="accent1"/>
          <w:lang w:val="bg-BG"/>
        </w:rPr>
        <w:t xml:space="preserve">Vibration measurements were performed using an </w:t>
      </w:r>
      <w:r w:rsidRPr="00084C71">
        <w:rPr>
          <w:bCs/>
          <w:i/>
          <w:iCs/>
          <w:color w:val="4472C4" w:themeColor="accent1"/>
          <w:lang w:val="bg-BG"/>
        </w:rPr>
        <w:t>AV-160B vibration meter</w:t>
      </w:r>
      <w:r w:rsidRPr="00084C71">
        <w:rPr>
          <w:i/>
          <w:iCs/>
          <w:color w:val="4472C4" w:themeColor="accent1"/>
          <w:lang w:val="bg-BG"/>
        </w:rPr>
        <w:t>. The instrument was used to acquire both vibration waveform recordings and quantitative vibration measurements. The vibration sensor was mounted at the same location for all experiments to maintain consistent measurement conditions.</w:t>
      </w:r>
    </w:p>
    <w:p w14:paraId="353E6707" w14:textId="77777777" w:rsidR="00084C71" w:rsidRPr="00084C71" w:rsidRDefault="00084C71" w:rsidP="00084C71">
      <w:pPr>
        <w:jc w:val="both"/>
        <w:rPr>
          <w:i/>
          <w:iCs/>
          <w:color w:val="4472C4" w:themeColor="accent1"/>
          <w:lang w:val="bg-BG"/>
        </w:rPr>
      </w:pPr>
      <w:r w:rsidRPr="00084C71">
        <w:rPr>
          <w:i/>
          <w:iCs/>
          <w:color w:val="4472C4" w:themeColor="accent1"/>
          <w:lang w:val="bg-BG"/>
        </w:rPr>
        <w:t xml:space="preserve">The motor was operated under </w:t>
      </w:r>
      <w:r w:rsidRPr="00084C71">
        <w:rPr>
          <w:bCs/>
          <w:i/>
          <w:iCs/>
          <w:color w:val="4472C4" w:themeColor="accent1"/>
          <w:lang w:val="bg-BG"/>
        </w:rPr>
        <w:t>steady-state no-load conditions</w:t>
      </w:r>
      <w:r w:rsidRPr="00084C71">
        <w:rPr>
          <w:i/>
          <w:iCs/>
          <w:color w:val="4472C4" w:themeColor="accent1"/>
          <w:lang w:val="bg-BG"/>
        </w:rPr>
        <w:t xml:space="preserve"> at five rotational speeds: </w:t>
      </w:r>
      <w:r w:rsidRPr="00084C71">
        <w:rPr>
          <w:bCs/>
          <w:i/>
          <w:iCs/>
          <w:color w:val="4472C4" w:themeColor="accent1"/>
          <w:lang w:val="bg-BG"/>
        </w:rPr>
        <w:t>100, 200, 500, 750, and 1000 rpm</w:t>
      </w:r>
      <w:r w:rsidRPr="00084C71">
        <w:rPr>
          <w:i/>
          <w:iCs/>
          <w:color w:val="4472C4" w:themeColor="accent1"/>
          <w:lang w:val="bg-BG"/>
        </w:rPr>
        <w:t xml:space="preserve">. Measurements were carried out in both </w:t>
      </w:r>
      <w:r w:rsidRPr="00084C71">
        <w:rPr>
          <w:bCs/>
          <w:i/>
          <w:iCs/>
          <w:color w:val="4472C4" w:themeColor="accent1"/>
          <w:lang w:val="bg-BG"/>
        </w:rPr>
        <w:t>forward</w:t>
      </w:r>
      <w:r w:rsidRPr="00084C71">
        <w:rPr>
          <w:i/>
          <w:iCs/>
          <w:color w:val="4472C4" w:themeColor="accent1"/>
          <w:lang w:val="bg-BG"/>
        </w:rPr>
        <w:t xml:space="preserve"> and </w:t>
      </w:r>
      <w:r w:rsidRPr="00084C71">
        <w:rPr>
          <w:bCs/>
          <w:i/>
          <w:iCs/>
          <w:color w:val="4472C4" w:themeColor="accent1"/>
          <w:lang w:val="bg-BG"/>
        </w:rPr>
        <w:t>reverse</w:t>
      </w:r>
      <w:r w:rsidRPr="00084C71">
        <w:rPr>
          <w:i/>
          <w:iCs/>
          <w:color w:val="4472C4" w:themeColor="accent1"/>
          <w:lang w:val="bg-BG"/>
        </w:rPr>
        <w:t xml:space="preserve"> directions of rotation. For each operating condition, acoustic recordings and vibration measurements were acquired before the permanent magnet repair and repeated after re-bonding using the same sensor configuration and measurement procedure.</w:t>
      </w:r>
    </w:p>
    <w:p w14:paraId="4955ABB6" w14:textId="5A1A8D4B" w:rsidR="00B00080" w:rsidRDefault="00B00080" w:rsidP="00B00080">
      <w:pPr>
        <w:jc w:val="both"/>
        <w:rPr>
          <w:i/>
          <w:iCs/>
          <w:color w:val="4472C4" w:themeColor="accent1"/>
        </w:rPr>
      </w:pPr>
      <w:r w:rsidRPr="00B00080">
        <w:rPr>
          <w:bCs/>
          <w:i/>
          <w:iCs/>
          <w:color w:val="4472C4" w:themeColor="accent1"/>
        </w:rPr>
        <w:t>Table 3</w:t>
      </w:r>
      <w:r w:rsidRPr="00B00080">
        <w:rPr>
          <w:i/>
          <w:iCs/>
          <w:color w:val="4472C4" w:themeColor="accent1"/>
        </w:rPr>
        <w:t xml:space="preserve"> summarizes the measurement equipment used during the experimental investigation.</w:t>
      </w:r>
    </w:p>
    <w:p w14:paraId="47AB6883" w14:textId="77777777" w:rsidR="009D7C4C" w:rsidRPr="00B00080" w:rsidRDefault="009D7C4C" w:rsidP="00B00080">
      <w:pPr>
        <w:jc w:val="both"/>
        <w:rPr>
          <w:i/>
          <w:iCs/>
          <w:color w:val="4472C4" w:themeColor="accent1"/>
        </w:rPr>
      </w:pPr>
    </w:p>
    <w:p w14:paraId="65F8533D" w14:textId="11B358CD" w:rsidR="00B00080" w:rsidRPr="0034665A" w:rsidRDefault="00B00080" w:rsidP="00B00080">
      <w:pPr>
        <w:spacing w:after="0"/>
        <w:jc w:val="both"/>
        <w:rPr>
          <w:b/>
          <w:i/>
          <w:iCs/>
          <w:color w:val="4472C4" w:themeColor="accent1"/>
        </w:rPr>
      </w:pPr>
      <w:r>
        <w:rPr>
          <w:b/>
          <w:i/>
          <w:iCs/>
          <w:color w:val="4472C4" w:themeColor="accent1"/>
        </w:rPr>
        <w:t>Table 3</w:t>
      </w:r>
      <w:r w:rsidRPr="0034665A">
        <w:rPr>
          <w:b/>
          <w:i/>
          <w:iCs/>
          <w:color w:val="4472C4" w:themeColor="accent1"/>
        </w:rPr>
        <w:t xml:space="preserve">. </w:t>
      </w:r>
    </w:p>
    <w:p w14:paraId="029E2621" w14:textId="741FE2F8" w:rsidR="00B00080" w:rsidRPr="00B00080" w:rsidRDefault="00B00080" w:rsidP="00B00080">
      <w:pPr>
        <w:spacing w:after="0"/>
        <w:jc w:val="both"/>
        <w:rPr>
          <w:i/>
          <w:iCs/>
          <w:color w:val="4472C4" w:themeColor="accent1"/>
          <w:lang w:val="en-US"/>
        </w:rPr>
      </w:pPr>
      <w:r w:rsidRPr="00B00080">
        <w:rPr>
          <w:i/>
          <w:iCs/>
          <w:color w:val="4472C4" w:themeColor="accent1"/>
        </w:rPr>
        <w:t>Measurement equipment</w:t>
      </w:r>
      <w:r>
        <w:rPr>
          <w:i/>
          <w:iCs/>
          <w:color w:val="4472C4" w:themeColor="accent1"/>
          <w:lang w:val="en-US"/>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15"/>
        <w:gridCol w:w="2608"/>
        <w:gridCol w:w="2835"/>
      </w:tblGrid>
      <w:tr w:rsidR="00B00080" w:rsidRPr="0034665A" w14:paraId="554C2414" w14:textId="77777777" w:rsidTr="00B00080">
        <w:trPr>
          <w:tblHeader/>
          <w:tblCellSpacing w:w="15" w:type="dxa"/>
          <w:jc w:val="center"/>
        </w:trPr>
        <w:tc>
          <w:tcPr>
            <w:tcW w:w="3470" w:type="dxa"/>
            <w:tcBorders>
              <w:top w:val="single" w:sz="4" w:space="0" w:color="auto"/>
              <w:bottom w:val="single" w:sz="4" w:space="0" w:color="auto"/>
            </w:tcBorders>
            <w:vAlign w:val="center"/>
            <w:hideMark/>
          </w:tcPr>
          <w:p w14:paraId="082960BC" w14:textId="16AB4FB1" w:rsidR="00B00080" w:rsidRPr="00B00080" w:rsidRDefault="00B00080" w:rsidP="00B91712">
            <w:pPr>
              <w:spacing w:after="0"/>
              <w:jc w:val="center"/>
              <w:rPr>
                <w:b/>
                <w:bCs/>
                <w:i/>
                <w:iCs/>
                <w:color w:val="4472C4" w:themeColor="accent1"/>
                <w:lang w:val="en-US"/>
              </w:rPr>
            </w:pPr>
            <w:r>
              <w:rPr>
                <w:b/>
                <w:bCs/>
                <w:i/>
                <w:iCs/>
                <w:color w:val="4472C4" w:themeColor="accent1"/>
                <w:lang w:val="en-US"/>
              </w:rPr>
              <w:t>Equipment</w:t>
            </w:r>
          </w:p>
        </w:tc>
        <w:tc>
          <w:tcPr>
            <w:tcW w:w="2578" w:type="dxa"/>
            <w:tcBorders>
              <w:top w:val="single" w:sz="4" w:space="0" w:color="auto"/>
              <w:bottom w:val="single" w:sz="4" w:space="0" w:color="auto"/>
            </w:tcBorders>
            <w:vAlign w:val="center"/>
            <w:hideMark/>
          </w:tcPr>
          <w:p w14:paraId="3670CE3D" w14:textId="22EF1014" w:rsidR="00B00080" w:rsidRPr="00B00080" w:rsidRDefault="00B00080" w:rsidP="00B91712">
            <w:pPr>
              <w:spacing w:after="0"/>
              <w:jc w:val="center"/>
              <w:rPr>
                <w:b/>
                <w:bCs/>
                <w:i/>
                <w:iCs/>
                <w:color w:val="4472C4" w:themeColor="accent1"/>
                <w:lang w:val="en-US"/>
              </w:rPr>
            </w:pPr>
            <w:r>
              <w:rPr>
                <w:b/>
                <w:bCs/>
                <w:i/>
                <w:iCs/>
                <w:color w:val="4472C4" w:themeColor="accent1"/>
                <w:lang w:val="en-US"/>
              </w:rPr>
              <w:t>Model</w:t>
            </w:r>
          </w:p>
        </w:tc>
        <w:tc>
          <w:tcPr>
            <w:tcW w:w="2790" w:type="dxa"/>
            <w:tcBorders>
              <w:top w:val="single" w:sz="4" w:space="0" w:color="auto"/>
              <w:bottom w:val="single" w:sz="4" w:space="0" w:color="auto"/>
            </w:tcBorders>
            <w:vAlign w:val="center"/>
            <w:hideMark/>
          </w:tcPr>
          <w:p w14:paraId="20A4BEA3" w14:textId="0EBF81D1" w:rsidR="00B00080" w:rsidRPr="00B00080" w:rsidRDefault="00B00080" w:rsidP="00B91712">
            <w:pPr>
              <w:spacing w:after="0"/>
              <w:jc w:val="center"/>
              <w:rPr>
                <w:b/>
                <w:bCs/>
                <w:i/>
                <w:iCs/>
                <w:color w:val="4472C4" w:themeColor="accent1"/>
                <w:lang w:val="en-US"/>
              </w:rPr>
            </w:pPr>
            <w:r>
              <w:rPr>
                <w:b/>
                <w:bCs/>
                <w:i/>
                <w:iCs/>
                <w:color w:val="4472C4" w:themeColor="accent1"/>
                <w:lang w:val="en-US"/>
              </w:rPr>
              <w:t>Purpose</w:t>
            </w:r>
          </w:p>
        </w:tc>
      </w:tr>
      <w:tr w:rsidR="00B00080" w:rsidRPr="0034665A" w14:paraId="45499CE8" w14:textId="77777777" w:rsidTr="00B00080">
        <w:trPr>
          <w:tblCellSpacing w:w="15" w:type="dxa"/>
          <w:jc w:val="center"/>
        </w:trPr>
        <w:tc>
          <w:tcPr>
            <w:tcW w:w="3470" w:type="dxa"/>
            <w:vAlign w:val="center"/>
            <w:hideMark/>
          </w:tcPr>
          <w:p w14:paraId="6510E589" w14:textId="324A210C" w:rsidR="00B00080" w:rsidRPr="0034665A" w:rsidRDefault="00B00080" w:rsidP="00B91712">
            <w:pPr>
              <w:spacing w:after="0"/>
              <w:jc w:val="center"/>
              <w:rPr>
                <w:i/>
                <w:iCs/>
                <w:color w:val="4472C4" w:themeColor="accent1"/>
                <w:lang w:val="bg-BG"/>
              </w:rPr>
            </w:pPr>
            <w:r w:rsidRPr="00B00080">
              <w:rPr>
                <w:i/>
                <w:iCs/>
                <w:color w:val="4472C4" w:themeColor="accent1"/>
              </w:rPr>
              <w:t>Brushed permanent magnet DC motor</w:t>
            </w:r>
          </w:p>
        </w:tc>
        <w:tc>
          <w:tcPr>
            <w:tcW w:w="2578" w:type="dxa"/>
            <w:vAlign w:val="center"/>
            <w:hideMark/>
          </w:tcPr>
          <w:p w14:paraId="5442AF01" w14:textId="64C333E1" w:rsidR="00B00080" w:rsidRPr="00B00080" w:rsidRDefault="00B00080" w:rsidP="00B91712">
            <w:pPr>
              <w:spacing w:after="0"/>
              <w:jc w:val="center"/>
              <w:rPr>
                <w:i/>
                <w:iCs/>
                <w:color w:val="4472C4" w:themeColor="accent1"/>
                <w:lang w:val="en-US"/>
              </w:rPr>
            </w:pPr>
            <w:r>
              <w:rPr>
                <w:i/>
                <w:iCs/>
                <w:color w:val="4472C4" w:themeColor="accent1"/>
                <w:lang w:val="en-US"/>
              </w:rPr>
              <w:t>Servo motor 15B</w:t>
            </w:r>
          </w:p>
        </w:tc>
        <w:tc>
          <w:tcPr>
            <w:tcW w:w="2790" w:type="dxa"/>
            <w:vAlign w:val="center"/>
            <w:hideMark/>
          </w:tcPr>
          <w:p w14:paraId="1D40AB55" w14:textId="2BDDC379" w:rsidR="00B00080" w:rsidRPr="00B00080" w:rsidRDefault="00B00080" w:rsidP="00B91712">
            <w:pPr>
              <w:spacing w:after="0"/>
              <w:jc w:val="center"/>
              <w:rPr>
                <w:i/>
                <w:iCs/>
                <w:color w:val="4472C4" w:themeColor="accent1"/>
                <w:lang w:val="en-US"/>
              </w:rPr>
            </w:pPr>
            <w:r>
              <w:rPr>
                <w:i/>
                <w:iCs/>
                <w:color w:val="4472C4" w:themeColor="accent1"/>
                <w:lang w:val="en-US"/>
              </w:rPr>
              <w:t>Investigated motor</w:t>
            </w:r>
          </w:p>
        </w:tc>
      </w:tr>
      <w:tr w:rsidR="00B00080" w:rsidRPr="0034665A" w14:paraId="36C04626" w14:textId="77777777" w:rsidTr="00B00080">
        <w:trPr>
          <w:tblCellSpacing w:w="15" w:type="dxa"/>
          <w:jc w:val="center"/>
        </w:trPr>
        <w:tc>
          <w:tcPr>
            <w:tcW w:w="3470" w:type="dxa"/>
            <w:vAlign w:val="center"/>
            <w:hideMark/>
          </w:tcPr>
          <w:p w14:paraId="34154CF8" w14:textId="0C1DD98E" w:rsidR="00B00080" w:rsidRPr="00B00080" w:rsidRDefault="00B00080" w:rsidP="00B91712">
            <w:pPr>
              <w:spacing w:after="0"/>
              <w:jc w:val="center"/>
              <w:rPr>
                <w:i/>
                <w:iCs/>
                <w:color w:val="4472C4" w:themeColor="accent1"/>
                <w:lang w:val="en-US"/>
              </w:rPr>
            </w:pPr>
            <w:r>
              <w:rPr>
                <w:i/>
                <w:iCs/>
                <w:color w:val="4472C4" w:themeColor="accent1"/>
                <w:lang w:val="en-US"/>
              </w:rPr>
              <w:t>Smartphone</w:t>
            </w:r>
          </w:p>
        </w:tc>
        <w:tc>
          <w:tcPr>
            <w:tcW w:w="2578" w:type="dxa"/>
            <w:vAlign w:val="center"/>
            <w:hideMark/>
          </w:tcPr>
          <w:p w14:paraId="30369405" w14:textId="32EEF702" w:rsidR="00B00080" w:rsidRPr="00B00080" w:rsidRDefault="00B00080" w:rsidP="00B91712">
            <w:pPr>
              <w:spacing w:after="0"/>
              <w:jc w:val="center"/>
              <w:rPr>
                <w:i/>
                <w:iCs/>
                <w:color w:val="4472C4" w:themeColor="accent1"/>
                <w:lang w:val="en-US"/>
              </w:rPr>
            </w:pPr>
            <w:r>
              <w:rPr>
                <w:i/>
                <w:iCs/>
                <w:color w:val="4472C4" w:themeColor="accent1"/>
                <w:lang w:val="en-US"/>
              </w:rPr>
              <w:t>Android Smartphone</w:t>
            </w:r>
          </w:p>
        </w:tc>
        <w:tc>
          <w:tcPr>
            <w:tcW w:w="2790" w:type="dxa"/>
            <w:vAlign w:val="center"/>
            <w:hideMark/>
          </w:tcPr>
          <w:p w14:paraId="38D95A0F" w14:textId="6CA781B9" w:rsidR="00B00080" w:rsidRPr="00B00080" w:rsidRDefault="00B00080" w:rsidP="00B91712">
            <w:pPr>
              <w:spacing w:after="0"/>
              <w:jc w:val="center"/>
              <w:rPr>
                <w:i/>
                <w:iCs/>
                <w:color w:val="4472C4" w:themeColor="accent1"/>
                <w:lang w:val="en-US"/>
              </w:rPr>
            </w:pPr>
            <w:r>
              <w:rPr>
                <w:i/>
                <w:iCs/>
                <w:color w:val="4472C4" w:themeColor="accent1"/>
                <w:lang w:val="en-US"/>
              </w:rPr>
              <w:t>Acoustic signal acquisition</w:t>
            </w:r>
          </w:p>
        </w:tc>
      </w:tr>
      <w:tr w:rsidR="00B00080" w:rsidRPr="0034665A" w14:paraId="72DE78E2" w14:textId="77777777" w:rsidTr="00B00080">
        <w:trPr>
          <w:tblCellSpacing w:w="15" w:type="dxa"/>
          <w:jc w:val="center"/>
        </w:trPr>
        <w:tc>
          <w:tcPr>
            <w:tcW w:w="3470" w:type="dxa"/>
            <w:vAlign w:val="center"/>
            <w:hideMark/>
          </w:tcPr>
          <w:p w14:paraId="094FFB25" w14:textId="0FE70017" w:rsidR="00B00080" w:rsidRPr="00B00080" w:rsidRDefault="00B00080" w:rsidP="00B91712">
            <w:pPr>
              <w:spacing w:after="0"/>
              <w:jc w:val="center"/>
              <w:rPr>
                <w:i/>
                <w:iCs/>
                <w:color w:val="4472C4" w:themeColor="accent1"/>
                <w:lang w:val="en-US"/>
              </w:rPr>
            </w:pPr>
            <w:r>
              <w:rPr>
                <w:i/>
                <w:iCs/>
                <w:color w:val="4472C4" w:themeColor="accent1"/>
                <w:lang w:val="en-US"/>
              </w:rPr>
              <w:t>Vibration meter</w:t>
            </w:r>
          </w:p>
        </w:tc>
        <w:tc>
          <w:tcPr>
            <w:tcW w:w="2578" w:type="dxa"/>
            <w:vAlign w:val="center"/>
            <w:hideMark/>
          </w:tcPr>
          <w:p w14:paraId="5C627E06" w14:textId="3B4E3F98" w:rsidR="00B00080" w:rsidRPr="00B00080" w:rsidRDefault="00B00080" w:rsidP="00B91712">
            <w:pPr>
              <w:spacing w:after="0"/>
              <w:jc w:val="center"/>
              <w:rPr>
                <w:i/>
                <w:iCs/>
                <w:color w:val="4472C4" w:themeColor="accent1"/>
                <w:lang w:val="en-US"/>
              </w:rPr>
            </w:pPr>
            <w:r>
              <w:rPr>
                <w:i/>
                <w:iCs/>
                <w:color w:val="4472C4" w:themeColor="accent1"/>
                <w:lang w:val="en-US"/>
              </w:rPr>
              <w:t>AV-160B</w:t>
            </w:r>
          </w:p>
        </w:tc>
        <w:tc>
          <w:tcPr>
            <w:tcW w:w="2790" w:type="dxa"/>
            <w:vAlign w:val="center"/>
            <w:hideMark/>
          </w:tcPr>
          <w:p w14:paraId="4989A63D" w14:textId="366D2FC6" w:rsidR="00B00080" w:rsidRPr="00B00080" w:rsidRDefault="00B00080" w:rsidP="00B91712">
            <w:pPr>
              <w:spacing w:after="0"/>
              <w:jc w:val="center"/>
              <w:rPr>
                <w:i/>
                <w:iCs/>
                <w:color w:val="4472C4" w:themeColor="accent1"/>
                <w:lang w:val="en-US"/>
              </w:rPr>
            </w:pPr>
            <w:r>
              <w:rPr>
                <w:i/>
                <w:iCs/>
                <w:color w:val="4472C4" w:themeColor="accent1"/>
                <w:lang w:val="en-US"/>
              </w:rPr>
              <w:t>Vibration data recording</w:t>
            </w:r>
          </w:p>
        </w:tc>
      </w:tr>
      <w:tr w:rsidR="00B00080" w:rsidRPr="0034665A" w14:paraId="736D8EB9" w14:textId="77777777" w:rsidTr="00B00080">
        <w:trPr>
          <w:tblCellSpacing w:w="15" w:type="dxa"/>
          <w:jc w:val="center"/>
        </w:trPr>
        <w:tc>
          <w:tcPr>
            <w:tcW w:w="3470" w:type="dxa"/>
            <w:tcBorders>
              <w:bottom w:val="single" w:sz="4" w:space="0" w:color="auto"/>
            </w:tcBorders>
            <w:vAlign w:val="center"/>
            <w:hideMark/>
          </w:tcPr>
          <w:p w14:paraId="5BD07C99" w14:textId="416C4C78" w:rsidR="00B00080" w:rsidRPr="00B00080" w:rsidRDefault="00B00080" w:rsidP="00B91712">
            <w:pPr>
              <w:spacing w:after="0"/>
              <w:jc w:val="center"/>
              <w:rPr>
                <w:i/>
                <w:iCs/>
                <w:color w:val="4472C4" w:themeColor="accent1"/>
                <w:lang w:val="en-US"/>
              </w:rPr>
            </w:pPr>
            <w:r w:rsidRPr="00B00080">
              <w:rPr>
                <w:i/>
                <w:iCs/>
                <w:color w:val="4472C4" w:themeColor="accent1"/>
                <w:lang w:val="en-US"/>
              </w:rPr>
              <w:t xml:space="preserve">Structural adhesive </w:t>
            </w:r>
          </w:p>
        </w:tc>
        <w:tc>
          <w:tcPr>
            <w:tcW w:w="2578" w:type="dxa"/>
            <w:tcBorders>
              <w:bottom w:val="single" w:sz="4" w:space="0" w:color="auto"/>
            </w:tcBorders>
            <w:vAlign w:val="center"/>
            <w:hideMark/>
          </w:tcPr>
          <w:p w14:paraId="6848D538" w14:textId="56503386" w:rsidR="00B00080" w:rsidRPr="00B00080" w:rsidRDefault="00B00080" w:rsidP="00B91712">
            <w:pPr>
              <w:spacing w:after="0"/>
              <w:jc w:val="center"/>
              <w:rPr>
                <w:i/>
                <w:iCs/>
                <w:color w:val="4472C4" w:themeColor="accent1"/>
                <w:lang w:val="en-US"/>
              </w:rPr>
            </w:pPr>
            <w:r>
              <w:rPr>
                <w:i/>
                <w:iCs/>
                <w:color w:val="4472C4" w:themeColor="accent1"/>
                <w:lang w:val="en-US"/>
              </w:rPr>
              <w:t>Bison</w:t>
            </w:r>
          </w:p>
        </w:tc>
        <w:tc>
          <w:tcPr>
            <w:tcW w:w="2790" w:type="dxa"/>
            <w:tcBorders>
              <w:bottom w:val="single" w:sz="4" w:space="0" w:color="auto"/>
            </w:tcBorders>
            <w:vAlign w:val="center"/>
            <w:hideMark/>
          </w:tcPr>
          <w:p w14:paraId="4D28A4CD" w14:textId="27B5064E" w:rsidR="00B00080" w:rsidRPr="00B00080" w:rsidRDefault="00B00080" w:rsidP="00B91712">
            <w:pPr>
              <w:spacing w:after="0"/>
              <w:jc w:val="center"/>
              <w:rPr>
                <w:i/>
                <w:iCs/>
                <w:color w:val="4472C4" w:themeColor="accent1"/>
                <w:lang w:val="en-US"/>
              </w:rPr>
            </w:pPr>
            <w:r>
              <w:rPr>
                <w:i/>
                <w:iCs/>
                <w:color w:val="4472C4" w:themeColor="accent1"/>
                <w:lang w:val="en-US"/>
              </w:rPr>
              <w:t>Permanent magnet re-bonding</w:t>
            </w:r>
          </w:p>
        </w:tc>
      </w:tr>
    </w:tbl>
    <w:p w14:paraId="61828B37" w14:textId="41545527" w:rsidR="00084C71" w:rsidRDefault="00084C71" w:rsidP="00084C71">
      <w:pPr>
        <w:jc w:val="both"/>
        <w:rPr>
          <w:i/>
          <w:iCs/>
          <w:color w:val="4472C4" w:themeColor="accent1"/>
          <w:lang w:val="bg-BG"/>
        </w:rPr>
      </w:pPr>
    </w:p>
    <w:p w14:paraId="504F8983" w14:textId="77777777" w:rsidR="000E3F68" w:rsidRPr="000E3F68" w:rsidRDefault="000E3F68" w:rsidP="000E3F68">
      <w:pPr>
        <w:jc w:val="both"/>
        <w:rPr>
          <w:i/>
          <w:iCs/>
          <w:color w:val="4472C4" w:themeColor="accent1"/>
          <w:lang w:val="bg-BG"/>
        </w:rPr>
      </w:pPr>
      <w:r w:rsidRPr="000E3F68">
        <w:rPr>
          <w:i/>
          <w:iCs/>
          <w:color w:val="4472C4" w:themeColor="accent1"/>
          <w:lang w:val="bg-BG"/>
        </w:rPr>
        <w:t>Before each measurement, the motor was allowed to reach steady-state operation at the selected rotational speed. Acoustic recordings and vibration measurements were subsequently acquired under identical operating conditions. The measurement sequence was repeated for all investigated rotational speeds in both forward and reverse directions of rotation.</w:t>
      </w:r>
    </w:p>
    <w:p w14:paraId="165B3917" w14:textId="77777777" w:rsidR="000E3F68" w:rsidRPr="000E3F68" w:rsidRDefault="000E3F68" w:rsidP="000E3F68">
      <w:pPr>
        <w:jc w:val="both"/>
        <w:rPr>
          <w:i/>
          <w:iCs/>
          <w:color w:val="4472C4" w:themeColor="accent1"/>
          <w:lang w:val="bg-BG"/>
        </w:rPr>
      </w:pPr>
      <w:r w:rsidRPr="000E3F68">
        <w:rPr>
          <w:i/>
          <w:iCs/>
          <w:color w:val="4472C4" w:themeColor="accent1"/>
          <w:lang w:val="bg-BG"/>
        </w:rPr>
        <w:t xml:space="preserve">After completion of the measurements for the motor with permanent magnet debonding, the repair procedure described above was performed. Following the 24 h adhesive curing period and motor </w:t>
      </w:r>
      <w:r w:rsidRPr="000E3F68">
        <w:rPr>
          <w:i/>
          <w:iCs/>
          <w:color w:val="4472C4" w:themeColor="accent1"/>
          <w:lang w:val="bg-BG"/>
        </w:rPr>
        <w:lastRenderedPageBreak/>
        <w:t>reassembly, the complete measurement sequence was repeated using the same rotational speeds, sensor positions, operating conditions, and acquisition procedure.</w:t>
      </w:r>
    </w:p>
    <w:p w14:paraId="44A9DA4F" w14:textId="2FD7C4FD" w:rsidR="000E3F68" w:rsidRDefault="000E3F68" w:rsidP="000E3F68">
      <w:pPr>
        <w:jc w:val="both"/>
        <w:rPr>
          <w:i/>
          <w:iCs/>
          <w:color w:val="4472C4" w:themeColor="accent1"/>
          <w:lang w:val="bg-BG"/>
        </w:rPr>
      </w:pPr>
      <w:r w:rsidRPr="000E3F68">
        <w:rPr>
          <w:i/>
          <w:iCs/>
          <w:color w:val="4472C4" w:themeColor="accent1"/>
          <w:lang w:val="bg-BG"/>
        </w:rPr>
        <w:t>The acquired dataset consists of raw acoustic recordings, vibration waveform recordings, quantitative vibration measurements, photographic documentation of the repair procedure, and a metadata file describing the operating conditions associated with each measurement. All files were organized according to the motor condition, direction of rotation, rotational speed, and data type before being prepared for publication in the Mendeley Data repository.</w:t>
      </w:r>
    </w:p>
    <w:p w14:paraId="03ACF3B5" w14:textId="611639E6" w:rsidR="004F0B27" w:rsidRPr="000E3F68" w:rsidRDefault="004F0B27" w:rsidP="000E3F68">
      <w:pPr>
        <w:jc w:val="both"/>
        <w:rPr>
          <w:i/>
          <w:iCs/>
          <w:color w:val="4472C4" w:themeColor="accent1"/>
          <w:lang w:val="bg-BG"/>
        </w:rPr>
      </w:pPr>
      <w:r w:rsidRPr="004F0B27">
        <w:rPr>
          <w:i/>
          <w:iCs/>
          <w:color w:val="4472C4" w:themeColor="accent1"/>
        </w:rPr>
        <w:t xml:space="preserve">The complete dataset, including the raw acoustic recordings, vibration measurements, metadata, and photographic documentation described in this article, has been deposited in the </w:t>
      </w:r>
      <w:proofErr w:type="spellStart"/>
      <w:r w:rsidRPr="004F0B27">
        <w:rPr>
          <w:i/>
          <w:iCs/>
          <w:color w:val="4472C4" w:themeColor="accent1"/>
        </w:rPr>
        <w:t>Mendeley</w:t>
      </w:r>
      <w:proofErr w:type="spellEnd"/>
      <w:r w:rsidRPr="004F0B27">
        <w:rPr>
          <w:i/>
          <w:iCs/>
          <w:color w:val="4472C4" w:themeColor="accent1"/>
        </w:rPr>
        <w:t xml:space="preserve"> Data repository [7].</w:t>
      </w:r>
    </w:p>
    <w:p w14:paraId="5B539F12" w14:textId="77777777" w:rsidR="000E3F68" w:rsidRDefault="000E3F68" w:rsidP="00084C71">
      <w:pPr>
        <w:jc w:val="both"/>
        <w:rPr>
          <w:i/>
          <w:iCs/>
          <w:color w:val="4472C4" w:themeColor="accent1"/>
          <w:lang w:val="bg-BG"/>
        </w:rPr>
      </w:pPr>
    </w:p>
    <w:p w14:paraId="6763C333" w14:textId="37F4F854" w:rsidR="00990A4F" w:rsidRDefault="00990A4F" w:rsidP="00FF100A">
      <w:pPr>
        <w:pStyle w:val="Heading1"/>
        <w:rPr>
          <w:lang w:val="en-US"/>
        </w:rPr>
      </w:pPr>
      <w:r>
        <w:rPr>
          <w:lang w:val="en-US"/>
        </w:rPr>
        <w:t>LIMITAT</w:t>
      </w:r>
      <w:r w:rsidR="00FF100A">
        <w:rPr>
          <w:lang w:val="en-US"/>
        </w:rPr>
        <w:t>IONS</w:t>
      </w:r>
    </w:p>
    <w:p w14:paraId="5D929EF2" w14:textId="5ABBEDBB" w:rsidR="00233E45" w:rsidRPr="00233E45" w:rsidRDefault="00233E45" w:rsidP="00FD3DB9">
      <w:pPr>
        <w:pStyle w:val="Heading1"/>
        <w:jc w:val="both"/>
        <w:rPr>
          <w:rFonts w:asciiTheme="minorHAnsi" w:eastAsiaTheme="minorHAnsi" w:hAnsiTheme="minorHAnsi" w:cstheme="minorBidi"/>
          <w:b w:val="0"/>
          <w:i/>
          <w:iCs/>
          <w:color w:val="4472C4" w:themeColor="accent1"/>
          <w:sz w:val="22"/>
          <w:szCs w:val="22"/>
          <w:lang w:val="bg-BG"/>
        </w:rPr>
      </w:pPr>
      <w:r w:rsidRPr="00233E45">
        <w:rPr>
          <w:rFonts w:asciiTheme="minorHAnsi" w:eastAsiaTheme="minorHAnsi" w:hAnsiTheme="minorHAnsi" w:cstheme="minorBidi"/>
          <w:b w:val="0"/>
          <w:i/>
          <w:iCs/>
          <w:color w:val="4472C4" w:themeColor="accent1"/>
          <w:sz w:val="22"/>
          <w:szCs w:val="22"/>
          <w:lang w:val="bg-BG"/>
        </w:rPr>
        <w:t>The dataset was acquired from a single brushed permanent magnet DC motor removed from a metal-cutting machine and therefore does not capture manufacturing or design variations between different motors. The dataset represents one naturally occurring permanent magnet debonding condition and the corresponding re-bonded condition of the same motor. It does not include multiple independent permanent magnet debonding cases or different degrees of debonding severity.</w:t>
      </w:r>
    </w:p>
    <w:p w14:paraId="5F3E72D8" w14:textId="6222E8E4" w:rsidR="00233E45" w:rsidRPr="00233E45" w:rsidRDefault="00233E45" w:rsidP="00FD3DB9">
      <w:pPr>
        <w:pStyle w:val="Heading1"/>
        <w:jc w:val="both"/>
        <w:rPr>
          <w:rFonts w:asciiTheme="minorHAnsi" w:eastAsiaTheme="minorHAnsi" w:hAnsiTheme="minorHAnsi" w:cstheme="minorBidi"/>
          <w:b w:val="0"/>
          <w:i/>
          <w:iCs/>
          <w:color w:val="4472C4" w:themeColor="accent1"/>
          <w:sz w:val="22"/>
          <w:szCs w:val="22"/>
          <w:lang w:val="bg-BG"/>
        </w:rPr>
      </w:pPr>
      <w:r w:rsidRPr="00233E45">
        <w:rPr>
          <w:rFonts w:asciiTheme="minorHAnsi" w:eastAsiaTheme="minorHAnsi" w:hAnsiTheme="minorHAnsi" w:cstheme="minorBidi"/>
          <w:b w:val="0"/>
          <w:i/>
          <w:iCs/>
          <w:color w:val="4472C4" w:themeColor="accent1"/>
          <w:sz w:val="22"/>
          <w:szCs w:val="22"/>
          <w:lang w:val="bg-BG"/>
        </w:rPr>
        <w:t>Measurements were performed under controlled laboratory conditions at five rotational speeds (100, 200, 500, 750, and 1000 rpm) in both forward and reverse directions of rotation. All experiments were conducted under steady-state no-load operating conditions. Consequently, the dataset does not include electrical current measurements or data acquired under load.</w:t>
      </w:r>
    </w:p>
    <w:p w14:paraId="2332496A" w14:textId="1B5C64F9" w:rsidR="00233E45" w:rsidRPr="00233E45" w:rsidRDefault="00233E45" w:rsidP="00FD3DB9">
      <w:pPr>
        <w:pStyle w:val="Heading1"/>
        <w:jc w:val="both"/>
        <w:rPr>
          <w:rFonts w:asciiTheme="minorHAnsi" w:eastAsiaTheme="minorHAnsi" w:hAnsiTheme="minorHAnsi" w:cstheme="minorBidi"/>
          <w:b w:val="0"/>
          <w:i/>
          <w:iCs/>
          <w:color w:val="4472C4" w:themeColor="accent1"/>
          <w:sz w:val="22"/>
          <w:szCs w:val="22"/>
          <w:lang w:val="bg-BG"/>
        </w:rPr>
      </w:pPr>
      <w:r w:rsidRPr="00233E45">
        <w:rPr>
          <w:rFonts w:asciiTheme="minorHAnsi" w:eastAsiaTheme="minorHAnsi" w:hAnsiTheme="minorHAnsi" w:cstheme="minorBidi"/>
          <w:b w:val="0"/>
          <w:i/>
          <w:iCs/>
          <w:color w:val="4472C4" w:themeColor="accent1"/>
          <w:sz w:val="22"/>
          <w:szCs w:val="22"/>
          <w:lang w:val="bg-BG"/>
        </w:rPr>
        <w:t>Acoustic recordings were acquired using a single Android smartphone positioned approximately 1 m from the motor, while vibration measurements were obtained using one AV-160B vibration meter. The acoustic recordings were collected under controlled laboratory conditions with limited environmental noise and therefore do not represent different ambient acoustic environments, recording devices, or sensor locations.</w:t>
      </w:r>
    </w:p>
    <w:p w14:paraId="0EC01442" w14:textId="5A8F5FFB" w:rsidR="0017620D" w:rsidRDefault="00233E45" w:rsidP="00FD3DB9">
      <w:pPr>
        <w:pStyle w:val="Heading1"/>
        <w:jc w:val="both"/>
        <w:rPr>
          <w:rFonts w:asciiTheme="minorHAnsi" w:eastAsiaTheme="minorHAnsi" w:hAnsiTheme="minorHAnsi" w:cstheme="minorBidi"/>
          <w:b w:val="0"/>
          <w:i/>
          <w:iCs/>
          <w:color w:val="4472C4" w:themeColor="accent1"/>
          <w:sz w:val="22"/>
          <w:szCs w:val="22"/>
          <w:lang w:val="bg-BG"/>
        </w:rPr>
      </w:pPr>
      <w:r w:rsidRPr="00233E45">
        <w:rPr>
          <w:rFonts w:asciiTheme="minorHAnsi" w:eastAsiaTheme="minorHAnsi" w:hAnsiTheme="minorHAnsi" w:cstheme="minorBidi"/>
          <w:b w:val="0"/>
          <w:i/>
          <w:iCs/>
          <w:color w:val="4472C4" w:themeColor="accent1"/>
          <w:sz w:val="22"/>
          <w:szCs w:val="22"/>
          <w:lang w:val="bg-BG"/>
        </w:rPr>
        <w:t>These characteristics should be considered when reusing the dataset or comparing it with data acquired from different motors, operating conditions, or experimental configurations.</w:t>
      </w:r>
      <w:r w:rsidR="00B00080">
        <w:rPr>
          <w:rFonts w:asciiTheme="minorHAnsi" w:eastAsiaTheme="minorHAnsi" w:hAnsiTheme="minorHAnsi" w:cstheme="minorBidi"/>
          <w:b w:val="0"/>
          <w:i/>
          <w:iCs/>
          <w:color w:val="4472C4" w:themeColor="accent1"/>
          <w:sz w:val="22"/>
          <w:szCs w:val="22"/>
          <w:lang w:val="bg-BG"/>
        </w:rPr>
        <w:t xml:space="preserve"> </w:t>
      </w:r>
    </w:p>
    <w:p w14:paraId="7DD7CAA3" w14:textId="473A43F1" w:rsidR="000D062B" w:rsidRPr="00B00080" w:rsidRDefault="000D062B" w:rsidP="00B00080">
      <w:pPr>
        <w:rPr>
          <w:lang w:val="bg-BG"/>
        </w:rPr>
      </w:pPr>
    </w:p>
    <w:p w14:paraId="044A5189" w14:textId="51E30EEA" w:rsidR="001D642B" w:rsidRPr="001D642B" w:rsidRDefault="005E575D" w:rsidP="0017620D">
      <w:pPr>
        <w:pStyle w:val="Heading1"/>
      </w:pPr>
      <w:r>
        <w:t>ETHICS STATEMENT</w:t>
      </w:r>
    </w:p>
    <w:p w14:paraId="27CB778C" w14:textId="09EEEF0E" w:rsidR="000D062B" w:rsidRDefault="0017620D" w:rsidP="0080008E">
      <w:pPr>
        <w:jc w:val="both"/>
        <w:rPr>
          <w:i/>
          <w:iCs/>
          <w:color w:val="4472C4" w:themeColor="accent1"/>
        </w:rPr>
      </w:pPr>
      <w:r w:rsidRPr="0017620D">
        <w:rPr>
          <w:i/>
          <w:iCs/>
          <w:color w:val="4472C4" w:themeColor="accent1"/>
        </w:rPr>
        <w:t>The authors confirm that they have read and followed the ethical requirements for publication in Data in Brief. The current work does not involve human participants, animal experiments, or any data collected from social media platforms. The dataset was acquired exclusively from laboratory experiments involving a brushed permanent magnet DC motor.</w:t>
      </w:r>
    </w:p>
    <w:p w14:paraId="2E55AF73" w14:textId="77777777" w:rsidR="000D062B" w:rsidRPr="001D642B" w:rsidRDefault="000D062B" w:rsidP="0080008E">
      <w:pPr>
        <w:jc w:val="both"/>
        <w:rPr>
          <w:i/>
          <w:iCs/>
          <w:color w:val="4472C4" w:themeColor="accent1"/>
        </w:rPr>
      </w:pPr>
    </w:p>
    <w:p w14:paraId="5B9C57DE" w14:textId="4759F3EA" w:rsidR="001D642B" w:rsidRPr="001D642B" w:rsidRDefault="002937BD" w:rsidP="002937BD">
      <w:pPr>
        <w:pStyle w:val="Heading1"/>
      </w:pPr>
      <w:proofErr w:type="spellStart"/>
      <w:r>
        <w:lastRenderedPageBreak/>
        <w:t>CRediT</w:t>
      </w:r>
      <w:proofErr w:type="spellEnd"/>
      <w:r>
        <w:t xml:space="preserve"> AUTHOR STATEMENT</w:t>
      </w:r>
    </w:p>
    <w:p w14:paraId="25CB2AA3" w14:textId="7A11D7FF" w:rsidR="00233E45" w:rsidRDefault="00952CEA" w:rsidP="007632B5">
      <w:pPr>
        <w:pStyle w:val="Heading1"/>
        <w:rPr>
          <w:rFonts w:asciiTheme="minorHAnsi" w:eastAsiaTheme="minorHAnsi" w:hAnsiTheme="minorHAnsi" w:cstheme="minorBidi"/>
          <w:b w:val="0"/>
          <w:bCs/>
          <w:i/>
          <w:iCs/>
          <w:color w:val="4472C4" w:themeColor="accent1"/>
          <w:sz w:val="22"/>
          <w:szCs w:val="22"/>
        </w:rPr>
      </w:pPr>
      <w:r w:rsidRPr="00952CEA">
        <w:rPr>
          <w:rFonts w:asciiTheme="minorHAnsi" w:eastAsiaTheme="minorHAnsi" w:hAnsiTheme="minorHAnsi" w:cstheme="minorBidi"/>
          <w:b w:val="0"/>
          <w:bCs/>
          <w:i/>
          <w:iCs/>
          <w:color w:val="4472C4" w:themeColor="accent1"/>
          <w:sz w:val="22"/>
          <w:szCs w:val="22"/>
        </w:rPr>
        <w:t xml:space="preserve">Marin </w:t>
      </w:r>
      <w:proofErr w:type="spellStart"/>
      <w:r w:rsidRPr="00952CEA">
        <w:rPr>
          <w:rFonts w:asciiTheme="minorHAnsi" w:eastAsiaTheme="minorHAnsi" w:hAnsiTheme="minorHAnsi" w:cstheme="minorBidi"/>
          <w:b w:val="0"/>
          <w:bCs/>
          <w:i/>
          <w:iCs/>
          <w:color w:val="4472C4" w:themeColor="accent1"/>
          <w:sz w:val="22"/>
          <w:szCs w:val="22"/>
        </w:rPr>
        <w:t>Zhilevski</w:t>
      </w:r>
      <w:proofErr w:type="spellEnd"/>
      <w:r w:rsidRPr="00952CEA">
        <w:rPr>
          <w:rFonts w:asciiTheme="minorHAnsi" w:eastAsiaTheme="minorHAnsi" w:hAnsiTheme="minorHAnsi" w:cstheme="minorBidi"/>
          <w:b w:val="0"/>
          <w:bCs/>
          <w:i/>
          <w:iCs/>
          <w:color w:val="4472C4" w:themeColor="accent1"/>
          <w:sz w:val="22"/>
          <w:szCs w:val="22"/>
        </w:rPr>
        <w:t>: Conceptualization, Methodology, Investigation, Resources, Data Curation, Writing – Original Draft, Writing – Review &amp; Editing, Supervision.</w:t>
      </w:r>
      <w:r w:rsidRPr="00952CEA">
        <w:rPr>
          <w:rFonts w:asciiTheme="minorHAnsi" w:eastAsiaTheme="minorHAnsi" w:hAnsiTheme="minorHAnsi" w:cstheme="minorBidi"/>
          <w:b w:val="0"/>
          <w:bCs/>
          <w:i/>
          <w:iCs/>
          <w:color w:val="4472C4" w:themeColor="accent1"/>
          <w:sz w:val="22"/>
          <w:szCs w:val="22"/>
        </w:rPr>
        <w:br/>
        <w:t>Nikolay Yordanov: Investigation, Data Curation, Formal Analysis, Visualization, Writing – Original Draft.</w:t>
      </w:r>
      <w:r w:rsidRPr="00952CEA">
        <w:rPr>
          <w:rFonts w:asciiTheme="minorHAnsi" w:eastAsiaTheme="minorHAnsi" w:hAnsiTheme="minorHAnsi" w:cstheme="minorBidi"/>
          <w:b w:val="0"/>
          <w:bCs/>
          <w:i/>
          <w:iCs/>
          <w:color w:val="4472C4" w:themeColor="accent1"/>
          <w:sz w:val="22"/>
          <w:szCs w:val="22"/>
        </w:rPr>
        <w:br/>
      </w:r>
      <w:proofErr w:type="spellStart"/>
      <w:r w:rsidRPr="00952CEA">
        <w:rPr>
          <w:rFonts w:asciiTheme="minorHAnsi" w:eastAsiaTheme="minorHAnsi" w:hAnsiTheme="minorHAnsi" w:cstheme="minorBidi"/>
          <w:b w:val="0"/>
          <w:bCs/>
          <w:i/>
          <w:iCs/>
          <w:color w:val="4472C4" w:themeColor="accent1"/>
          <w:sz w:val="22"/>
          <w:szCs w:val="22"/>
        </w:rPr>
        <w:t>Mikho</w:t>
      </w:r>
      <w:proofErr w:type="spellEnd"/>
      <w:r w:rsidRPr="00952CEA">
        <w:rPr>
          <w:rFonts w:asciiTheme="minorHAnsi" w:eastAsiaTheme="minorHAnsi" w:hAnsiTheme="minorHAnsi" w:cstheme="minorBidi"/>
          <w:b w:val="0"/>
          <w:bCs/>
          <w:i/>
          <w:iCs/>
          <w:color w:val="4472C4" w:themeColor="accent1"/>
          <w:sz w:val="22"/>
          <w:szCs w:val="22"/>
        </w:rPr>
        <w:t xml:space="preserve"> </w:t>
      </w:r>
      <w:proofErr w:type="spellStart"/>
      <w:r w:rsidRPr="00952CEA">
        <w:rPr>
          <w:rFonts w:asciiTheme="minorHAnsi" w:eastAsiaTheme="minorHAnsi" w:hAnsiTheme="minorHAnsi" w:cstheme="minorBidi"/>
          <w:b w:val="0"/>
          <w:bCs/>
          <w:i/>
          <w:iCs/>
          <w:color w:val="4472C4" w:themeColor="accent1"/>
          <w:sz w:val="22"/>
          <w:szCs w:val="22"/>
        </w:rPr>
        <w:t>Mikhov</w:t>
      </w:r>
      <w:proofErr w:type="spellEnd"/>
      <w:r w:rsidRPr="00952CEA">
        <w:rPr>
          <w:rFonts w:asciiTheme="minorHAnsi" w:eastAsiaTheme="minorHAnsi" w:hAnsiTheme="minorHAnsi" w:cstheme="minorBidi"/>
          <w:b w:val="0"/>
          <w:bCs/>
          <w:i/>
          <w:iCs/>
          <w:color w:val="4472C4" w:themeColor="accent1"/>
          <w:sz w:val="22"/>
          <w:szCs w:val="22"/>
        </w:rPr>
        <w:t>: Conceptualization, Methodology, Resources, Supervision, Writing – Review &amp; Editing.</w:t>
      </w:r>
      <w:r w:rsidRPr="00952CEA">
        <w:rPr>
          <w:rFonts w:asciiTheme="minorHAnsi" w:eastAsiaTheme="minorHAnsi" w:hAnsiTheme="minorHAnsi" w:cstheme="minorBidi"/>
          <w:b w:val="0"/>
          <w:bCs/>
          <w:i/>
          <w:iCs/>
          <w:color w:val="4472C4" w:themeColor="accent1"/>
          <w:sz w:val="22"/>
          <w:szCs w:val="22"/>
        </w:rPr>
        <w:br/>
      </w:r>
      <w:proofErr w:type="spellStart"/>
      <w:r w:rsidRPr="00952CEA">
        <w:rPr>
          <w:rFonts w:asciiTheme="minorHAnsi" w:eastAsiaTheme="minorHAnsi" w:hAnsiTheme="minorHAnsi" w:cstheme="minorBidi"/>
          <w:b w:val="0"/>
          <w:bCs/>
          <w:i/>
          <w:iCs/>
          <w:color w:val="4472C4" w:themeColor="accent1"/>
          <w:sz w:val="22"/>
          <w:szCs w:val="22"/>
        </w:rPr>
        <w:t>Mihriban</w:t>
      </w:r>
      <w:proofErr w:type="spellEnd"/>
      <w:r w:rsidRPr="00952CEA">
        <w:rPr>
          <w:rFonts w:asciiTheme="minorHAnsi" w:eastAsiaTheme="minorHAnsi" w:hAnsiTheme="minorHAnsi" w:cstheme="minorBidi"/>
          <w:b w:val="0"/>
          <w:bCs/>
          <w:i/>
          <w:iCs/>
          <w:color w:val="4472C4" w:themeColor="accent1"/>
          <w:sz w:val="22"/>
          <w:szCs w:val="22"/>
        </w:rPr>
        <w:t xml:space="preserve"> </w:t>
      </w:r>
      <w:proofErr w:type="spellStart"/>
      <w:r w:rsidRPr="00952CEA">
        <w:rPr>
          <w:rFonts w:asciiTheme="minorHAnsi" w:eastAsiaTheme="minorHAnsi" w:hAnsiTheme="minorHAnsi" w:cstheme="minorBidi"/>
          <w:b w:val="0"/>
          <w:bCs/>
          <w:i/>
          <w:iCs/>
          <w:color w:val="4472C4" w:themeColor="accent1"/>
          <w:sz w:val="22"/>
          <w:szCs w:val="22"/>
        </w:rPr>
        <w:t>Gunay</w:t>
      </w:r>
      <w:proofErr w:type="spellEnd"/>
      <w:r w:rsidRPr="00952CEA">
        <w:rPr>
          <w:rFonts w:asciiTheme="minorHAnsi" w:eastAsiaTheme="minorHAnsi" w:hAnsiTheme="minorHAnsi" w:cstheme="minorBidi"/>
          <w:b w:val="0"/>
          <w:bCs/>
          <w:i/>
          <w:iCs/>
          <w:color w:val="4472C4" w:themeColor="accent1"/>
          <w:sz w:val="22"/>
          <w:szCs w:val="22"/>
        </w:rPr>
        <w:t>: Investigation, Data Curation, Validation, Writing – Review &amp; Editing.</w:t>
      </w:r>
      <w:r w:rsidRPr="00952CEA">
        <w:rPr>
          <w:rFonts w:asciiTheme="minorHAnsi" w:eastAsiaTheme="minorHAnsi" w:hAnsiTheme="minorHAnsi" w:cstheme="minorBidi"/>
          <w:b w:val="0"/>
          <w:bCs/>
          <w:i/>
          <w:iCs/>
          <w:color w:val="4472C4" w:themeColor="accent1"/>
          <w:sz w:val="22"/>
          <w:szCs w:val="22"/>
        </w:rPr>
        <w:br/>
      </w:r>
      <w:proofErr w:type="spellStart"/>
      <w:r w:rsidRPr="00952CEA">
        <w:rPr>
          <w:rFonts w:asciiTheme="minorHAnsi" w:eastAsiaTheme="minorHAnsi" w:hAnsiTheme="minorHAnsi" w:cstheme="minorBidi"/>
          <w:b w:val="0"/>
          <w:bCs/>
          <w:i/>
          <w:iCs/>
          <w:color w:val="4472C4" w:themeColor="accent1"/>
          <w:sz w:val="22"/>
          <w:szCs w:val="22"/>
        </w:rPr>
        <w:t>Merve</w:t>
      </w:r>
      <w:proofErr w:type="spellEnd"/>
      <w:r w:rsidRPr="00952CEA">
        <w:rPr>
          <w:rFonts w:asciiTheme="minorHAnsi" w:eastAsiaTheme="minorHAnsi" w:hAnsiTheme="minorHAnsi" w:cstheme="minorBidi"/>
          <w:b w:val="0"/>
          <w:bCs/>
          <w:i/>
          <w:iCs/>
          <w:color w:val="4472C4" w:themeColor="accent1"/>
          <w:sz w:val="22"/>
          <w:szCs w:val="22"/>
        </w:rPr>
        <w:t xml:space="preserve"> </w:t>
      </w:r>
      <w:proofErr w:type="spellStart"/>
      <w:r w:rsidRPr="00952CEA">
        <w:rPr>
          <w:rFonts w:asciiTheme="minorHAnsi" w:eastAsiaTheme="minorHAnsi" w:hAnsiTheme="minorHAnsi" w:cstheme="minorBidi"/>
          <w:b w:val="0"/>
          <w:bCs/>
          <w:i/>
          <w:iCs/>
          <w:color w:val="4472C4" w:themeColor="accent1"/>
          <w:sz w:val="22"/>
          <w:szCs w:val="22"/>
        </w:rPr>
        <w:t>Ertarğın</w:t>
      </w:r>
      <w:proofErr w:type="spellEnd"/>
      <w:r w:rsidRPr="00952CEA">
        <w:rPr>
          <w:rFonts w:asciiTheme="minorHAnsi" w:eastAsiaTheme="minorHAnsi" w:hAnsiTheme="minorHAnsi" w:cstheme="minorBidi"/>
          <w:b w:val="0"/>
          <w:bCs/>
          <w:i/>
          <w:iCs/>
          <w:color w:val="4472C4" w:themeColor="accent1"/>
          <w:sz w:val="22"/>
          <w:szCs w:val="22"/>
        </w:rPr>
        <w:t>: Investigation, Data Curation, Validation, Writing – Review &amp; Editing.</w:t>
      </w:r>
    </w:p>
    <w:p w14:paraId="19983A8A" w14:textId="77777777" w:rsidR="000D062B" w:rsidRPr="000D062B" w:rsidRDefault="000D062B" w:rsidP="000D062B"/>
    <w:p w14:paraId="326F0653" w14:textId="2FFA0629" w:rsidR="001D642B" w:rsidRPr="001D642B" w:rsidRDefault="007632B5" w:rsidP="007632B5">
      <w:pPr>
        <w:pStyle w:val="Heading1"/>
      </w:pPr>
      <w:r>
        <w:t>ACKNOWLEDGEMENTS</w:t>
      </w:r>
    </w:p>
    <w:p w14:paraId="394C0C50" w14:textId="49DBEE02" w:rsidR="004B3A8B" w:rsidRPr="001D642B" w:rsidRDefault="00017C2B" w:rsidP="001D642B">
      <w:pPr>
        <w:rPr>
          <w:i/>
          <w:iCs/>
          <w:color w:val="4472C4" w:themeColor="accent1"/>
        </w:rPr>
      </w:pPr>
      <w:r w:rsidRPr="00017C2B">
        <w:rPr>
          <w:i/>
          <w:iCs/>
          <w:color w:val="4472C4" w:themeColor="accent1"/>
        </w:rPr>
        <w:t>The authors would like to thank the Research and Development Sector at the Technical University of Sofia for the financial support.</w:t>
      </w:r>
    </w:p>
    <w:p w14:paraId="5A3B37A1" w14:textId="3654D04D" w:rsidR="001D642B" w:rsidRPr="001D642B" w:rsidRDefault="004B3A8B" w:rsidP="004B3A8B">
      <w:pPr>
        <w:pStyle w:val="Heading1"/>
      </w:pPr>
      <w:r>
        <w:t>DECLARATION OF COMPETING INTERESTS</w:t>
      </w:r>
    </w:p>
    <w:p w14:paraId="71CDB8AE" w14:textId="34F4ACA0" w:rsidR="00CF1000" w:rsidRPr="00D34D38" w:rsidRDefault="001B64FD" w:rsidP="00D34D38">
      <w:pPr>
        <w:pStyle w:val="ListParagraph"/>
        <w:jc w:val="both"/>
        <w:rPr>
          <w:color w:val="000000" w:themeColor="text1"/>
        </w:rPr>
      </w:pPr>
      <w:permStart w:id="476120364" w:edGrp="everyone"/>
      <w:r w:rsidRPr="009D4793">
        <w:rPr>
          <w:rFonts w:cstheme="minorHAnsi"/>
          <w:color w:val="000000" w:themeColor="text1"/>
        </w:rPr>
        <w:t>T</w:t>
      </w:r>
      <w:r w:rsidR="001D642B" w:rsidRPr="009D4793">
        <w:rPr>
          <w:color w:val="000000" w:themeColor="text1"/>
        </w:rPr>
        <w:t>he authors declare that they have no known competing financial interests or personal relationships that could have appeared to influence the work reported in this paper.</w:t>
      </w:r>
      <w:permEnd w:id="476120364"/>
    </w:p>
    <w:p w14:paraId="3E2D5810" w14:textId="46612207" w:rsidR="001D642B" w:rsidRDefault="00AF5025" w:rsidP="00AF5025">
      <w:pPr>
        <w:pStyle w:val="Heading1"/>
      </w:pPr>
      <w:r>
        <w:t>REFERENCES</w:t>
      </w:r>
    </w:p>
    <w:p w14:paraId="60BCCDEF" w14:textId="38B61966" w:rsidR="0080008E" w:rsidRPr="0080008E" w:rsidRDefault="0080008E" w:rsidP="0080008E">
      <w:pPr>
        <w:jc w:val="both"/>
        <w:rPr>
          <w:rFonts w:cstheme="minorHAnsi"/>
          <w:lang w:val="bg-BG"/>
        </w:rPr>
      </w:pPr>
      <w:r>
        <w:rPr>
          <w:rFonts w:cstheme="minorHAnsi"/>
          <w:lang w:val="bg-BG"/>
        </w:rPr>
        <w:t>1</w:t>
      </w:r>
      <w:r>
        <w:rPr>
          <w:rFonts w:cstheme="minorHAnsi"/>
          <w:lang w:val="en-US"/>
        </w:rPr>
        <w:t xml:space="preserve">. </w:t>
      </w:r>
      <w:r w:rsidRPr="0080008E">
        <w:rPr>
          <w:rFonts w:cstheme="minorHAnsi"/>
          <w:lang w:val="bg-BG"/>
        </w:rPr>
        <w:t>Li, L.; Liao, S.; Zou, B.; Liu, J. Mechanism-Based Fault Diagnosis Deep Learning Method for Permanent Magnet Synchronous Motor. Sensors 2024, 24, 6349. https://doi.org/10.3390/s24196349.</w:t>
      </w:r>
    </w:p>
    <w:p w14:paraId="46353592" w14:textId="64AB62A4" w:rsidR="0080008E" w:rsidRPr="0080008E" w:rsidRDefault="0080008E" w:rsidP="0080008E">
      <w:pPr>
        <w:jc w:val="both"/>
        <w:rPr>
          <w:rFonts w:cstheme="minorHAnsi"/>
          <w:lang w:val="bg-BG"/>
        </w:rPr>
      </w:pPr>
      <w:r>
        <w:rPr>
          <w:rFonts w:cstheme="minorHAnsi"/>
          <w:lang w:val="en-US"/>
        </w:rPr>
        <w:t xml:space="preserve">2. </w:t>
      </w:r>
      <w:r w:rsidRPr="0080008E">
        <w:rPr>
          <w:rFonts w:cstheme="minorHAnsi"/>
          <w:lang w:val="bg-BG"/>
        </w:rPr>
        <w:t>Ding, L.; Guo, H.; Bian, L. Convolutional Neural Networks Based on Resonance Demodulation of Vibration Signal for Rolling Bearing Fault Diagnosis in Permanent Magnet Synchronous Motors. Energies 2024, 17, 4334. https://doi.org/10.3390/en17174334.</w:t>
      </w:r>
    </w:p>
    <w:p w14:paraId="02550386" w14:textId="2BE0FAA3" w:rsidR="0080008E" w:rsidRPr="0080008E" w:rsidRDefault="0080008E" w:rsidP="0080008E">
      <w:pPr>
        <w:jc w:val="both"/>
        <w:rPr>
          <w:rFonts w:cstheme="minorHAnsi"/>
          <w:lang w:val="bg-BG"/>
        </w:rPr>
      </w:pPr>
      <w:r>
        <w:rPr>
          <w:rFonts w:cstheme="minorHAnsi"/>
          <w:lang w:val="en-US"/>
        </w:rPr>
        <w:t xml:space="preserve">3. </w:t>
      </w:r>
      <w:r w:rsidRPr="0080008E">
        <w:rPr>
          <w:rFonts w:cstheme="minorHAnsi"/>
          <w:lang w:val="bg-BG"/>
        </w:rPr>
        <w:t>Uzel, H.; Özüpak, Y.; Alpsalaz, F.; Aslan, E.; Zaitsev, I. Acoustic-based fault diagnosis of electric motors using Mel spectrograms and convolutional neural networks. Scientific Reports 2026, 16, 3379. https://doi.org/10.1038/s41598-025-33269-z.</w:t>
      </w:r>
    </w:p>
    <w:p w14:paraId="1274EB39" w14:textId="5EE8E0ED" w:rsidR="0080008E" w:rsidRDefault="0080008E" w:rsidP="0080008E">
      <w:pPr>
        <w:jc w:val="both"/>
        <w:rPr>
          <w:rFonts w:cstheme="minorHAnsi"/>
          <w:lang w:val="bg-BG"/>
        </w:rPr>
      </w:pPr>
      <w:r>
        <w:rPr>
          <w:rFonts w:cstheme="minorHAnsi"/>
          <w:lang w:val="en-US"/>
        </w:rPr>
        <w:t xml:space="preserve">4. </w:t>
      </w:r>
      <w:r w:rsidRPr="0080008E">
        <w:rPr>
          <w:rFonts w:cstheme="minorHAnsi"/>
          <w:lang w:val="bg-BG"/>
        </w:rPr>
        <w:t xml:space="preserve">Kilickaya, S.; Eren, L. Padé Approximant Neural Networks for Enhanced Electric Motor Fault Diagnosis Using Vibration and Acoustic Data. Journal of Vibration Engineering &amp; Technologies 2025. </w:t>
      </w:r>
      <w:r w:rsidR="00FA4C46">
        <w:fldChar w:fldCharType="begin"/>
      </w:r>
      <w:r w:rsidR="00FA4C46">
        <w:instrText xml:space="preserve"> HYPERLINK "https://doi.org/10.1007/s42417-025-02129-5" </w:instrText>
      </w:r>
      <w:r w:rsidR="00FA4C46">
        <w:fldChar w:fldCharType="separate"/>
      </w:r>
      <w:r w:rsidR="00C74A1E" w:rsidRPr="00917355">
        <w:rPr>
          <w:rStyle w:val="Hyperlink"/>
          <w:rFonts w:cstheme="minorHAnsi"/>
          <w:color w:val="auto"/>
          <w:u w:val="none"/>
          <w:lang w:val="bg-BG"/>
        </w:rPr>
        <w:t>https://doi.org/10.1007/s42417-025-02129-5</w:t>
      </w:r>
      <w:r w:rsidR="00FA4C46">
        <w:rPr>
          <w:rStyle w:val="Hyperlink"/>
          <w:rFonts w:cstheme="minorHAnsi"/>
          <w:color w:val="auto"/>
          <w:u w:val="none"/>
          <w:lang w:val="bg-BG"/>
        </w:rPr>
        <w:fldChar w:fldCharType="end"/>
      </w:r>
      <w:r w:rsidRPr="0080008E">
        <w:rPr>
          <w:rFonts w:cstheme="minorHAnsi"/>
          <w:lang w:val="bg-BG"/>
        </w:rPr>
        <w:t>.</w:t>
      </w:r>
    </w:p>
    <w:p w14:paraId="2BC6EAF4" w14:textId="5D9679F5" w:rsidR="00C74A1E" w:rsidRPr="00A51B97" w:rsidRDefault="00C74A1E" w:rsidP="0080008E">
      <w:pPr>
        <w:jc w:val="both"/>
        <w:rPr>
          <w:rFonts w:cstheme="minorHAnsi"/>
          <w:lang w:val="en-US"/>
        </w:rPr>
      </w:pPr>
      <w:r>
        <w:rPr>
          <w:rFonts w:cstheme="minorHAnsi"/>
          <w:lang w:val="bg-BG"/>
        </w:rPr>
        <w:t>5</w:t>
      </w:r>
      <w:r>
        <w:rPr>
          <w:rFonts w:cstheme="minorHAnsi"/>
          <w:lang w:val="en-US"/>
        </w:rPr>
        <w:t xml:space="preserve">. </w:t>
      </w:r>
      <w:proofErr w:type="spellStart"/>
      <w:r w:rsidRPr="00D34D38">
        <w:rPr>
          <w:rFonts w:cstheme="minorHAnsi"/>
        </w:rPr>
        <w:t>Karmakar</w:t>
      </w:r>
      <w:proofErr w:type="spellEnd"/>
      <w:r w:rsidRPr="00D34D38">
        <w:rPr>
          <w:rFonts w:cstheme="minorHAnsi"/>
        </w:rPr>
        <w:t xml:space="preserve">, N.; Praveen, P.; </w:t>
      </w:r>
      <w:proofErr w:type="spellStart"/>
      <w:r w:rsidRPr="00D34D38">
        <w:rPr>
          <w:rFonts w:cstheme="minorHAnsi"/>
        </w:rPr>
        <w:t>Goel</w:t>
      </w:r>
      <w:proofErr w:type="spellEnd"/>
      <w:r w:rsidRPr="00D34D38">
        <w:rPr>
          <w:rFonts w:cstheme="minorHAnsi"/>
        </w:rPr>
        <w:t xml:space="preserve">, A. Virtual Evaluation of PM Rotor Failure Modes and Magnet Adhesive </w:t>
      </w:r>
      <w:proofErr w:type="spellStart"/>
      <w:r w:rsidRPr="00D34D38">
        <w:rPr>
          <w:rFonts w:cstheme="minorHAnsi"/>
        </w:rPr>
        <w:t>Debonding</w:t>
      </w:r>
      <w:proofErr w:type="spellEnd"/>
      <w:r w:rsidRPr="00D34D38">
        <w:rPr>
          <w:rFonts w:cstheme="minorHAnsi"/>
        </w:rPr>
        <w:t xml:space="preserve"> with Cohesive Interface Approach. SAE Technical Paper </w:t>
      </w:r>
      <w:r w:rsidRPr="00917355">
        <w:rPr>
          <w:rFonts w:cstheme="minorHAnsi"/>
          <w:bCs/>
        </w:rPr>
        <w:t>2024-01-2725</w:t>
      </w:r>
      <w:r w:rsidRPr="00D34D38">
        <w:rPr>
          <w:rFonts w:cstheme="minorHAnsi"/>
        </w:rPr>
        <w:t>, 2024. https://doi.org/10.4271/2024-01-2725</w:t>
      </w:r>
    </w:p>
    <w:p w14:paraId="7CD44B3F" w14:textId="5F39E268" w:rsidR="00D34D38" w:rsidRDefault="00C74A1E" w:rsidP="0080008E">
      <w:pPr>
        <w:jc w:val="both"/>
        <w:rPr>
          <w:rFonts w:cstheme="minorHAnsi"/>
          <w:lang w:val="en-US"/>
        </w:rPr>
      </w:pPr>
      <w:r>
        <w:rPr>
          <w:rFonts w:cstheme="minorHAnsi"/>
          <w:lang w:val="en-US"/>
        </w:rPr>
        <w:t>6</w:t>
      </w:r>
      <w:r w:rsidR="0080008E">
        <w:rPr>
          <w:rFonts w:cstheme="minorHAnsi"/>
          <w:lang w:val="en-US"/>
        </w:rPr>
        <w:t xml:space="preserve">. </w:t>
      </w:r>
      <w:r w:rsidR="0080008E" w:rsidRPr="0080008E">
        <w:rPr>
          <w:rFonts w:cstheme="minorHAnsi"/>
          <w:lang w:val="bg-BG"/>
        </w:rPr>
        <w:t xml:space="preserve">Sehri, M.; Dumond, P. University of Ottawa constant and variable speed electric motor vibration and acoustic fault signature dataset. Data in Brief 2024, 53, 110144. </w:t>
      </w:r>
      <w:r w:rsidR="00FA4C46">
        <w:fldChar w:fldCharType="begin"/>
      </w:r>
      <w:r w:rsidR="00FA4C46">
        <w:instrText xml:space="preserve"> HYPERLINK "https://doi.org/10.1016/j.dib.2024.1101444" </w:instrText>
      </w:r>
      <w:r w:rsidR="00FA4C46">
        <w:fldChar w:fldCharType="separate"/>
      </w:r>
      <w:r w:rsidR="00A94A05" w:rsidRPr="00917355">
        <w:rPr>
          <w:rStyle w:val="Hyperlink"/>
          <w:rFonts w:cstheme="minorHAnsi"/>
          <w:color w:val="auto"/>
          <w:u w:val="none"/>
          <w:lang w:val="bg-BG"/>
        </w:rPr>
        <w:t>https://doi.org/10.1016/j.dib.2024.1101444</w:t>
      </w:r>
      <w:r w:rsidR="00FA4C46">
        <w:rPr>
          <w:rStyle w:val="Hyperlink"/>
          <w:rFonts w:cstheme="minorHAnsi"/>
          <w:color w:val="auto"/>
          <w:u w:val="none"/>
          <w:lang w:val="bg-BG"/>
        </w:rPr>
        <w:fldChar w:fldCharType="end"/>
      </w:r>
      <w:r w:rsidR="00E208AC">
        <w:rPr>
          <w:rFonts w:cstheme="minorHAnsi"/>
          <w:lang w:val="en-US"/>
        </w:rPr>
        <w:t xml:space="preserve">. </w:t>
      </w:r>
      <w:r w:rsidR="00D34D38">
        <w:rPr>
          <w:rFonts w:cstheme="minorHAnsi"/>
          <w:lang w:val="en-US"/>
        </w:rPr>
        <w:t xml:space="preserve"> </w:t>
      </w:r>
    </w:p>
    <w:p w14:paraId="556A2196" w14:textId="6DFC1715" w:rsidR="00636BDC" w:rsidRPr="00A0399D" w:rsidRDefault="00C74A1E" w:rsidP="00A94A05">
      <w:pPr>
        <w:jc w:val="both"/>
        <w:rPr>
          <w:rFonts w:cstheme="minorHAnsi"/>
          <w:i/>
          <w:iCs/>
          <w:highlight w:val="yellow"/>
          <w:lang w:val="bg-BG"/>
        </w:rPr>
      </w:pPr>
      <w:r w:rsidRPr="00D210CE">
        <w:rPr>
          <w:rFonts w:cstheme="minorHAnsi"/>
          <w:highlight w:val="yellow"/>
        </w:rPr>
        <w:t xml:space="preserve">7. </w:t>
      </w:r>
      <w:proofErr w:type="spellStart"/>
      <w:r w:rsidR="00E208AC" w:rsidRPr="00D210CE">
        <w:rPr>
          <w:rFonts w:cstheme="minorHAnsi"/>
          <w:highlight w:val="yellow"/>
        </w:rPr>
        <w:t>Zhilevski</w:t>
      </w:r>
      <w:proofErr w:type="spellEnd"/>
      <w:r w:rsidR="00E208AC" w:rsidRPr="00D210CE">
        <w:rPr>
          <w:rFonts w:cstheme="minorHAnsi"/>
          <w:highlight w:val="yellow"/>
        </w:rPr>
        <w:t xml:space="preserve">, M.; Yordanov, N.; </w:t>
      </w:r>
      <w:proofErr w:type="spellStart"/>
      <w:r w:rsidR="00E208AC" w:rsidRPr="00D210CE">
        <w:rPr>
          <w:rFonts w:cstheme="minorHAnsi"/>
          <w:highlight w:val="yellow"/>
        </w:rPr>
        <w:t>Mikhov</w:t>
      </w:r>
      <w:proofErr w:type="spellEnd"/>
      <w:r w:rsidR="00E208AC" w:rsidRPr="00D210CE">
        <w:rPr>
          <w:rFonts w:cstheme="minorHAnsi"/>
          <w:highlight w:val="yellow"/>
        </w:rPr>
        <w:t xml:space="preserve">, M.; </w:t>
      </w:r>
      <w:proofErr w:type="spellStart"/>
      <w:r w:rsidR="00E208AC" w:rsidRPr="00D210CE">
        <w:rPr>
          <w:rFonts w:cstheme="minorHAnsi"/>
          <w:highlight w:val="yellow"/>
        </w:rPr>
        <w:t>Gunay</w:t>
      </w:r>
      <w:proofErr w:type="spellEnd"/>
      <w:r w:rsidR="00E208AC" w:rsidRPr="00D210CE">
        <w:rPr>
          <w:rFonts w:cstheme="minorHAnsi"/>
          <w:highlight w:val="yellow"/>
        </w:rPr>
        <w:t xml:space="preserve">, M.; </w:t>
      </w:r>
      <w:proofErr w:type="spellStart"/>
      <w:r w:rsidR="00E208AC" w:rsidRPr="00D210CE">
        <w:rPr>
          <w:rFonts w:cstheme="minorHAnsi"/>
          <w:highlight w:val="yellow"/>
        </w:rPr>
        <w:t>Ertarğın</w:t>
      </w:r>
      <w:proofErr w:type="spellEnd"/>
      <w:r w:rsidR="00E208AC" w:rsidRPr="00D210CE">
        <w:rPr>
          <w:rFonts w:cstheme="minorHAnsi"/>
          <w:highlight w:val="yellow"/>
        </w:rPr>
        <w:t>, M.</w:t>
      </w:r>
      <w:r w:rsidR="00D804FF" w:rsidRPr="00D210CE">
        <w:rPr>
          <w:rFonts w:cstheme="minorHAnsi"/>
          <w:highlight w:val="yellow"/>
        </w:rPr>
        <w:t>,</w:t>
      </w:r>
      <w:r w:rsidR="00E208AC" w:rsidRPr="00D210CE">
        <w:rPr>
          <w:rFonts w:cstheme="minorHAnsi"/>
          <w:highlight w:val="yellow"/>
        </w:rPr>
        <w:t xml:space="preserve"> </w:t>
      </w:r>
      <w:r w:rsidR="00A0399D" w:rsidRPr="00A0399D">
        <w:rPr>
          <w:rFonts w:cstheme="minorHAnsi"/>
          <w:i/>
          <w:iCs/>
          <w:highlight w:val="yellow"/>
          <w:lang w:val="bg-BG"/>
        </w:rPr>
        <w:t>Multi-Sensor Acoustic and Vibration Dataset for Permanent Magnet Debonding Diagnosis in a Brushed Permanent Magnet DC Motor</w:t>
      </w:r>
      <w:bookmarkStart w:id="0" w:name="_GoBack"/>
      <w:bookmarkEnd w:id="0"/>
      <w:r w:rsidR="00D804FF" w:rsidRPr="00D210CE">
        <w:rPr>
          <w:rFonts w:cstheme="minorHAnsi"/>
          <w:b/>
          <w:i/>
          <w:iCs/>
          <w:highlight w:val="yellow"/>
          <w:lang w:val="en-US"/>
        </w:rPr>
        <w:t>,</w:t>
      </w:r>
      <w:r w:rsidR="00E208AC" w:rsidRPr="00D210CE">
        <w:rPr>
          <w:rFonts w:cstheme="minorHAnsi"/>
          <w:highlight w:val="yellow"/>
        </w:rPr>
        <w:t xml:space="preserve"> </w:t>
      </w:r>
      <w:proofErr w:type="spellStart"/>
      <w:r w:rsidR="00E208AC" w:rsidRPr="00D210CE">
        <w:rPr>
          <w:rFonts w:cstheme="minorHAnsi"/>
          <w:highlight w:val="yellow"/>
        </w:rPr>
        <w:t>Mendeley</w:t>
      </w:r>
      <w:proofErr w:type="spellEnd"/>
      <w:r w:rsidR="00E208AC" w:rsidRPr="00D210CE">
        <w:rPr>
          <w:rFonts w:cstheme="minorHAnsi"/>
          <w:highlight w:val="yellow"/>
        </w:rPr>
        <w:t xml:space="preserve"> Data, </w:t>
      </w:r>
      <w:r w:rsidR="00E208AC" w:rsidRPr="00D210CE">
        <w:rPr>
          <w:rFonts w:cstheme="minorHAnsi"/>
          <w:bCs/>
          <w:highlight w:val="yellow"/>
        </w:rPr>
        <w:t>2026</w:t>
      </w:r>
      <w:r w:rsidR="00E208AC" w:rsidRPr="00D210CE">
        <w:rPr>
          <w:rFonts w:cstheme="minorHAnsi"/>
          <w:highlight w:val="yellow"/>
        </w:rPr>
        <w:t>. DOI: to be assigned.</w:t>
      </w:r>
    </w:p>
    <w:sectPr w:rsidR="00636BDC" w:rsidRPr="00A0399D" w:rsidSect="002F1EA5">
      <w:headerReference w:type="even" r:id="rId34"/>
      <w:headerReference w:type="default" r:id="rId35"/>
      <w:footerReference w:type="even" r:id="rId36"/>
      <w:footerReference w:type="default" r:id="rId37"/>
      <w:headerReference w:type="first" r:id="rId38"/>
      <w:footerReference w:type="first" r:id="rId39"/>
      <w:pgSz w:w="11906" w:h="16838"/>
      <w:pgMar w:top="1440" w:right="1440" w:bottom="1440" w:left="1440" w:header="708" w:footer="708" w:gutter="0"/>
      <w:lnNumType w:countBy="1" w:restart="continuous"/>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FCE093" w16cex:dateUtc="2023-05-03T11:30:00Z"/>
  <w16cex:commentExtensible w16cex:durableId="27FE429A" w16cex:dateUtc="2023-05-04T12:41:00Z"/>
  <w16cex:commentExtensible w16cex:durableId="27FCEAE0" w16cex:dateUtc="2023-05-03T12:14:00Z"/>
  <w16cex:commentExtensible w16cex:durableId="27FCED0E" w16cex:dateUtc="2023-05-03T12:24:00Z"/>
  <w16cex:commentExtensible w16cex:durableId="6F494AF4" w16cex:dateUtc="2023-05-16T09:30:00Z"/>
  <w16cex:commentExtensible w16cex:durableId="27FCF61D" w16cex:dateUtc="2023-05-03T13:02:00Z"/>
  <w16cex:commentExtensible w16cex:durableId="27FCF77E" w16cex:dateUtc="2023-05-03T13:08:00Z"/>
  <w16cex:commentExtensible w16cex:durableId="27FCFAB4" w16cex:dateUtc="2023-05-03T13:22:00Z"/>
  <w16cex:commentExtensible w16cex:durableId="27FCFBF6" w16cex:dateUtc="2023-05-03T13:27:00Z"/>
  <w16cex:commentExtensible w16cex:durableId="27FCFEC6" w16cex:dateUtc="2023-05-03T13:39:00Z"/>
  <w16cex:commentExtensible w16cex:durableId="27FA204F" w16cex:dateUtc="2023-05-01T09:26:00Z"/>
  <w16cex:commentExtensible w16cex:durableId="27FA5151" w16cex:dateUtc="2023-05-01T12:55:00Z"/>
  <w16cex:commentExtensible w16cex:durableId="1360C8D4" w16cex:dateUtc="2023-11-20T10:15:00Z"/>
  <w16cex:commentExtensible w16cex:durableId="27FE5235" w16cex:dateUtc="2023-05-04T13:48:00Z"/>
  <w16cex:commentExtensible w16cex:durableId="27FCE539" w16cex:dateUtc="2023-05-03T11:50:00Z"/>
  <w16cex:commentExtensible w16cex:durableId="27FD01C3" w16cex:dateUtc="2023-05-03T13:52:00Z"/>
  <w16cex:commentExtensible w16cex:durableId="27FE5774" w16cex:dateUtc="2023-05-04T14:10:00Z"/>
  <w16cex:commentExtensible w16cex:durableId="27FE589A" w16cex:dateUtc="2023-05-04T1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2A3CB7" w16cid:durableId="27FCE093"/>
  <w16cid:commentId w16cid:paraId="38A5FB13" w16cid:durableId="27FE429A"/>
  <w16cid:commentId w16cid:paraId="15FF0375" w16cid:durableId="27FCEAE0"/>
  <w16cid:commentId w16cid:paraId="7788D9E5" w16cid:durableId="27FCED0E"/>
  <w16cid:commentId w16cid:paraId="489B6C66" w16cid:durableId="6F494AF4"/>
  <w16cid:commentId w16cid:paraId="1308D2E3" w16cid:durableId="27FCF61D"/>
  <w16cid:commentId w16cid:paraId="65ED2DC4" w16cid:durableId="27FCF77E"/>
  <w16cid:commentId w16cid:paraId="7FCFD04B" w16cid:durableId="27FCFAB4"/>
  <w16cid:commentId w16cid:paraId="1AEA2B65" w16cid:durableId="27FCFBF6"/>
  <w16cid:commentId w16cid:paraId="4266AE2E" w16cid:durableId="27FCFEC6"/>
  <w16cid:commentId w16cid:paraId="7D92DFC7" w16cid:durableId="27FA204F"/>
  <w16cid:commentId w16cid:paraId="2347DC9D" w16cid:durableId="27FA5151"/>
  <w16cid:commentId w16cid:paraId="18059BB4" w16cid:durableId="1360C8D4"/>
  <w16cid:commentId w16cid:paraId="70C2F332" w16cid:durableId="27FE5235"/>
  <w16cid:commentId w16cid:paraId="0F0D2B21" w16cid:durableId="27FCE539"/>
  <w16cid:commentId w16cid:paraId="0327D8F8" w16cid:durableId="27FD01C3"/>
  <w16cid:commentId w16cid:paraId="326F435C" w16cid:durableId="27FE5774"/>
  <w16cid:commentId w16cid:paraId="35072FAD" w16cid:durableId="27FE589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850152" w14:textId="77777777" w:rsidR="00FA4C46" w:rsidRDefault="00FA4C46" w:rsidP="00456D6E">
      <w:pPr>
        <w:spacing w:after="0" w:line="240" w:lineRule="auto"/>
      </w:pPr>
      <w:r>
        <w:separator/>
      </w:r>
    </w:p>
  </w:endnote>
  <w:endnote w:type="continuationSeparator" w:id="0">
    <w:p w14:paraId="1EC030DF" w14:textId="77777777" w:rsidR="00FA4C46" w:rsidRDefault="00FA4C46" w:rsidP="0045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C6318" w14:textId="77777777" w:rsidR="0046759E" w:rsidRDefault="0046759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0A722" w14:textId="77777777" w:rsidR="0046759E" w:rsidRDefault="0046759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00C503" w14:textId="77777777" w:rsidR="0046759E" w:rsidRDefault="0046759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9642DB" w14:textId="77777777" w:rsidR="00FA4C46" w:rsidRDefault="00FA4C46" w:rsidP="00456D6E">
      <w:pPr>
        <w:spacing w:after="0" w:line="240" w:lineRule="auto"/>
      </w:pPr>
      <w:r>
        <w:separator/>
      </w:r>
    </w:p>
  </w:footnote>
  <w:footnote w:type="continuationSeparator" w:id="0">
    <w:p w14:paraId="697E4F16" w14:textId="77777777" w:rsidR="00FA4C46" w:rsidRDefault="00FA4C46" w:rsidP="00456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18EE8" w14:textId="77777777" w:rsidR="0046759E" w:rsidRDefault="0046759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829E28" w14:textId="72428C92" w:rsidR="002F6F37" w:rsidRDefault="00B34910">
    <w:pPr>
      <w:pStyle w:val="Header"/>
      <w:rPr>
        <w:sz w:val="28"/>
        <w:szCs w:val="28"/>
      </w:rPr>
    </w:pPr>
    <w:r>
      <w:rPr>
        <w:noProof/>
        <w:sz w:val="28"/>
        <w:szCs w:val="28"/>
        <w:lang w:val="bg-BG" w:eastAsia="bg-BG"/>
      </w:rPr>
      <w:drawing>
        <wp:inline distT="0" distB="0" distL="0" distR="0" wp14:anchorId="7E17AF73" wp14:editId="5DF8A9A7">
          <wp:extent cx="5731510" cy="799465"/>
          <wp:effectExtent l="0" t="0" r="2540" b="635"/>
          <wp:docPr id="748344991" name="Picture 1" descr="A red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4991" name="Picture 1" descr="A red and white fla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69EC02E4" w14:textId="77777777" w:rsidR="00843B7B" w:rsidRPr="00850E96" w:rsidRDefault="00843B7B">
    <w:pPr>
      <w:pStyle w:val="Header"/>
      <w:rPr>
        <w:sz w:val="28"/>
        <w:szCs w:val="2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198DF3" w14:textId="77777777" w:rsidR="0046759E" w:rsidRDefault="004675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62593D"/>
    <w:multiLevelType w:val="hybridMultilevel"/>
    <w:tmpl w:val="6E5AED30"/>
    <w:lvl w:ilvl="0" w:tplc="F89C2596">
      <w:start w:val="1"/>
      <w:numFmt w:val="bullet"/>
      <w:lvlText w:val=""/>
      <w:lvlJc w:val="left"/>
      <w:pPr>
        <w:ind w:left="720" w:hanging="360"/>
      </w:pPr>
      <w:rPr>
        <w:rFonts w:ascii="Symbol" w:hAnsi="Symbol"/>
      </w:rPr>
    </w:lvl>
    <w:lvl w:ilvl="1" w:tplc="5AA4C030">
      <w:start w:val="1"/>
      <w:numFmt w:val="bullet"/>
      <w:lvlText w:val=""/>
      <w:lvlJc w:val="left"/>
      <w:pPr>
        <w:ind w:left="720" w:hanging="360"/>
      </w:pPr>
      <w:rPr>
        <w:rFonts w:ascii="Symbol" w:hAnsi="Symbol"/>
      </w:rPr>
    </w:lvl>
    <w:lvl w:ilvl="2" w:tplc="690C4EAE">
      <w:start w:val="1"/>
      <w:numFmt w:val="bullet"/>
      <w:lvlText w:val=""/>
      <w:lvlJc w:val="left"/>
      <w:pPr>
        <w:ind w:left="720" w:hanging="360"/>
      </w:pPr>
      <w:rPr>
        <w:rFonts w:ascii="Symbol" w:hAnsi="Symbol"/>
      </w:rPr>
    </w:lvl>
    <w:lvl w:ilvl="3" w:tplc="ECC62430">
      <w:start w:val="1"/>
      <w:numFmt w:val="bullet"/>
      <w:lvlText w:val=""/>
      <w:lvlJc w:val="left"/>
      <w:pPr>
        <w:ind w:left="720" w:hanging="360"/>
      </w:pPr>
      <w:rPr>
        <w:rFonts w:ascii="Symbol" w:hAnsi="Symbol"/>
      </w:rPr>
    </w:lvl>
    <w:lvl w:ilvl="4" w:tplc="BCD851F0">
      <w:start w:val="1"/>
      <w:numFmt w:val="bullet"/>
      <w:lvlText w:val=""/>
      <w:lvlJc w:val="left"/>
      <w:pPr>
        <w:ind w:left="720" w:hanging="360"/>
      </w:pPr>
      <w:rPr>
        <w:rFonts w:ascii="Symbol" w:hAnsi="Symbol"/>
      </w:rPr>
    </w:lvl>
    <w:lvl w:ilvl="5" w:tplc="BE2AFB66">
      <w:start w:val="1"/>
      <w:numFmt w:val="bullet"/>
      <w:lvlText w:val=""/>
      <w:lvlJc w:val="left"/>
      <w:pPr>
        <w:ind w:left="720" w:hanging="360"/>
      </w:pPr>
      <w:rPr>
        <w:rFonts w:ascii="Symbol" w:hAnsi="Symbol"/>
      </w:rPr>
    </w:lvl>
    <w:lvl w:ilvl="6" w:tplc="46348A88">
      <w:start w:val="1"/>
      <w:numFmt w:val="bullet"/>
      <w:lvlText w:val=""/>
      <w:lvlJc w:val="left"/>
      <w:pPr>
        <w:ind w:left="720" w:hanging="360"/>
      </w:pPr>
      <w:rPr>
        <w:rFonts w:ascii="Symbol" w:hAnsi="Symbol"/>
      </w:rPr>
    </w:lvl>
    <w:lvl w:ilvl="7" w:tplc="137A885C">
      <w:start w:val="1"/>
      <w:numFmt w:val="bullet"/>
      <w:lvlText w:val=""/>
      <w:lvlJc w:val="left"/>
      <w:pPr>
        <w:ind w:left="720" w:hanging="360"/>
      </w:pPr>
      <w:rPr>
        <w:rFonts w:ascii="Symbol" w:hAnsi="Symbol"/>
      </w:rPr>
    </w:lvl>
    <w:lvl w:ilvl="8" w:tplc="ABC8A7FE">
      <w:start w:val="1"/>
      <w:numFmt w:val="bullet"/>
      <w:lvlText w:val=""/>
      <w:lvlJc w:val="left"/>
      <w:pPr>
        <w:ind w:left="720" w:hanging="360"/>
      </w:pPr>
      <w:rPr>
        <w:rFonts w:ascii="Symbol" w:hAnsi="Symbol"/>
      </w:rPr>
    </w:lvl>
  </w:abstractNum>
  <w:abstractNum w:abstractNumId="1" w15:restartNumberingAfterBreak="0">
    <w:nsid w:val="49B74320"/>
    <w:multiLevelType w:val="hybridMultilevel"/>
    <w:tmpl w:val="C018DB0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35688E"/>
    <w:multiLevelType w:val="hybridMultilevel"/>
    <w:tmpl w:val="4184B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5F4C4B"/>
    <w:multiLevelType w:val="hybridMultilevel"/>
    <w:tmpl w:val="264A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24628D"/>
    <w:multiLevelType w:val="hybridMultilevel"/>
    <w:tmpl w:val="CBBED938"/>
    <w:lvl w:ilvl="0" w:tplc="34FAE5DC">
      <w:start w:val="1"/>
      <w:numFmt w:val="decimal"/>
      <w:lvlText w:val="%1."/>
      <w:lvlJc w:val="left"/>
      <w:pPr>
        <w:ind w:left="720" w:hanging="360"/>
      </w:pPr>
      <w:rPr>
        <w:rFonts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C572BF"/>
    <w:multiLevelType w:val="hybridMultilevel"/>
    <w:tmpl w:val="553AFE78"/>
    <w:lvl w:ilvl="0" w:tplc="2A16E63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D6E"/>
    <w:rsid w:val="00001EC6"/>
    <w:rsid w:val="00003BFA"/>
    <w:rsid w:val="00005FC8"/>
    <w:rsid w:val="00007FC4"/>
    <w:rsid w:val="00010A6E"/>
    <w:rsid w:val="000164DB"/>
    <w:rsid w:val="00017C2B"/>
    <w:rsid w:val="00031A0E"/>
    <w:rsid w:val="00034C76"/>
    <w:rsid w:val="00036A5D"/>
    <w:rsid w:val="00042EFD"/>
    <w:rsid w:val="0005078B"/>
    <w:rsid w:val="0005323B"/>
    <w:rsid w:val="00054D08"/>
    <w:rsid w:val="00056B99"/>
    <w:rsid w:val="00057C42"/>
    <w:rsid w:val="00057FD6"/>
    <w:rsid w:val="000603FD"/>
    <w:rsid w:val="000625B8"/>
    <w:rsid w:val="00064A60"/>
    <w:rsid w:val="00065599"/>
    <w:rsid w:val="00065669"/>
    <w:rsid w:val="0007212D"/>
    <w:rsid w:val="0007419E"/>
    <w:rsid w:val="00076024"/>
    <w:rsid w:val="0008094E"/>
    <w:rsid w:val="00084C71"/>
    <w:rsid w:val="00090BE4"/>
    <w:rsid w:val="000912A5"/>
    <w:rsid w:val="00092D69"/>
    <w:rsid w:val="000931DE"/>
    <w:rsid w:val="000971DD"/>
    <w:rsid w:val="000A0AD9"/>
    <w:rsid w:val="000B3BF2"/>
    <w:rsid w:val="000C46C7"/>
    <w:rsid w:val="000C57C1"/>
    <w:rsid w:val="000D062B"/>
    <w:rsid w:val="000D1EEA"/>
    <w:rsid w:val="000D291F"/>
    <w:rsid w:val="000D3664"/>
    <w:rsid w:val="000D384F"/>
    <w:rsid w:val="000D6FC8"/>
    <w:rsid w:val="000E32B9"/>
    <w:rsid w:val="000E3F68"/>
    <w:rsid w:val="000E5E50"/>
    <w:rsid w:val="000F0694"/>
    <w:rsid w:val="000F3CF9"/>
    <w:rsid w:val="000F7B85"/>
    <w:rsid w:val="00100648"/>
    <w:rsid w:val="0010328A"/>
    <w:rsid w:val="00104AD7"/>
    <w:rsid w:val="0010647F"/>
    <w:rsid w:val="00107B29"/>
    <w:rsid w:val="001124E8"/>
    <w:rsid w:val="001125DA"/>
    <w:rsid w:val="0011392F"/>
    <w:rsid w:val="0012306E"/>
    <w:rsid w:val="0012568F"/>
    <w:rsid w:val="00134850"/>
    <w:rsid w:val="001350C0"/>
    <w:rsid w:val="00135DA2"/>
    <w:rsid w:val="0014083D"/>
    <w:rsid w:val="001439C9"/>
    <w:rsid w:val="001512C6"/>
    <w:rsid w:val="00151B44"/>
    <w:rsid w:val="00153532"/>
    <w:rsid w:val="001546B2"/>
    <w:rsid w:val="00161B0E"/>
    <w:rsid w:val="00164970"/>
    <w:rsid w:val="00170084"/>
    <w:rsid w:val="0017290E"/>
    <w:rsid w:val="0017385C"/>
    <w:rsid w:val="0017620D"/>
    <w:rsid w:val="00182774"/>
    <w:rsid w:val="001837E6"/>
    <w:rsid w:val="00183EAC"/>
    <w:rsid w:val="00187A2B"/>
    <w:rsid w:val="0019002D"/>
    <w:rsid w:val="001935D1"/>
    <w:rsid w:val="0019449D"/>
    <w:rsid w:val="001955DF"/>
    <w:rsid w:val="001967D3"/>
    <w:rsid w:val="00196B2D"/>
    <w:rsid w:val="001972DB"/>
    <w:rsid w:val="001A2291"/>
    <w:rsid w:val="001A2A43"/>
    <w:rsid w:val="001A50DA"/>
    <w:rsid w:val="001A7A8E"/>
    <w:rsid w:val="001B0C12"/>
    <w:rsid w:val="001B5CDD"/>
    <w:rsid w:val="001B64FD"/>
    <w:rsid w:val="001C3329"/>
    <w:rsid w:val="001C62EE"/>
    <w:rsid w:val="001C6BDD"/>
    <w:rsid w:val="001C7D7C"/>
    <w:rsid w:val="001D38D1"/>
    <w:rsid w:val="001D3CCF"/>
    <w:rsid w:val="001D642B"/>
    <w:rsid w:val="001D6F53"/>
    <w:rsid w:val="001E3D6A"/>
    <w:rsid w:val="001E6D59"/>
    <w:rsid w:val="002001E8"/>
    <w:rsid w:val="00211B0C"/>
    <w:rsid w:val="00214042"/>
    <w:rsid w:val="002177C1"/>
    <w:rsid w:val="0023163B"/>
    <w:rsid w:val="00233E45"/>
    <w:rsid w:val="00234561"/>
    <w:rsid w:val="00235CD6"/>
    <w:rsid w:val="0024080A"/>
    <w:rsid w:val="002418DC"/>
    <w:rsid w:val="00243685"/>
    <w:rsid w:val="002522A8"/>
    <w:rsid w:val="0025240C"/>
    <w:rsid w:val="00253473"/>
    <w:rsid w:val="00254126"/>
    <w:rsid w:val="0026184B"/>
    <w:rsid w:val="002634E3"/>
    <w:rsid w:val="00265230"/>
    <w:rsid w:val="00275F13"/>
    <w:rsid w:val="002777F1"/>
    <w:rsid w:val="00281086"/>
    <w:rsid w:val="00282A9D"/>
    <w:rsid w:val="002937BD"/>
    <w:rsid w:val="002958CB"/>
    <w:rsid w:val="002977D0"/>
    <w:rsid w:val="002A0E54"/>
    <w:rsid w:val="002A33E9"/>
    <w:rsid w:val="002B0674"/>
    <w:rsid w:val="002C19A0"/>
    <w:rsid w:val="002C32E0"/>
    <w:rsid w:val="002C3431"/>
    <w:rsid w:val="002D1F72"/>
    <w:rsid w:val="002E2611"/>
    <w:rsid w:val="002E36DA"/>
    <w:rsid w:val="002E508D"/>
    <w:rsid w:val="002F1EA5"/>
    <w:rsid w:val="002F3BBA"/>
    <w:rsid w:val="002F6F37"/>
    <w:rsid w:val="0030102C"/>
    <w:rsid w:val="003063E6"/>
    <w:rsid w:val="003106A3"/>
    <w:rsid w:val="00311D7D"/>
    <w:rsid w:val="0031239D"/>
    <w:rsid w:val="00315860"/>
    <w:rsid w:val="00325A0A"/>
    <w:rsid w:val="00325E7A"/>
    <w:rsid w:val="0033600F"/>
    <w:rsid w:val="00337F4B"/>
    <w:rsid w:val="00342001"/>
    <w:rsid w:val="00342403"/>
    <w:rsid w:val="0034664F"/>
    <w:rsid w:val="0034665A"/>
    <w:rsid w:val="003507B3"/>
    <w:rsid w:val="003509C6"/>
    <w:rsid w:val="003561D5"/>
    <w:rsid w:val="00362F3B"/>
    <w:rsid w:val="003649EC"/>
    <w:rsid w:val="00365A2E"/>
    <w:rsid w:val="00367793"/>
    <w:rsid w:val="003719D1"/>
    <w:rsid w:val="0037216F"/>
    <w:rsid w:val="003753AC"/>
    <w:rsid w:val="00381DED"/>
    <w:rsid w:val="00392364"/>
    <w:rsid w:val="003964BC"/>
    <w:rsid w:val="00397E01"/>
    <w:rsid w:val="003A6C57"/>
    <w:rsid w:val="003B01AA"/>
    <w:rsid w:val="003B0ABC"/>
    <w:rsid w:val="003B2860"/>
    <w:rsid w:val="003B6127"/>
    <w:rsid w:val="003B7B2D"/>
    <w:rsid w:val="003C71D2"/>
    <w:rsid w:val="003D2D07"/>
    <w:rsid w:val="003D4A07"/>
    <w:rsid w:val="003D64C9"/>
    <w:rsid w:val="003E2D13"/>
    <w:rsid w:val="003E3B97"/>
    <w:rsid w:val="003E4A19"/>
    <w:rsid w:val="003F3897"/>
    <w:rsid w:val="003F5E1D"/>
    <w:rsid w:val="003F72A3"/>
    <w:rsid w:val="0040442D"/>
    <w:rsid w:val="00404555"/>
    <w:rsid w:val="004052BB"/>
    <w:rsid w:val="00407E7A"/>
    <w:rsid w:val="00410871"/>
    <w:rsid w:val="00416210"/>
    <w:rsid w:val="004205C8"/>
    <w:rsid w:val="0042252F"/>
    <w:rsid w:val="00426A01"/>
    <w:rsid w:val="00430656"/>
    <w:rsid w:val="00432A67"/>
    <w:rsid w:val="00432DEF"/>
    <w:rsid w:val="00436382"/>
    <w:rsid w:val="00436B65"/>
    <w:rsid w:val="004453B2"/>
    <w:rsid w:val="00445561"/>
    <w:rsid w:val="00451A17"/>
    <w:rsid w:val="00455C80"/>
    <w:rsid w:val="00456C63"/>
    <w:rsid w:val="00456D6E"/>
    <w:rsid w:val="00460909"/>
    <w:rsid w:val="004658F6"/>
    <w:rsid w:val="0046718D"/>
    <w:rsid w:val="0046759E"/>
    <w:rsid w:val="00471CB5"/>
    <w:rsid w:val="00476669"/>
    <w:rsid w:val="00484284"/>
    <w:rsid w:val="004931E3"/>
    <w:rsid w:val="00495549"/>
    <w:rsid w:val="00497477"/>
    <w:rsid w:val="004A10D9"/>
    <w:rsid w:val="004A2767"/>
    <w:rsid w:val="004A3B6C"/>
    <w:rsid w:val="004A414E"/>
    <w:rsid w:val="004B0D72"/>
    <w:rsid w:val="004B3A8B"/>
    <w:rsid w:val="004B3C7A"/>
    <w:rsid w:val="004B7138"/>
    <w:rsid w:val="004C0D54"/>
    <w:rsid w:val="004C1A82"/>
    <w:rsid w:val="004C4220"/>
    <w:rsid w:val="004C7A28"/>
    <w:rsid w:val="004D0588"/>
    <w:rsid w:val="004D5740"/>
    <w:rsid w:val="004F0B27"/>
    <w:rsid w:val="005033B8"/>
    <w:rsid w:val="005041FB"/>
    <w:rsid w:val="00505F3E"/>
    <w:rsid w:val="0050734D"/>
    <w:rsid w:val="00507ABA"/>
    <w:rsid w:val="00510766"/>
    <w:rsid w:val="0052130D"/>
    <w:rsid w:val="0053400D"/>
    <w:rsid w:val="00537DEE"/>
    <w:rsid w:val="0054235F"/>
    <w:rsid w:val="00542754"/>
    <w:rsid w:val="0054746B"/>
    <w:rsid w:val="00550B15"/>
    <w:rsid w:val="0055730F"/>
    <w:rsid w:val="00587129"/>
    <w:rsid w:val="00597B36"/>
    <w:rsid w:val="005A51A7"/>
    <w:rsid w:val="005B13DA"/>
    <w:rsid w:val="005B318B"/>
    <w:rsid w:val="005B3DD0"/>
    <w:rsid w:val="005B401A"/>
    <w:rsid w:val="005B4A1B"/>
    <w:rsid w:val="005B6B48"/>
    <w:rsid w:val="005C0C34"/>
    <w:rsid w:val="005C20F3"/>
    <w:rsid w:val="005E0989"/>
    <w:rsid w:val="005E575D"/>
    <w:rsid w:val="005E6B52"/>
    <w:rsid w:val="005E7937"/>
    <w:rsid w:val="005E7A8D"/>
    <w:rsid w:val="005F2FBA"/>
    <w:rsid w:val="00600D56"/>
    <w:rsid w:val="00600E8A"/>
    <w:rsid w:val="006102CE"/>
    <w:rsid w:val="00612CFB"/>
    <w:rsid w:val="00624D8C"/>
    <w:rsid w:val="0062708D"/>
    <w:rsid w:val="00636BDC"/>
    <w:rsid w:val="00641CD4"/>
    <w:rsid w:val="00643A55"/>
    <w:rsid w:val="006469CF"/>
    <w:rsid w:val="00647BE8"/>
    <w:rsid w:val="0065173E"/>
    <w:rsid w:val="006545ED"/>
    <w:rsid w:val="00662C1B"/>
    <w:rsid w:val="006653E9"/>
    <w:rsid w:val="00665FDB"/>
    <w:rsid w:val="00667202"/>
    <w:rsid w:val="0067219F"/>
    <w:rsid w:val="006755B5"/>
    <w:rsid w:val="0068468D"/>
    <w:rsid w:val="0068516C"/>
    <w:rsid w:val="0069203F"/>
    <w:rsid w:val="006A0C63"/>
    <w:rsid w:val="006A6064"/>
    <w:rsid w:val="006B0483"/>
    <w:rsid w:val="006B0B3F"/>
    <w:rsid w:val="006B1C33"/>
    <w:rsid w:val="006B3B3D"/>
    <w:rsid w:val="006B7D6A"/>
    <w:rsid w:val="006C4791"/>
    <w:rsid w:val="006C69B0"/>
    <w:rsid w:val="006D2BBD"/>
    <w:rsid w:val="006D6FBB"/>
    <w:rsid w:val="006E0A50"/>
    <w:rsid w:val="006E2F5D"/>
    <w:rsid w:val="006F1271"/>
    <w:rsid w:val="006F3526"/>
    <w:rsid w:val="006F48AB"/>
    <w:rsid w:val="0070302E"/>
    <w:rsid w:val="00704592"/>
    <w:rsid w:val="007125C9"/>
    <w:rsid w:val="00713649"/>
    <w:rsid w:val="007243D2"/>
    <w:rsid w:val="00725FDF"/>
    <w:rsid w:val="00727E7C"/>
    <w:rsid w:val="00737456"/>
    <w:rsid w:val="007467B4"/>
    <w:rsid w:val="00757F48"/>
    <w:rsid w:val="00760887"/>
    <w:rsid w:val="007632B5"/>
    <w:rsid w:val="007673DC"/>
    <w:rsid w:val="0077453F"/>
    <w:rsid w:val="00775A7E"/>
    <w:rsid w:val="0077626F"/>
    <w:rsid w:val="007808E8"/>
    <w:rsid w:val="007816B2"/>
    <w:rsid w:val="007819B2"/>
    <w:rsid w:val="00783424"/>
    <w:rsid w:val="007835EC"/>
    <w:rsid w:val="00791813"/>
    <w:rsid w:val="0079748F"/>
    <w:rsid w:val="007A0FCC"/>
    <w:rsid w:val="007A21A0"/>
    <w:rsid w:val="007A4AA0"/>
    <w:rsid w:val="007B0980"/>
    <w:rsid w:val="007B129D"/>
    <w:rsid w:val="007C0C8B"/>
    <w:rsid w:val="007C7543"/>
    <w:rsid w:val="007D0721"/>
    <w:rsid w:val="007D16C2"/>
    <w:rsid w:val="007D1D3E"/>
    <w:rsid w:val="007D3C46"/>
    <w:rsid w:val="007D5C36"/>
    <w:rsid w:val="007E1C48"/>
    <w:rsid w:val="007E5D40"/>
    <w:rsid w:val="007E6659"/>
    <w:rsid w:val="007F490D"/>
    <w:rsid w:val="007F54B8"/>
    <w:rsid w:val="0080008E"/>
    <w:rsid w:val="008048E7"/>
    <w:rsid w:val="00806532"/>
    <w:rsid w:val="008126F9"/>
    <w:rsid w:val="0081511A"/>
    <w:rsid w:val="008152E1"/>
    <w:rsid w:val="008271AE"/>
    <w:rsid w:val="008277FE"/>
    <w:rsid w:val="00827918"/>
    <w:rsid w:val="00843B7B"/>
    <w:rsid w:val="00844B8B"/>
    <w:rsid w:val="00850E96"/>
    <w:rsid w:val="00852716"/>
    <w:rsid w:val="008563BB"/>
    <w:rsid w:val="008601B6"/>
    <w:rsid w:val="00865FEA"/>
    <w:rsid w:val="00867CAE"/>
    <w:rsid w:val="00876B54"/>
    <w:rsid w:val="00876CC4"/>
    <w:rsid w:val="00876E44"/>
    <w:rsid w:val="008808B1"/>
    <w:rsid w:val="0088135F"/>
    <w:rsid w:val="00883365"/>
    <w:rsid w:val="0088414C"/>
    <w:rsid w:val="00887F2C"/>
    <w:rsid w:val="00891318"/>
    <w:rsid w:val="00891655"/>
    <w:rsid w:val="0089235E"/>
    <w:rsid w:val="00895DFC"/>
    <w:rsid w:val="008969B2"/>
    <w:rsid w:val="00897043"/>
    <w:rsid w:val="008A195B"/>
    <w:rsid w:val="008A27C6"/>
    <w:rsid w:val="008A339F"/>
    <w:rsid w:val="008A68BA"/>
    <w:rsid w:val="008A7685"/>
    <w:rsid w:val="008C1C4D"/>
    <w:rsid w:val="008C455B"/>
    <w:rsid w:val="008C4772"/>
    <w:rsid w:val="008D383B"/>
    <w:rsid w:val="008D6567"/>
    <w:rsid w:val="008F47C6"/>
    <w:rsid w:val="009069AD"/>
    <w:rsid w:val="00907752"/>
    <w:rsid w:val="00910A68"/>
    <w:rsid w:val="009120A6"/>
    <w:rsid w:val="009166EF"/>
    <w:rsid w:val="00917355"/>
    <w:rsid w:val="009219D2"/>
    <w:rsid w:val="00922D13"/>
    <w:rsid w:val="00933984"/>
    <w:rsid w:val="0093536E"/>
    <w:rsid w:val="009359AC"/>
    <w:rsid w:val="00936147"/>
    <w:rsid w:val="009371FD"/>
    <w:rsid w:val="00946AED"/>
    <w:rsid w:val="0094793B"/>
    <w:rsid w:val="00951258"/>
    <w:rsid w:val="00952CEA"/>
    <w:rsid w:val="00956E0C"/>
    <w:rsid w:val="00961171"/>
    <w:rsid w:val="00966245"/>
    <w:rsid w:val="00966640"/>
    <w:rsid w:val="009740DD"/>
    <w:rsid w:val="00974373"/>
    <w:rsid w:val="00974A9A"/>
    <w:rsid w:val="009836DC"/>
    <w:rsid w:val="00985E9C"/>
    <w:rsid w:val="009865E5"/>
    <w:rsid w:val="0098689F"/>
    <w:rsid w:val="00990A4F"/>
    <w:rsid w:val="00992DCF"/>
    <w:rsid w:val="009A27B2"/>
    <w:rsid w:val="009A2A38"/>
    <w:rsid w:val="009A34EF"/>
    <w:rsid w:val="009A3674"/>
    <w:rsid w:val="009B26AC"/>
    <w:rsid w:val="009B62E4"/>
    <w:rsid w:val="009B6494"/>
    <w:rsid w:val="009B7349"/>
    <w:rsid w:val="009C1A0D"/>
    <w:rsid w:val="009C25DF"/>
    <w:rsid w:val="009C2CC7"/>
    <w:rsid w:val="009C6042"/>
    <w:rsid w:val="009C7ABF"/>
    <w:rsid w:val="009D4793"/>
    <w:rsid w:val="009D5F00"/>
    <w:rsid w:val="009D6468"/>
    <w:rsid w:val="009D7C4C"/>
    <w:rsid w:val="009E47FD"/>
    <w:rsid w:val="00A02BF5"/>
    <w:rsid w:val="00A037B4"/>
    <w:rsid w:val="00A0399D"/>
    <w:rsid w:val="00A10C86"/>
    <w:rsid w:val="00A11D83"/>
    <w:rsid w:val="00A21A64"/>
    <w:rsid w:val="00A3674E"/>
    <w:rsid w:val="00A37A2A"/>
    <w:rsid w:val="00A46D04"/>
    <w:rsid w:val="00A51232"/>
    <w:rsid w:val="00A51B97"/>
    <w:rsid w:val="00A5424E"/>
    <w:rsid w:val="00A6017D"/>
    <w:rsid w:val="00A63E41"/>
    <w:rsid w:val="00A64B40"/>
    <w:rsid w:val="00A6702A"/>
    <w:rsid w:val="00A674CC"/>
    <w:rsid w:val="00A70272"/>
    <w:rsid w:val="00A717D7"/>
    <w:rsid w:val="00A71CE7"/>
    <w:rsid w:val="00A720BE"/>
    <w:rsid w:val="00A7785F"/>
    <w:rsid w:val="00A83E91"/>
    <w:rsid w:val="00A8587F"/>
    <w:rsid w:val="00A8749B"/>
    <w:rsid w:val="00A9126D"/>
    <w:rsid w:val="00A94A05"/>
    <w:rsid w:val="00A976C1"/>
    <w:rsid w:val="00AA3138"/>
    <w:rsid w:val="00AA5F4C"/>
    <w:rsid w:val="00AB14DE"/>
    <w:rsid w:val="00AB4A9F"/>
    <w:rsid w:val="00AC17B1"/>
    <w:rsid w:val="00AD2E2A"/>
    <w:rsid w:val="00AD4BD2"/>
    <w:rsid w:val="00AE32EB"/>
    <w:rsid w:val="00AF06BD"/>
    <w:rsid w:val="00AF086D"/>
    <w:rsid w:val="00AF32B6"/>
    <w:rsid w:val="00AF5025"/>
    <w:rsid w:val="00AF5D54"/>
    <w:rsid w:val="00AF7FA8"/>
    <w:rsid w:val="00B00080"/>
    <w:rsid w:val="00B01642"/>
    <w:rsid w:val="00B03B9C"/>
    <w:rsid w:val="00B04630"/>
    <w:rsid w:val="00B0603F"/>
    <w:rsid w:val="00B12182"/>
    <w:rsid w:val="00B12DB6"/>
    <w:rsid w:val="00B221C1"/>
    <w:rsid w:val="00B22EB4"/>
    <w:rsid w:val="00B32623"/>
    <w:rsid w:val="00B33FC5"/>
    <w:rsid w:val="00B34910"/>
    <w:rsid w:val="00B36C18"/>
    <w:rsid w:val="00B40BC0"/>
    <w:rsid w:val="00B41997"/>
    <w:rsid w:val="00B4389A"/>
    <w:rsid w:val="00B45370"/>
    <w:rsid w:val="00B54F97"/>
    <w:rsid w:val="00B57A54"/>
    <w:rsid w:val="00B57E24"/>
    <w:rsid w:val="00B64D86"/>
    <w:rsid w:val="00B66634"/>
    <w:rsid w:val="00B66AB6"/>
    <w:rsid w:val="00B6733F"/>
    <w:rsid w:val="00B67A13"/>
    <w:rsid w:val="00B753D1"/>
    <w:rsid w:val="00B76F2E"/>
    <w:rsid w:val="00B77DC6"/>
    <w:rsid w:val="00B82AD6"/>
    <w:rsid w:val="00B93C1D"/>
    <w:rsid w:val="00B94E19"/>
    <w:rsid w:val="00B95456"/>
    <w:rsid w:val="00BA0787"/>
    <w:rsid w:val="00BA0C0C"/>
    <w:rsid w:val="00BA35BA"/>
    <w:rsid w:val="00BA4590"/>
    <w:rsid w:val="00BB66FE"/>
    <w:rsid w:val="00BB7013"/>
    <w:rsid w:val="00BC3482"/>
    <w:rsid w:val="00BC395A"/>
    <w:rsid w:val="00BC70CA"/>
    <w:rsid w:val="00BE0039"/>
    <w:rsid w:val="00BE0C69"/>
    <w:rsid w:val="00BE432D"/>
    <w:rsid w:val="00BE56AD"/>
    <w:rsid w:val="00BF44A6"/>
    <w:rsid w:val="00C002A7"/>
    <w:rsid w:val="00C019FE"/>
    <w:rsid w:val="00C07D3E"/>
    <w:rsid w:val="00C10DB4"/>
    <w:rsid w:val="00C12AA3"/>
    <w:rsid w:val="00C22836"/>
    <w:rsid w:val="00C235D9"/>
    <w:rsid w:val="00C25671"/>
    <w:rsid w:val="00C277DC"/>
    <w:rsid w:val="00C3066C"/>
    <w:rsid w:val="00C31CA3"/>
    <w:rsid w:val="00C31D62"/>
    <w:rsid w:val="00C33EDA"/>
    <w:rsid w:val="00C36989"/>
    <w:rsid w:val="00C40E64"/>
    <w:rsid w:val="00C40FEE"/>
    <w:rsid w:val="00C41BDA"/>
    <w:rsid w:val="00C430E5"/>
    <w:rsid w:val="00C433F1"/>
    <w:rsid w:val="00C527E8"/>
    <w:rsid w:val="00C6469D"/>
    <w:rsid w:val="00C657DC"/>
    <w:rsid w:val="00C65F0E"/>
    <w:rsid w:val="00C6744F"/>
    <w:rsid w:val="00C74A1E"/>
    <w:rsid w:val="00C80110"/>
    <w:rsid w:val="00C850EC"/>
    <w:rsid w:val="00C87749"/>
    <w:rsid w:val="00C90927"/>
    <w:rsid w:val="00C92030"/>
    <w:rsid w:val="00C97F5A"/>
    <w:rsid w:val="00CA54A1"/>
    <w:rsid w:val="00CB2801"/>
    <w:rsid w:val="00CC3E1B"/>
    <w:rsid w:val="00CD1E35"/>
    <w:rsid w:val="00CD47E2"/>
    <w:rsid w:val="00CF0B8D"/>
    <w:rsid w:val="00CF1000"/>
    <w:rsid w:val="00CF1146"/>
    <w:rsid w:val="00CF1D4C"/>
    <w:rsid w:val="00CF25F7"/>
    <w:rsid w:val="00D00B60"/>
    <w:rsid w:val="00D012DB"/>
    <w:rsid w:val="00D05CF8"/>
    <w:rsid w:val="00D12041"/>
    <w:rsid w:val="00D14C07"/>
    <w:rsid w:val="00D210CE"/>
    <w:rsid w:val="00D26979"/>
    <w:rsid w:val="00D26C75"/>
    <w:rsid w:val="00D31B26"/>
    <w:rsid w:val="00D34D38"/>
    <w:rsid w:val="00D354E6"/>
    <w:rsid w:val="00D41CFE"/>
    <w:rsid w:val="00D42393"/>
    <w:rsid w:val="00D42E33"/>
    <w:rsid w:val="00D42FE8"/>
    <w:rsid w:val="00D4344B"/>
    <w:rsid w:val="00D4609B"/>
    <w:rsid w:val="00D46AD9"/>
    <w:rsid w:val="00D5099E"/>
    <w:rsid w:val="00D511DD"/>
    <w:rsid w:val="00D51943"/>
    <w:rsid w:val="00D5304D"/>
    <w:rsid w:val="00D54F95"/>
    <w:rsid w:val="00D572E0"/>
    <w:rsid w:val="00D71703"/>
    <w:rsid w:val="00D736E7"/>
    <w:rsid w:val="00D748C2"/>
    <w:rsid w:val="00D76279"/>
    <w:rsid w:val="00D801AF"/>
    <w:rsid w:val="00D804FF"/>
    <w:rsid w:val="00D90F27"/>
    <w:rsid w:val="00DA33AF"/>
    <w:rsid w:val="00DA54E6"/>
    <w:rsid w:val="00DB39E7"/>
    <w:rsid w:val="00DB4638"/>
    <w:rsid w:val="00DB63A0"/>
    <w:rsid w:val="00DB7E80"/>
    <w:rsid w:val="00DC270E"/>
    <w:rsid w:val="00DC549D"/>
    <w:rsid w:val="00DD6585"/>
    <w:rsid w:val="00DE07BB"/>
    <w:rsid w:val="00DE0E07"/>
    <w:rsid w:val="00DE1E8A"/>
    <w:rsid w:val="00DE54E5"/>
    <w:rsid w:val="00DF1921"/>
    <w:rsid w:val="00DF4C0E"/>
    <w:rsid w:val="00DF4FC7"/>
    <w:rsid w:val="00DF65CE"/>
    <w:rsid w:val="00E06106"/>
    <w:rsid w:val="00E069CE"/>
    <w:rsid w:val="00E06ABB"/>
    <w:rsid w:val="00E06D1A"/>
    <w:rsid w:val="00E0719A"/>
    <w:rsid w:val="00E1204B"/>
    <w:rsid w:val="00E208AC"/>
    <w:rsid w:val="00E212EC"/>
    <w:rsid w:val="00E238A9"/>
    <w:rsid w:val="00E27764"/>
    <w:rsid w:val="00E30BCF"/>
    <w:rsid w:val="00E33F79"/>
    <w:rsid w:val="00E36841"/>
    <w:rsid w:val="00E4068C"/>
    <w:rsid w:val="00E42AD3"/>
    <w:rsid w:val="00E4492E"/>
    <w:rsid w:val="00E54C57"/>
    <w:rsid w:val="00E55F4C"/>
    <w:rsid w:val="00E61164"/>
    <w:rsid w:val="00E65F46"/>
    <w:rsid w:val="00E67196"/>
    <w:rsid w:val="00E855D2"/>
    <w:rsid w:val="00E85FC5"/>
    <w:rsid w:val="00E9335A"/>
    <w:rsid w:val="00EA166A"/>
    <w:rsid w:val="00EA2759"/>
    <w:rsid w:val="00EA693E"/>
    <w:rsid w:val="00EB2524"/>
    <w:rsid w:val="00EB41B4"/>
    <w:rsid w:val="00EB6B1D"/>
    <w:rsid w:val="00EB7119"/>
    <w:rsid w:val="00EC053F"/>
    <w:rsid w:val="00EC37E6"/>
    <w:rsid w:val="00EC5849"/>
    <w:rsid w:val="00ED2211"/>
    <w:rsid w:val="00EE0A41"/>
    <w:rsid w:val="00EE288C"/>
    <w:rsid w:val="00EE5A51"/>
    <w:rsid w:val="00EE5A89"/>
    <w:rsid w:val="00EE745D"/>
    <w:rsid w:val="00EE7F29"/>
    <w:rsid w:val="00EF6999"/>
    <w:rsid w:val="00F0235E"/>
    <w:rsid w:val="00F06B45"/>
    <w:rsid w:val="00F06F61"/>
    <w:rsid w:val="00F101B4"/>
    <w:rsid w:val="00F11484"/>
    <w:rsid w:val="00F12E4E"/>
    <w:rsid w:val="00F17BC0"/>
    <w:rsid w:val="00F23000"/>
    <w:rsid w:val="00F2786E"/>
    <w:rsid w:val="00F360AD"/>
    <w:rsid w:val="00F46585"/>
    <w:rsid w:val="00F57A34"/>
    <w:rsid w:val="00F61644"/>
    <w:rsid w:val="00F62702"/>
    <w:rsid w:val="00F66492"/>
    <w:rsid w:val="00F7154A"/>
    <w:rsid w:val="00F84286"/>
    <w:rsid w:val="00F844EB"/>
    <w:rsid w:val="00F87630"/>
    <w:rsid w:val="00F92E6C"/>
    <w:rsid w:val="00F967BB"/>
    <w:rsid w:val="00FA34A6"/>
    <w:rsid w:val="00FA4C46"/>
    <w:rsid w:val="00FA6890"/>
    <w:rsid w:val="00FA6D79"/>
    <w:rsid w:val="00FA7258"/>
    <w:rsid w:val="00FA7BAC"/>
    <w:rsid w:val="00FA7BB2"/>
    <w:rsid w:val="00FB0AF3"/>
    <w:rsid w:val="00FB4F3E"/>
    <w:rsid w:val="00FB594C"/>
    <w:rsid w:val="00FB5FDC"/>
    <w:rsid w:val="00FC2C99"/>
    <w:rsid w:val="00FC6052"/>
    <w:rsid w:val="00FD370E"/>
    <w:rsid w:val="00FD3DB9"/>
    <w:rsid w:val="00FD75BA"/>
    <w:rsid w:val="00FE19AE"/>
    <w:rsid w:val="00FF100A"/>
    <w:rsid w:val="00FF1214"/>
    <w:rsid w:val="00FF2C9B"/>
    <w:rsid w:val="00FF3D90"/>
    <w:rsid w:val="00FF5EDA"/>
    <w:rsid w:val="00FF7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892BE6"/>
  <w15:chartTrackingRefBased/>
  <w15:docId w15:val="{8C0B6F96-1495-49FC-B2F6-BC3CF531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399D"/>
  </w:style>
  <w:style w:type="paragraph" w:styleId="Heading1">
    <w:name w:val="heading 1"/>
    <w:basedOn w:val="Normal"/>
    <w:next w:val="Normal"/>
    <w:link w:val="Heading1Char"/>
    <w:uiPriority w:val="9"/>
    <w:qFormat/>
    <w:rsid w:val="00EA2759"/>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semiHidden/>
    <w:unhideWhenUsed/>
    <w:qFormat/>
    <w:rsid w:val="000809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D6E"/>
  </w:style>
  <w:style w:type="paragraph" w:styleId="Footer">
    <w:name w:val="footer"/>
    <w:basedOn w:val="Normal"/>
    <w:link w:val="FooterChar"/>
    <w:uiPriority w:val="99"/>
    <w:unhideWhenUsed/>
    <w:rsid w:val="00456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D6E"/>
  </w:style>
  <w:style w:type="character" w:styleId="CommentReference">
    <w:name w:val="annotation reference"/>
    <w:basedOn w:val="DefaultParagraphFont"/>
    <w:uiPriority w:val="99"/>
    <w:semiHidden/>
    <w:unhideWhenUsed/>
    <w:rsid w:val="00B01642"/>
    <w:rPr>
      <w:sz w:val="16"/>
      <w:szCs w:val="16"/>
    </w:rPr>
  </w:style>
  <w:style w:type="paragraph" w:styleId="CommentText">
    <w:name w:val="annotation text"/>
    <w:basedOn w:val="Normal"/>
    <w:link w:val="CommentTextChar"/>
    <w:uiPriority w:val="99"/>
    <w:unhideWhenUsed/>
    <w:rsid w:val="00B01642"/>
    <w:pPr>
      <w:spacing w:line="240" w:lineRule="auto"/>
    </w:pPr>
    <w:rPr>
      <w:sz w:val="20"/>
      <w:szCs w:val="20"/>
    </w:rPr>
  </w:style>
  <w:style w:type="character" w:customStyle="1" w:styleId="CommentTextChar">
    <w:name w:val="Comment Text Char"/>
    <w:basedOn w:val="DefaultParagraphFont"/>
    <w:link w:val="CommentText"/>
    <w:uiPriority w:val="99"/>
    <w:rsid w:val="00B01642"/>
    <w:rPr>
      <w:sz w:val="20"/>
      <w:szCs w:val="20"/>
    </w:rPr>
  </w:style>
  <w:style w:type="paragraph" w:styleId="CommentSubject">
    <w:name w:val="annotation subject"/>
    <w:basedOn w:val="CommentText"/>
    <w:next w:val="CommentText"/>
    <w:link w:val="CommentSubjectChar"/>
    <w:uiPriority w:val="99"/>
    <w:semiHidden/>
    <w:unhideWhenUsed/>
    <w:rsid w:val="00B01642"/>
    <w:rPr>
      <w:b/>
      <w:bCs/>
    </w:rPr>
  </w:style>
  <w:style w:type="character" w:customStyle="1" w:styleId="CommentSubjectChar">
    <w:name w:val="Comment Subject Char"/>
    <w:basedOn w:val="CommentTextChar"/>
    <w:link w:val="CommentSubject"/>
    <w:uiPriority w:val="99"/>
    <w:semiHidden/>
    <w:rsid w:val="00B01642"/>
    <w:rPr>
      <w:b/>
      <w:bCs/>
      <w:sz w:val="20"/>
      <w:szCs w:val="20"/>
    </w:rPr>
  </w:style>
  <w:style w:type="character" w:styleId="Hyperlink">
    <w:name w:val="Hyperlink"/>
    <w:basedOn w:val="DefaultParagraphFont"/>
    <w:uiPriority w:val="99"/>
    <w:unhideWhenUsed/>
    <w:rsid w:val="009166EF"/>
    <w:rPr>
      <w:color w:val="0563C1" w:themeColor="hyperlink"/>
      <w:u w:val="single"/>
    </w:rPr>
  </w:style>
  <w:style w:type="character" w:customStyle="1" w:styleId="UnresolvedMention">
    <w:name w:val="Unresolved Mention"/>
    <w:basedOn w:val="DefaultParagraphFont"/>
    <w:uiPriority w:val="99"/>
    <w:semiHidden/>
    <w:unhideWhenUsed/>
    <w:rsid w:val="009166EF"/>
    <w:rPr>
      <w:color w:val="605E5C"/>
      <w:shd w:val="clear" w:color="auto" w:fill="E1DFDD"/>
    </w:rPr>
  </w:style>
  <w:style w:type="paragraph" w:styleId="ListParagraph">
    <w:name w:val="List Paragraph"/>
    <w:basedOn w:val="Normal"/>
    <w:uiPriority w:val="34"/>
    <w:qFormat/>
    <w:rsid w:val="00FA7BAC"/>
    <w:pPr>
      <w:ind w:left="720"/>
      <w:contextualSpacing/>
    </w:pPr>
  </w:style>
  <w:style w:type="character" w:customStyle="1" w:styleId="Heading1Char">
    <w:name w:val="Heading 1 Char"/>
    <w:basedOn w:val="DefaultParagraphFont"/>
    <w:link w:val="Heading1"/>
    <w:uiPriority w:val="9"/>
    <w:rsid w:val="00EA2759"/>
    <w:rPr>
      <w:rFonts w:asciiTheme="majorHAnsi" w:eastAsiaTheme="majorEastAsia" w:hAnsiTheme="majorHAnsi" w:cstheme="majorBidi"/>
      <w:b/>
      <w:color w:val="000000" w:themeColor="text1"/>
      <w:sz w:val="32"/>
      <w:szCs w:val="32"/>
    </w:rPr>
  </w:style>
  <w:style w:type="paragraph" w:styleId="Revision">
    <w:name w:val="Revision"/>
    <w:hidden/>
    <w:uiPriority w:val="99"/>
    <w:semiHidden/>
    <w:rsid w:val="005B3DD0"/>
    <w:pPr>
      <w:spacing w:after="0" w:line="240" w:lineRule="auto"/>
    </w:pPr>
  </w:style>
  <w:style w:type="character" w:customStyle="1" w:styleId="cf01">
    <w:name w:val="cf01"/>
    <w:basedOn w:val="DefaultParagraphFont"/>
    <w:rsid w:val="00BA0C0C"/>
    <w:rPr>
      <w:rFonts w:ascii="Segoe UI" w:hAnsi="Segoe UI" w:cs="Segoe UI" w:hint="default"/>
      <w:sz w:val="18"/>
      <w:szCs w:val="18"/>
    </w:rPr>
  </w:style>
  <w:style w:type="character" w:styleId="FollowedHyperlink">
    <w:name w:val="FollowedHyperlink"/>
    <w:basedOn w:val="DefaultParagraphFont"/>
    <w:uiPriority w:val="99"/>
    <w:semiHidden/>
    <w:unhideWhenUsed/>
    <w:rsid w:val="006B0B3F"/>
    <w:rPr>
      <w:color w:val="954F72" w:themeColor="followedHyperlink"/>
      <w:u w:val="single"/>
    </w:rPr>
  </w:style>
  <w:style w:type="character" w:styleId="LineNumber">
    <w:name w:val="line number"/>
    <w:basedOn w:val="DefaultParagraphFont"/>
    <w:uiPriority w:val="99"/>
    <w:semiHidden/>
    <w:unhideWhenUsed/>
    <w:rsid w:val="00497477"/>
  </w:style>
  <w:style w:type="character" w:styleId="PlaceholderText">
    <w:name w:val="Placeholder Text"/>
    <w:basedOn w:val="DefaultParagraphFont"/>
    <w:uiPriority w:val="99"/>
    <w:semiHidden/>
    <w:rsid w:val="004A3B6C"/>
    <w:rPr>
      <w:color w:val="666666"/>
    </w:rPr>
  </w:style>
  <w:style w:type="paragraph" w:styleId="BalloonText">
    <w:name w:val="Balloon Text"/>
    <w:basedOn w:val="Normal"/>
    <w:link w:val="BalloonTextChar"/>
    <w:uiPriority w:val="99"/>
    <w:semiHidden/>
    <w:unhideWhenUsed/>
    <w:rsid w:val="003B28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860"/>
    <w:rPr>
      <w:rFonts w:ascii="Segoe UI" w:hAnsi="Segoe UI" w:cs="Segoe UI"/>
      <w:sz w:val="18"/>
      <w:szCs w:val="18"/>
    </w:rPr>
  </w:style>
  <w:style w:type="character" w:customStyle="1" w:styleId="Heading2Char">
    <w:name w:val="Heading 2 Char"/>
    <w:basedOn w:val="DefaultParagraphFont"/>
    <w:link w:val="Heading2"/>
    <w:uiPriority w:val="9"/>
    <w:semiHidden/>
    <w:rsid w:val="0008094E"/>
    <w:rPr>
      <w:rFonts w:asciiTheme="majorHAnsi" w:eastAsiaTheme="majorEastAsia" w:hAnsiTheme="majorHAnsi" w:cstheme="majorBidi"/>
      <w:color w:val="2F5496" w:themeColor="accent1" w:themeShade="BF"/>
      <w:sz w:val="26"/>
      <w:szCs w:val="26"/>
    </w:rPr>
  </w:style>
  <w:style w:type="character" w:customStyle="1" w:styleId="author">
    <w:name w:val="author"/>
    <w:basedOn w:val="DefaultParagraphFont"/>
    <w:rsid w:val="00933984"/>
  </w:style>
  <w:style w:type="character" w:customStyle="1" w:styleId="articletitle">
    <w:name w:val="articletitle"/>
    <w:basedOn w:val="DefaultParagraphFont"/>
    <w:rsid w:val="00933984"/>
  </w:style>
  <w:style w:type="character" w:customStyle="1" w:styleId="vol">
    <w:name w:val="vol"/>
    <w:basedOn w:val="DefaultParagraphFont"/>
    <w:rsid w:val="00933984"/>
  </w:style>
  <w:style w:type="character" w:customStyle="1" w:styleId="citedissue">
    <w:name w:val="citedissue"/>
    <w:basedOn w:val="DefaultParagraphFont"/>
    <w:rsid w:val="00933984"/>
  </w:style>
  <w:style w:type="character" w:customStyle="1" w:styleId="pagefirst">
    <w:name w:val="pagefirst"/>
    <w:basedOn w:val="DefaultParagraphFont"/>
    <w:rsid w:val="00933984"/>
  </w:style>
  <w:style w:type="character" w:customStyle="1" w:styleId="pagelast">
    <w:name w:val="pagelast"/>
    <w:basedOn w:val="DefaultParagraphFont"/>
    <w:rsid w:val="00933984"/>
  </w:style>
  <w:style w:type="character" w:customStyle="1" w:styleId="pubyear">
    <w:name w:val="pubyear"/>
    <w:basedOn w:val="DefaultParagraphFont"/>
    <w:rsid w:val="00933984"/>
  </w:style>
  <w:style w:type="character" w:styleId="Emphasis">
    <w:name w:val="Emphasis"/>
    <w:basedOn w:val="DefaultParagraphFont"/>
    <w:uiPriority w:val="20"/>
    <w:qFormat/>
    <w:rsid w:val="00933984"/>
    <w:rPr>
      <w:i/>
      <w:iCs/>
    </w:rPr>
  </w:style>
  <w:style w:type="character" w:styleId="Strong">
    <w:name w:val="Strong"/>
    <w:basedOn w:val="DefaultParagraphFont"/>
    <w:uiPriority w:val="22"/>
    <w:qFormat/>
    <w:rsid w:val="00956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98939">
      <w:bodyDiv w:val="1"/>
      <w:marLeft w:val="0"/>
      <w:marRight w:val="0"/>
      <w:marTop w:val="0"/>
      <w:marBottom w:val="0"/>
      <w:divBdr>
        <w:top w:val="none" w:sz="0" w:space="0" w:color="auto"/>
        <w:left w:val="none" w:sz="0" w:space="0" w:color="auto"/>
        <w:bottom w:val="none" w:sz="0" w:space="0" w:color="auto"/>
        <w:right w:val="none" w:sz="0" w:space="0" w:color="auto"/>
      </w:divBdr>
    </w:div>
    <w:div w:id="47800651">
      <w:bodyDiv w:val="1"/>
      <w:marLeft w:val="0"/>
      <w:marRight w:val="0"/>
      <w:marTop w:val="0"/>
      <w:marBottom w:val="0"/>
      <w:divBdr>
        <w:top w:val="none" w:sz="0" w:space="0" w:color="auto"/>
        <w:left w:val="none" w:sz="0" w:space="0" w:color="auto"/>
        <w:bottom w:val="none" w:sz="0" w:space="0" w:color="auto"/>
        <w:right w:val="none" w:sz="0" w:space="0" w:color="auto"/>
      </w:divBdr>
    </w:div>
    <w:div w:id="78675159">
      <w:bodyDiv w:val="1"/>
      <w:marLeft w:val="0"/>
      <w:marRight w:val="0"/>
      <w:marTop w:val="0"/>
      <w:marBottom w:val="0"/>
      <w:divBdr>
        <w:top w:val="none" w:sz="0" w:space="0" w:color="auto"/>
        <w:left w:val="none" w:sz="0" w:space="0" w:color="auto"/>
        <w:bottom w:val="none" w:sz="0" w:space="0" w:color="auto"/>
        <w:right w:val="none" w:sz="0" w:space="0" w:color="auto"/>
      </w:divBdr>
    </w:div>
    <w:div w:id="191573614">
      <w:bodyDiv w:val="1"/>
      <w:marLeft w:val="0"/>
      <w:marRight w:val="0"/>
      <w:marTop w:val="0"/>
      <w:marBottom w:val="0"/>
      <w:divBdr>
        <w:top w:val="none" w:sz="0" w:space="0" w:color="auto"/>
        <w:left w:val="none" w:sz="0" w:space="0" w:color="auto"/>
        <w:bottom w:val="none" w:sz="0" w:space="0" w:color="auto"/>
        <w:right w:val="none" w:sz="0" w:space="0" w:color="auto"/>
      </w:divBdr>
    </w:div>
    <w:div w:id="302122269">
      <w:bodyDiv w:val="1"/>
      <w:marLeft w:val="0"/>
      <w:marRight w:val="0"/>
      <w:marTop w:val="0"/>
      <w:marBottom w:val="0"/>
      <w:divBdr>
        <w:top w:val="none" w:sz="0" w:space="0" w:color="auto"/>
        <w:left w:val="none" w:sz="0" w:space="0" w:color="auto"/>
        <w:bottom w:val="none" w:sz="0" w:space="0" w:color="auto"/>
        <w:right w:val="none" w:sz="0" w:space="0" w:color="auto"/>
      </w:divBdr>
    </w:div>
    <w:div w:id="325788228">
      <w:bodyDiv w:val="1"/>
      <w:marLeft w:val="0"/>
      <w:marRight w:val="0"/>
      <w:marTop w:val="0"/>
      <w:marBottom w:val="0"/>
      <w:divBdr>
        <w:top w:val="none" w:sz="0" w:space="0" w:color="auto"/>
        <w:left w:val="none" w:sz="0" w:space="0" w:color="auto"/>
        <w:bottom w:val="none" w:sz="0" w:space="0" w:color="auto"/>
        <w:right w:val="none" w:sz="0" w:space="0" w:color="auto"/>
      </w:divBdr>
    </w:div>
    <w:div w:id="390617198">
      <w:bodyDiv w:val="1"/>
      <w:marLeft w:val="0"/>
      <w:marRight w:val="0"/>
      <w:marTop w:val="0"/>
      <w:marBottom w:val="0"/>
      <w:divBdr>
        <w:top w:val="none" w:sz="0" w:space="0" w:color="auto"/>
        <w:left w:val="none" w:sz="0" w:space="0" w:color="auto"/>
        <w:bottom w:val="none" w:sz="0" w:space="0" w:color="auto"/>
        <w:right w:val="none" w:sz="0" w:space="0" w:color="auto"/>
      </w:divBdr>
    </w:div>
    <w:div w:id="455099436">
      <w:bodyDiv w:val="1"/>
      <w:marLeft w:val="0"/>
      <w:marRight w:val="0"/>
      <w:marTop w:val="0"/>
      <w:marBottom w:val="0"/>
      <w:divBdr>
        <w:top w:val="none" w:sz="0" w:space="0" w:color="auto"/>
        <w:left w:val="none" w:sz="0" w:space="0" w:color="auto"/>
        <w:bottom w:val="none" w:sz="0" w:space="0" w:color="auto"/>
        <w:right w:val="none" w:sz="0" w:space="0" w:color="auto"/>
      </w:divBdr>
      <w:divsChild>
        <w:div w:id="69471774">
          <w:marLeft w:val="0"/>
          <w:marRight w:val="0"/>
          <w:marTop w:val="0"/>
          <w:marBottom w:val="0"/>
          <w:divBdr>
            <w:top w:val="none" w:sz="0" w:space="0" w:color="auto"/>
            <w:left w:val="none" w:sz="0" w:space="0" w:color="auto"/>
            <w:bottom w:val="none" w:sz="0" w:space="0" w:color="auto"/>
            <w:right w:val="none" w:sz="0" w:space="0" w:color="auto"/>
          </w:divBdr>
          <w:divsChild>
            <w:div w:id="1770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471">
      <w:bodyDiv w:val="1"/>
      <w:marLeft w:val="0"/>
      <w:marRight w:val="0"/>
      <w:marTop w:val="0"/>
      <w:marBottom w:val="0"/>
      <w:divBdr>
        <w:top w:val="none" w:sz="0" w:space="0" w:color="auto"/>
        <w:left w:val="none" w:sz="0" w:space="0" w:color="auto"/>
        <w:bottom w:val="none" w:sz="0" w:space="0" w:color="auto"/>
        <w:right w:val="none" w:sz="0" w:space="0" w:color="auto"/>
      </w:divBdr>
    </w:div>
    <w:div w:id="870917575">
      <w:bodyDiv w:val="1"/>
      <w:marLeft w:val="0"/>
      <w:marRight w:val="0"/>
      <w:marTop w:val="0"/>
      <w:marBottom w:val="0"/>
      <w:divBdr>
        <w:top w:val="none" w:sz="0" w:space="0" w:color="auto"/>
        <w:left w:val="none" w:sz="0" w:space="0" w:color="auto"/>
        <w:bottom w:val="none" w:sz="0" w:space="0" w:color="auto"/>
        <w:right w:val="none" w:sz="0" w:space="0" w:color="auto"/>
      </w:divBdr>
    </w:div>
    <w:div w:id="948853324">
      <w:bodyDiv w:val="1"/>
      <w:marLeft w:val="0"/>
      <w:marRight w:val="0"/>
      <w:marTop w:val="0"/>
      <w:marBottom w:val="0"/>
      <w:divBdr>
        <w:top w:val="none" w:sz="0" w:space="0" w:color="auto"/>
        <w:left w:val="none" w:sz="0" w:space="0" w:color="auto"/>
        <w:bottom w:val="none" w:sz="0" w:space="0" w:color="auto"/>
        <w:right w:val="none" w:sz="0" w:space="0" w:color="auto"/>
      </w:divBdr>
    </w:div>
    <w:div w:id="959458820">
      <w:bodyDiv w:val="1"/>
      <w:marLeft w:val="0"/>
      <w:marRight w:val="0"/>
      <w:marTop w:val="0"/>
      <w:marBottom w:val="0"/>
      <w:divBdr>
        <w:top w:val="none" w:sz="0" w:space="0" w:color="auto"/>
        <w:left w:val="none" w:sz="0" w:space="0" w:color="auto"/>
        <w:bottom w:val="none" w:sz="0" w:space="0" w:color="auto"/>
        <w:right w:val="none" w:sz="0" w:space="0" w:color="auto"/>
      </w:divBdr>
    </w:div>
    <w:div w:id="1010913365">
      <w:bodyDiv w:val="1"/>
      <w:marLeft w:val="0"/>
      <w:marRight w:val="0"/>
      <w:marTop w:val="0"/>
      <w:marBottom w:val="0"/>
      <w:divBdr>
        <w:top w:val="none" w:sz="0" w:space="0" w:color="auto"/>
        <w:left w:val="none" w:sz="0" w:space="0" w:color="auto"/>
        <w:bottom w:val="none" w:sz="0" w:space="0" w:color="auto"/>
        <w:right w:val="none" w:sz="0" w:space="0" w:color="auto"/>
      </w:divBdr>
    </w:div>
    <w:div w:id="1018652353">
      <w:bodyDiv w:val="1"/>
      <w:marLeft w:val="0"/>
      <w:marRight w:val="0"/>
      <w:marTop w:val="0"/>
      <w:marBottom w:val="0"/>
      <w:divBdr>
        <w:top w:val="none" w:sz="0" w:space="0" w:color="auto"/>
        <w:left w:val="none" w:sz="0" w:space="0" w:color="auto"/>
        <w:bottom w:val="none" w:sz="0" w:space="0" w:color="auto"/>
        <w:right w:val="none" w:sz="0" w:space="0" w:color="auto"/>
      </w:divBdr>
    </w:div>
    <w:div w:id="1043554462">
      <w:bodyDiv w:val="1"/>
      <w:marLeft w:val="0"/>
      <w:marRight w:val="0"/>
      <w:marTop w:val="0"/>
      <w:marBottom w:val="0"/>
      <w:divBdr>
        <w:top w:val="none" w:sz="0" w:space="0" w:color="auto"/>
        <w:left w:val="none" w:sz="0" w:space="0" w:color="auto"/>
        <w:bottom w:val="none" w:sz="0" w:space="0" w:color="auto"/>
        <w:right w:val="none" w:sz="0" w:space="0" w:color="auto"/>
      </w:divBdr>
    </w:div>
    <w:div w:id="1050038098">
      <w:bodyDiv w:val="1"/>
      <w:marLeft w:val="0"/>
      <w:marRight w:val="0"/>
      <w:marTop w:val="0"/>
      <w:marBottom w:val="0"/>
      <w:divBdr>
        <w:top w:val="none" w:sz="0" w:space="0" w:color="auto"/>
        <w:left w:val="none" w:sz="0" w:space="0" w:color="auto"/>
        <w:bottom w:val="none" w:sz="0" w:space="0" w:color="auto"/>
        <w:right w:val="none" w:sz="0" w:space="0" w:color="auto"/>
      </w:divBdr>
    </w:div>
    <w:div w:id="1156336256">
      <w:bodyDiv w:val="1"/>
      <w:marLeft w:val="0"/>
      <w:marRight w:val="0"/>
      <w:marTop w:val="0"/>
      <w:marBottom w:val="0"/>
      <w:divBdr>
        <w:top w:val="none" w:sz="0" w:space="0" w:color="auto"/>
        <w:left w:val="none" w:sz="0" w:space="0" w:color="auto"/>
        <w:bottom w:val="none" w:sz="0" w:space="0" w:color="auto"/>
        <w:right w:val="none" w:sz="0" w:space="0" w:color="auto"/>
      </w:divBdr>
    </w:div>
    <w:div w:id="1331324778">
      <w:bodyDiv w:val="1"/>
      <w:marLeft w:val="0"/>
      <w:marRight w:val="0"/>
      <w:marTop w:val="0"/>
      <w:marBottom w:val="0"/>
      <w:divBdr>
        <w:top w:val="none" w:sz="0" w:space="0" w:color="auto"/>
        <w:left w:val="none" w:sz="0" w:space="0" w:color="auto"/>
        <w:bottom w:val="none" w:sz="0" w:space="0" w:color="auto"/>
        <w:right w:val="none" w:sz="0" w:space="0" w:color="auto"/>
      </w:divBdr>
    </w:div>
    <w:div w:id="1337153142">
      <w:bodyDiv w:val="1"/>
      <w:marLeft w:val="0"/>
      <w:marRight w:val="0"/>
      <w:marTop w:val="0"/>
      <w:marBottom w:val="0"/>
      <w:divBdr>
        <w:top w:val="none" w:sz="0" w:space="0" w:color="auto"/>
        <w:left w:val="none" w:sz="0" w:space="0" w:color="auto"/>
        <w:bottom w:val="none" w:sz="0" w:space="0" w:color="auto"/>
        <w:right w:val="none" w:sz="0" w:space="0" w:color="auto"/>
      </w:divBdr>
    </w:div>
    <w:div w:id="1440179042">
      <w:bodyDiv w:val="1"/>
      <w:marLeft w:val="0"/>
      <w:marRight w:val="0"/>
      <w:marTop w:val="0"/>
      <w:marBottom w:val="0"/>
      <w:divBdr>
        <w:top w:val="none" w:sz="0" w:space="0" w:color="auto"/>
        <w:left w:val="none" w:sz="0" w:space="0" w:color="auto"/>
        <w:bottom w:val="none" w:sz="0" w:space="0" w:color="auto"/>
        <w:right w:val="none" w:sz="0" w:space="0" w:color="auto"/>
      </w:divBdr>
      <w:divsChild>
        <w:div w:id="96801635">
          <w:marLeft w:val="0"/>
          <w:marRight w:val="0"/>
          <w:marTop w:val="0"/>
          <w:marBottom w:val="0"/>
          <w:divBdr>
            <w:top w:val="none" w:sz="0" w:space="0" w:color="auto"/>
            <w:left w:val="none" w:sz="0" w:space="0" w:color="auto"/>
            <w:bottom w:val="none" w:sz="0" w:space="0" w:color="auto"/>
            <w:right w:val="none" w:sz="0" w:space="0" w:color="auto"/>
          </w:divBdr>
          <w:divsChild>
            <w:div w:id="2861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99854">
      <w:bodyDiv w:val="1"/>
      <w:marLeft w:val="0"/>
      <w:marRight w:val="0"/>
      <w:marTop w:val="0"/>
      <w:marBottom w:val="0"/>
      <w:divBdr>
        <w:top w:val="none" w:sz="0" w:space="0" w:color="auto"/>
        <w:left w:val="none" w:sz="0" w:space="0" w:color="auto"/>
        <w:bottom w:val="none" w:sz="0" w:space="0" w:color="auto"/>
        <w:right w:val="none" w:sz="0" w:space="0" w:color="auto"/>
      </w:divBdr>
    </w:div>
    <w:div w:id="1500190194">
      <w:bodyDiv w:val="1"/>
      <w:marLeft w:val="0"/>
      <w:marRight w:val="0"/>
      <w:marTop w:val="0"/>
      <w:marBottom w:val="0"/>
      <w:divBdr>
        <w:top w:val="none" w:sz="0" w:space="0" w:color="auto"/>
        <w:left w:val="none" w:sz="0" w:space="0" w:color="auto"/>
        <w:bottom w:val="none" w:sz="0" w:space="0" w:color="auto"/>
        <w:right w:val="none" w:sz="0" w:space="0" w:color="auto"/>
      </w:divBdr>
    </w:div>
    <w:div w:id="1668091087">
      <w:bodyDiv w:val="1"/>
      <w:marLeft w:val="0"/>
      <w:marRight w:val="0"/>
      <w:marTop w:val="0"/>
      <w:marBottom w:val="0"/>
      <w:divBdr>
        <w:top w:val="none" w:sz="0" w:space="0" w:color="auto"/>
        <w:left w:val="none" w:sz="0" w:space="0" w:color="auto"/>
        <w:bottom w:val="none" w:sz="0" w:space="0" w:color="auto"/>
        <w:right w:val="none" w:sz="0" w:space="0" w:color="auto"/>
      </w:divBdr>
    </w:div>
    <w:div w:id="1710059206">
      <w:bodyDiv w:val="1"/>
      <w:marLeft w:val="0"/>
      <w:marRight w:val="0"/>
      <w:marTop w:val="0"/>
      <w:marBottom w:val="0"/>
      <w:divBdr>
        <w:top w:val="none" w:sz="0" w:space="0" w:color="auto"/>
        <w:left w:val="none" w:sz="0" w:space="0" w:color="auto"/>
        <w:bottom w:val="none" w:sz="0" w:space="0" w:color="auto"/>
        <w:right w:val="none" w:sz="0" w:space="0" w:color="auto"/>
      </w:divBdr>
    </w:div>
    <w:div w:id="1712799562">
      <w:bodyDiv w:val="1"/>
      <w:marLeft w:val="0"/>
      <w:marRight w:val="0"/>
      <w:marTop w:val="0"/>
      <w:marBottom w:val="0"/>
      <w:divBdr>
        <w:top w:val="none" w:sz="0" w:space="0" w:color="auto"/>
        <w:left w:val="none" w:sz="0" w:space="0" w:color="auto"/>
        <w:bottom w:val="none" w:sz="0" w:space="0" w:color="auto"/>
        <w:right w:val="none" w:sz="0" w:space="0" w:color="auto"/>
      </w:divBdr>
    </w:div>
    <w:div w:id="1819422259">
      <w:bodyDiv w:val="1"/>
      <w:marLeft w:val="0"/>
      <w:marRight w:val="0"/>
      <w:marTop w:val="0"/>
      <w:marBottom w:val="0"/>
      <w:divBdr>
        <w:top w:val="none" w:sz="0" w:space="0" w:color="auto"/>
        <w:left w:val="none" w:sz="0" w:space="0" w:color="auto"/>
        <w:bottom w:val="none" w:sz="0" w:space="0" w:color="auto"/>
        <w:right w:val="none" w:sz="0" w:space="0" w:color="auto"/>
      </w:divBdr>
    </w:div>
    <w:div w:id="2031953050">
      <w:bodyDiv w:val="1"/>
      <w:marLeft w:val="0"/>
      <w:marRight w:val="0"/>
      <w:marTop w:val="0"/>
      <w:marBottom w:val="0"/>
      <w:divBdr>
        <w:top w:val="none" w:sz="0" w:space="0" w:color="auto"/>
        <w:left w:val="none" w:sz="0" w:space="0" w:color="auto"/>
        <w:bottom w:val="none" w:sz="0" w:space="0" w:color="auto"/>
        <w:right w:val="none" w:sz="0" w:space="0" w:color="auto"/>
      </w:divBdr>
    </w:div>
    <w:div w:id="207763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fontTable" Target="fontTable.xml"/><Relationship Id="rId45"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hyperlink" Target="mailto:mzhilevski@tu-sofia.bg"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3.xml"/><Relationship Id="rId46" Type="http://schemas.microsoft.com/office/2016/09/relationships/commentsIds" Target="commentsIds.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31A5CF976AE42B6A54B9E4C5312C3B1"/>
        <w:category>
          <w:name w:val="General"/>
          <w:gallery w:val="placeholder"/>
        </w:category>
        <w:types>
          <w:type w:val="bbPlcHdr"/>
        </w:types>
        <w:behaviors>
          <w:behavior w:val="content"/>
        </w:behaviors>
        <w:guid w:val="{A753B86D-6BC9-471A-9E7D-37465B93CDDC}"/>
      </w:docPartPr>
      <w:docPartBody>
        <w:p w:rsidR="001A2305" w:rsidRDefault="00106C04" w:rsidP="00106C04">
          <w:pPr>
            <w:pStyle w:val="C31A5CF976AE42B6A54B9E4C5312C3B11"/>
          </w:pPr>
          <w:r>
            <w:rPr>
              <w:rStyle w:val="PlaceholderText"/>
            </w:rPr>
            <w:t>Please select Subject from the dropdown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108"/>
    <w:rsid w:val="00030E91"/>
    <w:rsid w:val="00106C04"/>
    <w:rsid w:val="001A2305"/>
    <w:rsid w:val="001A7D44"/>
    <w:rsid w:val="001E2B2B"/>
    <w:rsid w:val="00212BF1"/>
    <w:rsid w:val="0034664F"/>
    <w:rsid w:val="00431B8E"/>
    <w:rsid w:val="004E3486"/>
    <w:rsid w:val="007D6EC5"/>
    <w:rsid w:val="0082137D"/>
    <w:rsid w:val="009469C8"/>
    <w:rsid w:val="009E2C83"/>
    <w:rsid w:val="00A26BA3"/>
    <w:rsid w:val="00A70272"/>
    <w:rsid w:val="00AD4108"/>
    <w:rsid w:val="00DE11A3"/>
    <w:rsid w:val="00DE5105"/>
    <w:rsid w:val="00E4068C"/>
    <w:rsid w:val="00E77FCF"/>
    <w:rsid w:val="00EF379C"/>
    <w:rsid w:val="00F42C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6EC5"/>
    <w:rPr>
      <w:color w:val="666666"/>
    </w:rPr>
  </w:style>
  <w:style w:type="paragraph" w:customStyle="1" w:styleId="C31A5CF976AE42B6A54B9E4C5312C3B1">
    <w:name w:val="C31A5CF976AE42B6A54B9E4C5312C3B1"/>
    <w:rsid w:val="00106C04"/>
    <w:pPr>
      <w:spacing w:line="259" w:lineRule="auto"/>
    </w:pPr>
    <w:rPr>
      <w:rFonts w:eastAsiaTheme="minorHAnsi"/>
      <w:sz w:val="22"/>
      <w:szCs w:val="22"/>
      <w:lang w:eastAsia="en-US"/>
    </w:rPr>
  </w:style>
  <w:style w:type="paragraph" w:customStyle="1" w:styleId="C31A5CF976AE42B6A54B9E4C5312C3B11">
    <w:name w:val="C31A5CF976AE42B6A54B9E4C5312C3B11"/>
    <w:rsid w:val="00106C04"/>
    <w:pPr>
      <w:spacing w:line="259" w:lineRule="auto"/>
    </w:pPr>
    <w:rPr>
      <w:rFonts w:eastAsiaTheme="minorHAnsi"/>
      <w:sz w:val="22"/>
      <w:szCs w:val="22"/>
      <w:lang w:eastAsia="en-US"/>
    </w:rPr>
  </w:style>
  <w:style w:type="paragraph" w:customStyle="1" w:styleId="1FB03FF4BCB84DBBA105BEC071EC4CE0">
    <w:name w:val="1FB03FF4BCB84DBBA105BEC071EC4CE0"/>
    <w:rsid w:val="007D6EC5"/>
    <w:pPr>
      <w:spacing w:line="259" w:lineRule="auto"/>
    </w:pPr>
    <w:rPr>
      <w:kern w:val="0"/>
      <w:sz w:val="22"/>
      <w:szCs w:val="22"/>
      <w:lang w:val="bg-BG" w:eastAsia="bg-BG"/>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DC874-FE64-4869-88A6-CBD5829D6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13</Pages>
  <Words>3411</Words>
  <Characters>19449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Kotowski, Sven P. (ELS-AMS)</dc:creator>
  <cp:keywords/>
  <dc:description/>
  <cp:lastModifiedBy>Student_AEZ</cp:lastModifiedBy>
  <cp:revision>129</cp:revision>
  <cp:lastPrinted>2023-04-26T11:39:00Z</cp:lastPrinted>
  <dcterms:created xsi:type="dcterms:W3CDTF">2024-09-23T15:09:00Z</dcterms:created>
  <dcterms:modified xsi:type="dcterms:W3CDTF">2026-08-05T08:26:00Z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2023-04-26T12:04:21Z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91a67e4b-3e0a-484f-879f-82e1ce522576</vt:lpwstr>
  </property>
  <property fmtid="{D5CDD505-2E9C-101B-9397-08002B2CF9AE}" pid="8" name="MSIP_Label_549ac42a-3eb4-4074-b885-aea26bd6241e_ContentBits">
    <vt:lpwstr>0</vt:lpwstr>
  </property>
</Properties>
</file>