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1242756540"/>
        <w:placeholder>
          <w:docPart w:val="701C99688E9348A88D934962A4844998"/>
        </w:placeholder>
        <w:text/>
      </w:sdtPr>
      <w:sdtContent>
        <w:p w:rsidR="0026652B" w:rsidRPr="00290F83" w:rsidRDefault="0026652B" w:rsidP="0026652B">
          <w:r w:rsidRPr="00290F83">
            <w:t>УДК 378:004</w:t>
          </w:r>
        </w:p>
      </w:sdtContent>
    </w:sdt>
    <w:p w:rsidR="0026652B" w:rsidRDefault="0026652B" w:rsidP="0026652B">
      <w:pPr>
        <w:rPr>
          <w:rFonts w:eastAsia="MS Mincho"/>
          <w:noProof/>
          <w:sz w:val="20"/>
          <w:szCs w:val="20"/>
          <w:lang w:eastAsia="en-US"/>
        </w:rPr>
      </w:pPr>
    </w:p>
    <w:p w:rsidR="0026652B" w:rsidRPr="0026652B" w:rsidRDefault="0026652B" w:rsidP="0026652B">
      <w:pPr>
        <w:rPr>
          <w:rFonts w:eastAsia="MS Mincho"/>
          <w:noProof/>
          <w:lang w:eastAsia="en-US"/>
        </w:rPr>
      </w:pPr>
    </w:p>
    <w:p w:rsidR="0026652B" w:rsidRDefault="0026652B" w:rsidP="0026652B">
      <w:pPr>
        <w:jc w:val="center"/>
        <w:rPr>
          <w:b/>
        </w:rPr>
      </w:pPr>
      <w:sdt>
        <w:sdtPr>
          <w:rPr>
            <w:rFonts w:eastAsia="MS Mincho"/>
            <w:b/>
            <w:noProof/>
            <w:lang w:eastAsia="en-US"/>
          </w:rPr>
          <w:id w:val="-1159610027"/>
          <w:placeholder>
            <w:docPart w:val="14E64E12352F44E98FA5CC3DA536E4CC"/>
          </w:placeholder>
          <w:text/>
        </w:sdtPr>
        <w:sdtContent>
          <w:r w:rsidRPr="0026652B">
            <w:rPr>
              <w:rFonts w:eastAsia="MS Mincho"/>
              <w:b/>
              <w:noProof/>
              <w:lang w:eastAsia="en-US"/>
            </w:rPr>
            <w:t>НАЗВАНИЕ СТАТЬИ НА РУССКОМ ЯЗЫКЕ</w:t>
          </w:r>
        </w:sdtContent>
      </w:sdt>
      <w:r w:rsidRPr="0026652B">
        <w:rPr>
          <w:rFonts w:eastAsia="MS Mincho"/>
          <w:b/>
          <w:noProof/>
          <w:lang w:eastAsia="en-US"/>
        </w:rPr>
        <w:br/>
      </w:r>
      <w:sdt>
        <w:sdtPr>
          <w:rPr>
            <w:rFonts w:eastAsia="MS Mincho"/>
            <w:b/>
            <w:noProof/>
            <w:lang w:eastAsia="en-US"/>
          </w:rPr>
          <w:id w:val="-2065939044"/>
          <w:placeholder>
            <w:docPart w:val="14E64E12352F44E98FA5CC3DA536E4CC"/>
          </w:placeholder>
          <w:text/>
        </w:sdtPr>
        <w:sdtContent>
          <w:r w:rsidRPr="0026652B">
            <w:rPr>
              <w:rFonts w:eastAsia="MS Mincho"/>
              <w:b/>
              <w:noProof/>
              <w:lang w:eastAsia="en-US"/>
            </w:rPr>
            <w:t>НАЗВАНИЕ СТАТЬИ НА АНГЛИЙСКОМ ЯЗЫКЕ</w:t>
          </w:r>
        </w:sdtContent>
      </w:sdt>
      <w:r w:rsidRPr="0026652B">
        <w:rPr>
          <w:rFonts w:eastAsia="MS Mincho"/>
          <w:b/>
          <w:noProof/>
          <w:lang w:eastAsia="en-US"/>
        </w:rPr>
        <w:br/>
      </w:r>
    </w:p>
    <w:p w:rsidR="00290F83" w:rsidRPr="00290F83" w:rsidRDefault="00290F83" w:rsidP="0026652B">
      <w:pPr>
        <w:jc w:val="center"/>
        <w:rPr>
          <w:i/>
        </w:rPr>
      </w:pPr>
      <w:r w:rsidRPr="00290F83">
        <w:rPr>
          <w:i/>
        </w:rPr>
        <w:t>И.О. Фамилия</w:t>
      </w:r>
      <w:proofErr w:type="gramStart"/>
      <w:r w:rsidRPr="00290F83">
        <w:rPr>
          <w:i/>
          <w:vertAlign w:val="superscript"/>
        </w:rPr>
        <w:t>1</w:t>
      </w:r>
      <w:proofErr w:type="gramEnd"/>
      <w:r w:rsidRPr="00290F83">
        <w:rPr>
          <w:i/>
        </w:rPr>
        <w:t>, И.О. Фамилия</w:t>
      </w:r>
      <w:r w:rsidRPr="00290F83">
        <w:rPr>
          <w:i/>
          <w:vertAlign w:val="superscript"/>
        </w:rPr>
        <w:t>2</w:t>
      </w:r>
    </w:p>
    <w:p w:rsidR="00290F83" w:rsidRPr="00290F83" w:rsidRDefault="00290F83" w:rsidP="0026652B">
      <w:pPr>
        <w:jc w:val="center"/>
      </w:pPr>
      <w:r w:rsidRPr="00290F83">
        <w:rPr>
          <w:vertAlign w:val="superscript"/>
        </w:rPr>
        <w:t>1</w:t>
      </w:r>
      <w:r w:rsidRPr="00290F83">
        <w:t xml:space="preserve">Организация, в </w:t>
      </w:r>
      <w:proofErr w:type="gramStart"/>
      <w:r w:rsidRPr="00290F83">
        <w:t>которой</w:t>
      </w:r>
      <w:proofErr w:type="gramEnd"/>
      <w:r w:rsidRPr="00290F83">
        <w:t xml:space="preserve"> работает первый автор, гор</w:t>
      </w:r>
      <w:r>
        <w:t>о</w:t>
      </w:r>
      <w:r w:rsidRPr="00290F83">
        <w:t>д, страна</w:t>
      </w:r>
    </w:p>
    <w:p w:rsidR="00290F83" w:rsidRPr="00290F83" w:rsidRDefault="00290F83" w:rsidP="00290F83">
      <w:pPr>
        <w:jc w:val="center"/>
      </w:pPr>
      <w:r w:rsidRPr="00290F83">
        <w:rPr>
          <w:vertAlign w:val="superscript"/>
        </w:rPr>
        <w:t>2</w:t>
      </w:r>
      <w:r w:rsidRPr="00290F83">
        <w:t xml:space="preserve">Организация, в </w:t>
      </w:r>
      <w:proofErr w:type="gramStart"/>
      <w:r w:rsidRPr="00290F83">
        <w:t>которой</w:t>
      </w:r>
      <w:proofErr w:type="gramEnd"/>
      <w:r w:rsidRPr="00290F83">
        <w:t xml:space="preserve"> работает первый автор, гор</w:t>
      </w:r>
      <w:r>
        <w:t>о</w:t>
      </w:r>
      <w:r w:rsidRPr="00290F83">
        <w:t>д, страна</w:t>
      </w:r>
    </w:p>
    <w:p w:rsidR="00290F83" w:rsidRDefault="00290F83" w:rsidP="0026652B">
      <w:pPr>
        <w:jc w:val="center"/>
        <w:rPr>
          <w:b/>
        </w:rPr>
      </w:pPr>
    </w:p>
    <w:p w:rsidR="00290F83" w:rsidRPr="00290F83" w:rsidRDefault="00290F83" w:rsidP="0026652B">
      <w:pPr>
        <w:jc w:val="center"/>
        <w:rPr>
          <w:b/>
        </w:rPr>
      </w:pPr>
    </w:p>
    <w:p w:rsidR="00290F83" w:rsidRPr="00290F83" w:rsidRDefault="00290F83" w:rsidP="00290F83">
      <w:pPr>
        <w:jc w:val="center"/>
        <w:rPr>
          <w:i/>
        </w:rPr>
      </w:pPr>
      <w:r w:rsidRPr="00290F83">
        <w:rPr>
          <w:i/>
        </w:rPr>
        <w:t>И.О. Фамилия</w:t>
      </w:r>
      <w:proofErr w:type="gramStart"/>
      <w:r w:rsidRPr="00290F83">
        <w:rPr>
          <w:i/>
          <w:vertAlign w:val="superscript"/>
        </w:rPr>
        <w:t>1</w:t>
      </w:r>
      <w:proofErr w:type="gramEnd"/>
      <w:r w:rsidRPr="00290F83">
        <w:rPr>
          <w:i/>
        </w:rPr>
        <w:t>, И.О. Фамилия</w:t>
      </w:r>
      <w:r w:rsidRPr="00290F83">
        <w:rPr>
          <w:i/>
          <w:vertAlign w:val="superscript"/>
        </w:rPr>
        <w:t>2</w:t>
      </w:r>
      <w:r>
        <w:rPr>
          <w:i/>
        </w:rPr>
        <w:t>(на английском языке)</w:t>
      </w:r>
    </w:p>
    <w:p w:rsidR="00290F83" w:rsidRPr="00290F83" w:rsidRDefault="00290F83" w:rsidP="00290F83">
      <w:pPr>
        <w:jc w:val="center"/>
      </w:pPr>
      <w:r w:rsidRPr="00290F83">
        <w:rPr>
          <w:vertAlign w:val="superscript"/>
        </w:rPr>
        <w:t>1</w:t>
      </w:r>
      <w:r w:rsidRPr="00290F83">
        <w:t xml:space="preserve">Организация, в </w:t>
      </w:r>
      <w:proofErr w:type="gramStart"/>
      <w:r w:rsidRPr="00290F83">
        <w:t>которой</w:t>
      </w:r>
      <w:proofErr w:type="gramEnd"/>
      <w:r w:rsidRPr="00290F83">
        <w:t xml:space="preserve"> работает первый автор, гор</w:t>
      </w:r>
      <w:r>
        <w:t>о</w:t>
      </w:r>
      <w:r w:rsidRPr="00290F83">
        <w:t>д, страна</w:t>
      </w:r>
      <w:r>
        <w:t xml:space="preserve"> </w:t>
      </w:r>
      <w:r w:rsidRPr="00290F83">
        <w:t>(на английском языке)</w:t>
      </w:r>
    </w:p>
    <w:p w:rsidR="00290F83" w:rsidRPr="00290F83" w:rsidRDefault="00290F83" w:rsidP="00290F83">
      <w:pPr>
        <w:jc w:val="center"/>
      </w:pPr>
      <w:r w:rsidRPr="00290F83">
        <w:rPr>
          <w:vertAlign w:val="superscript"/>
        </w:rPr>
        <w:t>2</w:t>
      </w:r>
      <w:r w:rsidRPr="00290F83">
        <w:t xml:space="preserve">Организация, в </w:t>
      </w:r>
      <w:proofErr w:type="gramStart"/>
      <w:r w:rsidRPr="00290F83">
        <w:t>которой</w:t>
      </w:r>
      <w:proofErr w:type="gramEnd"/>
      <w:r w:rsidRPr="00290F83">
        <w:t xml:space="preserve"> работает первый автор, гор</w:t>
      </w:r>
      <w:r w:rsidRPr="00290F83">
        <w:t>о</w:t>
      </w:r>
      <w:r w:rsidRPr="00290F83">
        <w:t>д, страна</w:t>
      </w:r>
      <w:r w:rsidRPr="00290F83">
        <w:t xml:space="preserve"> </w:t>
      </w:r>
      <w:r w:rsidRPr="00290F83">
        <w:t>(на английском языке)</w:t>
      </w:r>
    </w:p>
    <w:p w:rsidR="0026652B" w:rsidRPr="0026652B" w:rsidRDefault="0026652B" w:rsidP="0026652B">
      <w:pPr>
        <w:jc w:val="center"/>
        <w:rPr>
          <w:i/>
        </w:rPr>
      </w:pPr>
    </w:p>
    <w:p w:rsidR="0026652B" w:rsidRPr="0026652B" w:rsidRDefault="0026652B" w:rsidP="0026652B">
      <w:pPr>
        <w:jc w:val="both"/>
        <w:rPr>
          <w:b/>
        </w:rPr>
      </w:pPr>
    </w:p>
    <w:p w:rsidR="0026652B" w:rsidRPr="0026652B" w:rsidRDefault="0026652B" w:rsidP="0026652B">
      <w:pPr>
        <w:ind w:firstLine="709"/>
        <w:jc w:val="both"/>
      </w:pPr>
      <w:r w:rsidRPr="0026652B">
        <w:rPr>
          <w:b/>
          <w:i/>
        </w:rPr>
        <w:t>Аннотация.</w:t>
      </w:r>
      <w:r w:rsidRPr="0026652B">
        <w:t xml:space="preserve"> </w:t>
      </w:r>
      <w:sdt>
        <w:sdtPr>
          <w:id w:val="234060444"/>
          <w:placeholder>
            <w:docPart w:val="14E64E12352F44E98FA5CC3DA536E4CC"/>
          </w:placeholder>
          <w:text/>
        </w:sdtPr>
        <w:sdtContent>
          <w:r w:rsidRPr="0026652B">
            <w:t xml:space="preserve">В целях определения основных закономерностей возникновения и усиления институциональных ловушек, возникающих в условиях режима самоизоляции в системе высшего образования, авторами были проанализированы нарративы и глубинные интервью основных авторов. Дистанционное образование не является полноценной заменой образования в традиционной форме, затрудняет передачу неявного знания, контроль и обратную связь при обучении, неоднозначно влияет на издержки образовательной деятельности, не позволяет полагаться на надежность информационно-коммуникационных технологий. При этом подчеркивается, что переход на дистанционное образование может трактоваться как новый этап эволюции институциональной ловушки электронизации и </w:t>
          </w:r>
          <w:proofErr w:type="spellStart"/>
          <w:r w:rsidRPr="0026652B">
            <w:t>цифровизации</w:t>
          </w:r>
          <w:proofErr w:type="spellEnd"/>
          <w:r w:rsidRPr="0026652B">
            <w:t>.</w:t>
          </w:r>
        </w:sdtContent>
      </w:sdt>
    </w:p>
    <w:p w:rsidR="0026652B" w:rsidRPr="0026652B" w:rsidRDefault="0026652B" w:rsidP="0026652B">
      <w:pPr>
        <w:ind w:firstLine="709"/>
        <w:jc w:val="both"/>
      </w:pPr>
    </w:p>
    <w:p w:rsidR="0026652B" w:rsidRPr="0026652B" w:rsidRDefault="0026652B" w:rsidP="0026652B">
      <w:pPr>
        <w:ind w:firstLine="709"/>
        <w:jc w:val="both"/>
      </w:pPr>
      <w:r w:rsidRPr="0026652B">
        <w:rPr>
          <w:b/>
          <w:i/>
        </w:rPr>
        <w:t>Ключевые слова</w:t>
      </w:r>
      <w:r w:rsidRPr="0026652B">
        <w:rPr>
          <w:b/>
        </w:rPr>
        <w:t>:</w:t>
      </w:r>
      <w:r w:rsidRPr="0026652B">
        <w:t xml:space="preserve"> </w:t>
      </w:r>
      <w:sdt>
        <w:sdtPr>
          <w:id w:val="1032923067"/>
          <w:placeholder>
            <w:docPart w:val="14E64E12352F44E98FA5CC3DA536E4CC"/>
          </w:placeholder>
          <w:text/>
        </w:sdtPr>
        <w:sdtContent>
          <w:r w:rsidRPr="0026652B">
            <w:t xml:space="preserve">институциональная экономика, дистанционное образование, </w:t>
          </w:r>
          <w:proofErr w:type="spellStart"/>
          <w:r w:rsidRPr="0026652B">
            <w:t>цифровизация</w:t>
          </w:r>
          <w:proofErr w:type="spellEnd"/>
          <w:r w:rsidRPr="0026652B">
            <w:t xml:space="preserve"> образования, высшее образование, самоизоляция, институциональные ловушки</w:t>
          </w:r>
        </w:sdtContent>
      </w:sdt>
    </w:p>
    <w:p w:rsidR="0026652B" w:rsidRPr="0026652B" w:rsidRDefault="0026652B" w:rsidP="0026652B">
      <w:pPr>
        <w:ind w:firstLine="709"/>
        <w:jc w:val="both"/>
      </w:pPr>
    </w:p>
    <w:p w:rsidR="0026652B" w:rsidRPr="0026652B" w:rsidRDefault="0026652B" w:rsidP="0026652B">
      <w:pPr>
        <w:ind w:firstLine="709"/>
        <w:jc w:val="both"/>
      </w:pPr>
      <w:r w:rsidRPr="0026652B">
        <w:rPr>
          <w:b/>
          <w:i/>
          <w:lang w:val="en-US"/>
        </w:rPr>
        <w:t>Abstract</w:t>
      </w:r>
      <w:r w:rsidRPr="0026652B">
        <w:rPr>
          <w:b/>
          <w:i/>
        </w:rPr>
        <w:t>.</w:t>
      </w:r>
      <w:r w:rsidRPr="0026652B">
        <w:t xml:space="preserve"> На английском языке.</w:t>
      </w:r>
    </w:p>
    <w:p w:rsidR="0026652B" w:rsidRPr="0026652B" w:rsidRDefault="0026652B" w:rsidP="0026652B">
      <w:pPr>
        <w:ind w:firstLine="709"/>
        <w:jc w:val="both"/>
        <w:rPr>
          <w:b/>
          <w:i/>
        </w:rPr>
      </w:pPr>
    </w:p>
    <w:p w:rsidR="0026652B" w:rsidRPr="0026652B" w:rsidRDefault="0026652B" w:rsidP="0026652B">
      <w:pPr>
        <w:ind w:firstLine="709"/>
        <w:jc w:val="both"/>
        <w:rPr>
          <w:lang w:val="en-US"/>
        </w:rPr>
      </w:pPr>
      <w:r w:rsidRPr="0026652B">
        <w:rPr>
          <w:b/>
          <w:i/>
          <w:lang w:val="en-US"/>
        </w:rPr>
        <w:t>Keywords</w:t>
      </w:r>
      <w:r w:rsidRPr="0026652B">
        <w:rPr>
          <w:b/>
        </w:rPr>
        <w:t>:</w:t>
      </w:r>
      <w:r w:rsidRPr="0026652B">
        <w:rPr>
          <w:b/>
          <w:i/>
        </w:rPr>
        <w:t xml:space="preserve"> </w:t>
      </w:r>
      <w:r w:rsidRPr="0026652B">
        <w:t>на английском языке.</w:t>
      </w:r>
    </w:p>
    <w:p w:rsidR="0026652B" w:rsidRPr="0026652B" w:rsidRDefault="0026652B" w:rsidP="0026652B">
      <w:pPr>
        <w:ind w:firstLine="284"/>
        <w:jc w:val="both"/>
        <w:rPr>
          <w:lang w:val="en-US"/>
        </w:rPr>
      </w:pPr>
    </w:p>
    <w:p w:rsidR="0026652B" w:rsidRPr="0026652B" w:rsidRDefault="0026652B" w:rsidP="0026652B">
      <w:pPr>
        <w:ind w:firstLine="284"/>
        <w:jc w:val="center"/>
        <w:rPr>
          <w:b/>
        </w:rPr>
      </w:pPr>
      <w:r w:rsidRPr="0026652B">
        <w:rPr>
          <w:b/>
        </w:rPr>
        <w:t>Введение</w:t>
      </w:r>
    </w:p>
    <w:p w:rsidR="00985A04" w:rsidRPr="0026652B" w:rsidRDefault="00985A04" w:rsidP="0026652B"/>
    <w:p w:rsidR="0026652B" w:rsidRPr="0026652B" w:rsidRDefault="0026652B" w:rsidP="0026652B">
      <w:pPr>
        <w:ind w:firstLine="709"/>
        <w:jc w:val="both"/>
        <w:rPr>
          <w:color w:val="000000"/>
        </w:rPr>
      </w:pPr>
      <w:r w:rsidRPr="0026652B">
        <w:rPr>
          <w:color w:val="000000"/>
        </w:rPr>
        <w:t>Те</w:t>
      </w:r>
      <w:r>
        <w:rPr>
          <w:color w:val="000000"/>
        </w:rPr>
        <w:t xml:space="preserve">кст </w:t>
      </w:r>
      <w:r w:rsidRPr="0026652B">
        <w:rPr>
          <w:color w:val="000000"/>
        </w:rPr>
        <w:t>статьи должен быть в обязательном порядке структурирован с применением стандартных названий разделов: «Введение», «Теория», «Результаты», «Выводы и заключение»</w:t>
      </w:r>
      <w:r w:rsidRPr="0026652B">
        <w:rPr>
          <w:i/>
          <w:color w:val="000000"/>
        </w:rPr>
        <w:t>.</w:t>
      </w:r>
    </w:p>
    <w:p w:rsidR="0026652B" w:rsidRPr="0026652B" w:rsidRDefault="0026652B" w:rsidP="0026652B">
      <w:pPr>
        <w:ind w:firstLine="709"/>
        <w:jc w:val="both"/>
        <w:rPr>
          <w:color w:val="000000"/>
        </w:rPr>
      </w:pPr>
      <w:r w:rsidRPr="0026652B">
        <w:rPr>
          <w:color w:val="000000"/>
        </w:rPr>
        <w:t>В разделе «Введение» должен быть дан литературный обзор по теме статьи, из которого должна вытекать постановка задачи. Задача исследования должна быть сформулирована ясно, с применением специальной терминологии. Теоретические и экспериментальные исследования размещаются, соответственно, в разделах «Теория» и «Результаты экспериментов». В разделе «Обсуждение результатов» авторы предлагают на обсуждение все, либо часть полученных ими научных результатов.</w:t>
      </w:r>
    </w:p>
    <w:sdt>
      <w:sdtPr>
        <w:rPr>
          <w:b/>
          <w:color w:val="000000"/>
        </w:rPr>
        <w:id w:val="1314290932"/>
        <w:placeholder>
          <w:docPart w:val="C731363C9B05405B93247F7D194A41F1"/>
        </w:placeholder>
        <w:text/>
      </w:sdtPr>
      <w:sdtContent>
        <w:p w:rsidR="0026652B" w:rsidRPr="0026652B" w:rsidRDefault="0026652B" w:rsidP="0026652B">
          <w:pPr>
            <w:spacing w:before="240" w:after="120" w:line="264" w:lineRule="auto"/>
            <w:jc w:val="center"/>
            <w:rPr>
              <w:b/>
              <w:color w:val="000000"/>
            </w:rPr>
          </w:pPr>
          <w:r w:rsidRPr="0026652B">
            <w:rPr>
              <w:b/>
              <w:color w:val="000000"/>
            </w:rPr>
            <w:t xml:space="preserve"> Теория</w:t>
          </w:r>
        </w:p>
      </w:sdtContent>
    </w:sdt>
    <w:p w:rsidR="0026652B" w:rsidRPr="0026652B" w:rsidRDefault="0026652B" w:rsidP="0026652B">
      <w:pPr>
        <w:numPr>
          <w:ilvl w:val="0"/>
          <w:numId w:val="1"/>
        </w:numPr>
        <w:spacing w:line="264" w:lineRule="auto"/>
        <w:jc w:val="both"/>
        <w:rPr>
          <w:i/>
          <w:color w:val="000000"/>
        </w:rPr>
      </w:pPr>
      <w:r w:rsidRPr="0026652B">
        <w:rPr>
          <w:i/>
          <w:color w:val="000000"/>
        </w:rPr>
        <w:t>Оформление рисунков</w:t>
      </w:r>
    </w:p>
    <w:p w:rsidR="0026652B" w:rsidRPr="0026652B" w:rsidRDefault="0026652B" w:rsidP="0026652B">
      <w:pPr>
        <w:spacing w:line="264" w:lineRule="auto"/>
        <w:ind w:firstLine="284"/>
        <w:jc w:val="both"/>
        <w:rPr>
          <w:b/>
          <w:color w:val="000000"/>
        </w:rPr>
      </w:pPr>
    </w:p>
    <w:p w:rsidR="0026652B" w:rsidRPr="0026652B" w:rsidRDefault="0026652B" w:rsidP="005942D6">
      <w:pPr>
        <w:ind w:firstLine="709"/>
        <w:jc w:val="both"/>
        <w:rPr>
          <w:color w:val="000000"/>
        </w:rPr>
      </w:pPr>
      <w:r w:rsidRPr="0026652B">
        <w:rPr>
          <w:b/>
          <w:color w:val="000000"/>
        </w:rPr>
        <w:t>Рисунки и фотографии должны</w:t>
      </w:r>
      <w:r w:rsidRPr="0026652B">
        <w:rPr>
          <w:color w:val="000000"/>
        </w:rPr>
        <w:t xml:space="preserve"> </w:t>
      </w:r>
      <w:r w:rsidRPr="0026652B">
        <w:rPr>
          <w:b/>
          <w:color w:val="000000"/>
        </w:rPr>
        <w:t>быть четкие, хорошего качества</w:t>
      </w:r>
      <w:r w:rsidRPr="0026652B">
        <w:rPr>
          <w:color w:val="000000"/>
        </w:rPr>
        <w:t>. Рисунок должен быть сохранен как рисунок в отдельном файле и  вставлен в те</w:t>
      </w:r>
      <w:proofErr w:type="gramStart"/>
      <w:r w:rsidRPr="0026652B">
        <w:rPr>
          <w:color w:val="000000"/>
        </w:rPr>
        <w:t>кст ст</w:t>
      </w:r>
      <w:proofErr w:type="gramEnd"/>
      <w:r w:rsidRPr="0026652B">
        <w:rPr>
          <w:color w:val="000000"/>
        </w:rPr>
        <w:t xml:space="preserve">атьи. Вставка рисунка </w:t>
      </w:r>
      <w:r w:rsidRPr="0026652B">
        <w:rPr>
          <w:color w:val="000000"/>
        </w:rPr>
        <w:lastRenderedPageBreak/>
        <w:t xml:space="preserve">осуществляется непосредственно в текст. Расположение подрисуночных подписей внутри рисунка </w:t>
      </w:r>
      <w:r w:rsidRPr="0026652B">
        <w:rPr>
          <w:b/>
          <w:color w:val="000000"/>
        </w:rPr>
        <w:t xml:space="preserve">не допускается, </w:t>
      </w:r>
      <w:r w:rsidRPr="0026652B">
        <w:rPr>
          <w:color w:val="000000"/>
        </w:rPr>
        <w:t xml:space="preserve">подписи набираются непосредственно в тексте статьи с использованием шрифта </w:t>
      </w:r>
      <w:proofErr w:type="spellStart"/>
      <w:r w:rsidRPr="0026652B">
        <w:rPr>
          <w:color w:val="000000"/>
        </w:rPr>
        <w:t>Times</w:t>
      </w:r>
      <w:proofErr w:type="spellEnd"/>
      <w:r w:rsidRPr="0026652B">
        <w:rPr>
          <w:color w:val="000000"/>
        </w:rPr>
        <w:t xml:space="preserve"> </w:t>
      </w:r>
      <w:proofErr w:type="spellStart"/>
      <w:r w:rsidRPr="0026652B">
        <w:rPr>
          <w:color w:val="000000"/>
        </w:rPr>
        <w:t>New</w:t>
      </w:r>
      <w:proofErr w:type="spellEnd"/>
      <w:r w:rsidRPr="0026652B">
        <w:rPr>
          <w:color w:val="000000"/>
        </w:rPr>
        <w:t xml:space="preserve"> </w:t>
      </w:r>
      <w:proofErr w:type="spellStart"/>
      <w:r w:rsidRPr="0026652B">
        <w:rPr>
          <w:color w:val="000000"/>
        </w:rPr>
        <w:t>Roman</w:t>
      </w:r>
      <w:proofErr w:type="spellEnd"/>
      <w:r w:rsidRPr="0026652B">
        <w:rPr>
          <w:color w:val="000000"/>
        </w:rPr>
        <w:t xml:space="preserve"> 10 пунктов. Подписи к рисункам должны быть отформатированы по центру. После подписи к рисунку следует отступ 6 пунктов. При ссылке на рисунок в тексте статьи допускается только сокращение «</w:t>
      </w:r>
      <w:proofErr w:type="gramStart"/>
      <w:r w:rsidRPr="0026652B">
        <w:rPr>
          <w:color w:val="000000"/>
          <w:lang w:val="en-US"/>
        </w:rPr>
        <w:t>p</w:t>
      </w:r>
      <w:proofErr w:type="spellStart"/>
      <w:proofErr w:type="gramEnd"/>
      <w:r w:rsidRPr="0026652B">
        <w:rPr>
          <w:color w:val="000000"/>
        </w:rPr>
        <w:t>ис</w:t>
      </w:r>
      <w:proofErr w:type="spellEnd"/>
      <w:r w:rsidRPr="0026652B">
        <w:rPr>
          <w:color w:val="000000"/>
        </w:rPr>
        <w:t xml:space="preserve">.», которое пишется со строчной буквы. </w:t>
      </w:r>
    </w:p>
    <w:p w:rsidR="0026652B" w:rsidRPr="0026652B" w:rsidRDefault="0026652B" w:rsidP="0026652B">
      <w:pPr>
        <w:spacing w:line="264" w:lineRule="auto"/>
        <w:jc w:val="both"/>
        <w:rPr>
          <w:color w:val="000000"/>
        </w:rPr>
      </w:pPr>
    </w:p>
    <w:p w:rsidR="0026652B" w:rsidRPr="0026652B" w:rsidRDefault="0026652B" w:rsidP="0026652B">
      <w:pPr>
        <w:spacing w:line="264" w:lineRule="auto"/>
        <w:jc w:val="center"/>
        <w:rPr>
          <w:color w:val="000000"/>
        </w:rPr>
      </w:pPr>
      <w:r w:rsidRPr="0026652B">
        <w:rPr>
          <w:noProof/>
          <w:color w:val="000000"/>
        </w:rPr>
        <w:drawing>
          <wp:inline distT="0" distB="0" distL="0" distR="0" wp14:anchorId="12DD30A3" wp14:editId="4A9F98B5">
            <wp:extent cx="2699385" cy="160909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color w:val="000000"/>
        </w:rPr>
        <w:id w:val="-1665774758"/>
        <w:placeholder>
          <w:docPart w:val="C731363C9B05405B93247F7D194A41F1"/>
        </w:placeholder>
        <w:text/>
      </w:sdtPr>
      <w:sdtContent>
        <w:p w:rsidR="0026652B" w:rsidRPr="0026652B" w:rsidRDefault="0026652B" w:rsidP="0026652B">
          <w:pPr>
            <w:spacing w:line="264" w:lineRule="auto"/>
            <w:jc w:val="center"/>
            <w:rPr>
              <w:color w:val="000000"/>
            </w:rPr>
          </w:pPr>
          <w:r w:rsidRPr="0026652B">
            <w:rPr>
              <w:color w:val="000000"/>
            </w:rPr>
            <w:t>Рис. 1. Пример оформления рисунка</w:t>
          </w:r>
        </w:p>
      </w:sdtContent>
    </w:sdt>
    <w:p w:rsidR="0026652B" w:rsidRPr="0026652B" w:rsidRDefault="0026652B" w:rsidP="0026652B">
      <w:pPr>
        <w:numPr>
          <w:ilvl w:val="0"/>
          <w:numId w:val="1"/>
        </w:numPr>
        <w:spacing w:before="240" w:after="120" w:line="264" w:lineRule="auto"/>
        <w:ind w:left="641" w:hanging="357"/>
        <w:jc w:val="both"/>
        <w:rPr>
          <w:i/>
          <w:color w:val="000000"/>
        </w:rPr>
      </w:pPr>
      <w:r w:rsidRPr="0026652B">
        <w:rPr>
          <w:i/>
          <w:color w:val="000000"/>
        </w:rPr>
        <w:t>Оформление таблиц</w:t>
      </w:r>
    </w:p>
    <w:p w:rsidR="0026652B" w:rsidRPr="0026652B" w:rsidRDefault="0026652B" w:rsidP="005942D6">
      <w:pPr>
        <w:ind w:firstLine="709"/>
        <w:jc w:val="both"/>
        <w:rPr>
          <w:color w:val="000000"/>
        </w:rPr>
      </w:pPr>
      <w:r w:rsidRPr="0026652B">
        <w:rPr>
          <w:color w:val="000000"/>
        </w:rPr>
        <w:t xml:space="preserve">Таблицы нумеруются </w:t>
      </w:r>
      <w:r w:rsidRPr="0026652B">
        <w:rPr>
          <w:b/>
          <w:color w:val="000000"/>
        </w:rPr>
        <w:t>арабскими цифрами</w:t>
      </w:r>
      <w:r w:rsidRPr="0026652B">
        <w:rPr>
          <w:color w:val="000000"/>
        </w:rPr>
        <w:t xml:space="preserve"> по порядку следования в тексте. Слово «Таблица» пишется прописными буквами, шрифт </w:t>
      </w:r>
      <w:r w:rsidRPr="0026652B">
        <w:rPr>
          <w:color w:val="000000"/>
          <w:lang w:val="en-US"/>
        </w:rPr>
        <w:t>Times</w:t>
      </w:r>
      <w:r w:rsidRPr="0026652B">
        <w:rPr>
          <w:color w:val="000000"/>
        </w:rPr>
        <w:t xml:space="preserve"> </w:t>
      </w:r>
      <w:r w:rsidRPr="0026652B">
        <w:rPr>
          <w:color w:val="000000"/>
          <w:lang w:val="en-US"/>
        </w:rPr>
        <w:t>New</w:t>
      </w:r>
      <w:r w:rsidRPr="0026652B">
        <w:rPr>
          <w:color w:val="000000"/>
        </w:rPr>
        <w:t xml:space="preserve"> </w:t>
      </w:r>
      <w:r w:rsidRPr="0026652B">
        <w:rPr>
          <w:color w:val="000000"/>
          <w:lang w:val="en-US"/>
        </w:rPr>
        <w:t>Roman</w:t>
      </w:r>
      <w:r w:rsidRPr="0026652B">
        <w:rPr>
          <w:color w:val="000000"/>
        </w:rPr>
        <w:t xml:space="preserve"> 10 пунктов, и располагается по центру. На следующей строке заглавными буквами пишется название таблицы шрифтом </w:t>
      </w:r>
      <w:r w:rsidRPr="0026652B">
        <w:rPr>
          <w:color w:val="000000"/>
          <w:lang w:val="en-US"/>
        </w:rPr>
        <w:t>Times</w:t>
      </w:r>
      <w:r w:rsidRPr="0026652B">
        <w:rPr>
          <w:color w:val="000000"/>
        </w:rPr>
        <w:t xml:space="preserve"> </w:t>
      </w:r>
      <w:r w:rsidRPr="0026652B">
        <w:rPr>
          <w:color w:val="000000"/>
          <w:lang w:val="en-US"/>
        </w:rPr>
        <w:t>New</w:t>
      </w:r>
      <w:r w:rsidRPr="0026652B">
        <w:rPr>
          <w:color w:val="000000"/>
        </w:rPr>
        <w:t xml:space="preserve"> </w:t>
      </w:r>
      <w:r w:rsidRPr="0026652B">
        <w:rPr>
          <w:color w:val="000000"/>
          <w:lang w:val="en-US"/>
        </w:rPr>
        <w:t>Roman</w:t>
      </w:r>
      <w:r w:rsidRPr="0026652B">
        <w:rPr>
          <w:color w:val="000000"/>
        </w:rPr>
        <w:t xml:space="preserve"> 10 пунктов. </w:t>
      </w:r>
    </w:p>
    <w:p w:rsidR="0026652B" w:rsidRPr="0026652B" w:rsidRDefault="0026652B" w:rsidP="005942D6">
      <w:pPr>
        <w:ind w:firstLine="709"/>
        <w:jc w:val="both"/>
        <w:rPr>
          <w:color w:val="000000"/>
        </w:rPr>
      </w:pPr>
      <w:r w:rsidRPr="0026652B">
        <w:rPr>
          <w:color w:val="000000"/>
        </w:rPr>
        <w:t xml:space="preserve">Количество столбцов и строк в таблице определяется автором. Шрифт для содержимого таблицы устанавливается </w:t>
      </w:r>
      <w:r w:rsidRPr="0026652B">
        <w:rPr>
          <w:color w:val="000000"/>
          <w:lang w:val="en-US"/>
        </w:rPr>
        <w:t>Times</w:t>
      </w:r>
      <w:r w:rsidRPr="0026652B">
        <w:rPr>
          <w:color w:val="000000"/>
        </w:rPr>
        <w:t xml:space="preserve"> </w:t>
      </w:r>
      <w:r w:rsidRPr="0026652B">
        <w:rPr>
          <w:color w:val="000000"/>
          <w:lang w:val="en-US"/>
        </w:rPr>
        <w:t>New</w:t>
      </w:r>
      <w:r w:rsidRPr="0026652B">
        <w:rPr>
          <w:color w:val="000000"/>
        </w:rPr>
        <w:t xml:space="preserve"> </w:t>
      </w:r>
      <w:r w:rsidRPr="0026652B">
        <w:rPr>
          <w:color w:val="000000"/>
          <w:lang w:val="en-US"/>
        </w:rPr>
        <w:t>Roman</w:t>
      </w:r>
      <w:r w:rsidRPr="0026652B">
        <w:rPr>
          <w:color w:val="000000"/>
        </w:rPr>
        <w:t xml:space="preserve"> 10 пунктов, см. Табл. </w:t>
      </w:r>
      <w:r w:rsidRPr="0026652B">
        <w:rPr>
          <w:color w:val="000000"/>
          <w:lang w:val="en-US"/>
        </w:rPr>
        <w:t>I</w:t>
      </w:r>
      <w:r w:rsidRPr="0026652B">
        <w:rPr>
          <w:color w:val="000000"/>
        </w:rPr>
        <w:t>. Таблица располагается по центру, перед таблицей отступ 10 пунктов.</w:t>
      </w:r>
    </w:p>
    <w:p w:rsidR="0026652B" w:rsidRPr="005942D6" w:rsidRDefault="0026652B" w:rsidP="0026652B">
      <w:pPr>
        <w:spacing w:line="264" w:lineRule="auto"/>
        <w:jc w:val="center"/>
        <w:rPr>
          <w:caps/>
          <w:color w:val="000000"/>
          <w:sz w:val="22"/>
          <w:szCs w:val="22"/>
        </w:rPr>
      </w:pPr>
    </w:p>
    <w:sdt>
      <w:sdtPr>
        <w:rPr>
          <w:i/>
          <w:caps/>
          <w:color w:val="000000"/>
          <w:sz w:val="22"/>
          <w:szCs w:val="22"/>
        </w:rPr>
        <w:id w:val="-1828980754"/>
        <w:placeholder>
          <w:docPart w:val="C731363C9B05405B93247F7D194A41F1"/>
        </w:placeholder>
        <w:text/>
      </w:sdtPr>
      <w:sdtContent>
        <w:p w:rsidR="0026652B" w:rsidRPr="005942D6" w:rsidRDefault="005942D6" w:rsidP="005942D6">
          <w:pPr>
            <w:spacing w:line="264" w:lineRule="auto"/>
            <w:rPr>
              <w:i/>
              <w:caps/>
              <w:color w:val="000000"/>
              <w:sz w:val="22"/>
              <w:szCs w:val="22"/>
            </w:rPr>
          </w:pPr>
          <w:r w:rsidRPr="005942D6">
            <w:rPr>
              <w:i/>
              <w:caps/>
              <w:color w:val="000000"/>
              <w:sz w:val="22"/>
              <w:szCs w:val="22"/>
            </w:rPr>
            <w:t>Т</w:t>
          </w:r>
          <w:r w:rsidRPr="005942D6">
            <w:rPr>
              <w:i/>
              <w:color w:val="000000"/>
              <w:sz w:val="22"/>
              <w:szCs w:val="22"/>
            </w:rPr>
            <w:t xml:space="preserve">аблица </w:t>
          </w:r>
          <w:r w:rsidR="0026652B" w:rsidRPr="005942D6">
            <w:rPr>
              <w:i/>
              <w:caps/>
              <w:color w:val="000000"/>
              <w:sz w:val="22"/>
              <w:szCs w:val="22"/>
            </w:rPr>
            <w:t>1</w:t>
          </w:r>
          <w:r w:rsidRPr="005942D6">
            <w:rPr>
              <w:i/>
              <w:color w:val="000000"/>
              <w:sz w:val="22"/>
              <w:szCs w:val="22"/>
            </w:rPr>
            <w:t>.  Название таблицы</w:t>
          </w:r>
        </w:p>
      </w:sdtContent>
    </w:sdt>
    <w:p w:rsidR="0026652B" w:rsidRPr="0026652B" w:rsidRDefault="0026652B" w:rsidP="0026652B">
      <w:pPr>
        <w:spacing w:line="264" w:lineRule="auto"/>
        <w:jc w:val="center"/>
        <w:rPr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9"/>
        <w:gridCol w:w="974"/>
        <w:gridCol w:w="755"/>
        <w:gridCol w:w="900"/>
      </w:tblGrid>
      <w:tr w:rsidR="0026652B" w:rsidRPr="005942D6" w:rsidTr="005942D6">
        <w:tc>
          <w:tcPr>
            <w:tcW w:w="2239" w:type="dxa"/>
            <w:vMerge w:val="restart"/>
            <w:vAlign w:val="center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color w:val="000000"/>
                <w:sz w:val="22"/>
                <w:szCs w:val="22"/>
              </w:rPr>
            </w:pPr>
            <w:r w:rsidRPr="005942D6">
              <w:rPr>
                <w:color w:val="000000"/>
                <w:sz w:val="22"/>
                <w:szCs w:val="22"/>
              </w:rPr>
              <w:t>Стили</w:t>
            </w:r>
          </w:p>
        </w:tc>
        <w:tc>
          <w:tcPr>
            <w:tcW w:w="974" w:type="dxa"/>
            <w:vMerge w:val="restart"/>
            <w:vAlign w:val="center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color w:val="000000"/>
                <w:sz w:val="22"/>
                <w:szCs w:val="22"/>
              </w:rPr>
            </w:pPr>
            <w:r w:rsidRPr="005942D6">
              <w:rPr>
                <w:color w:val="000000"/>
                <w:sz w:val="22"/>
                <w:szCs w:val="22"/>
              </w:rPr>
              <w:t>Шрифт</w:t>
            </w:r>
          </w:p>
        </w:tc>
        <w:tc>
          <w:tcPr>
            <w:tcW w:w="1655" w:type="dxa"/>
            <w:gridSpan w:val="2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color w:val="000000"/>
                <w:sz w:val="22"/>
                <w:szCs w:val="22"/>
              </w:rPr>
            </w:pPr>
            <w:r w:rsidRPr="005942D6">
              <w:rPr>
                <w:color w:val="000000"/>
                <w:sz w:val="22"/>
                <w:szCs w:val="22"/>
              </w:rPr>
              <w:t>Формат символов</w:t>
            </w:r>
          </w:p>
        </w:tc>
      </w:tr>
      <w:tr w:rsidR="0026652B" w:rsidRPr="005942D6" w:rsidTr="005942D6">
        <w:tc>
          <w:tcPr>
            <w:tcW w:w="2239" w:type="dxa"/>
            <w:vMerge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974" w:type="dxa"/>
            <w:vMerge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Bold</w:t>
            </w: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Italic</w:t>
            </w:r>
          </w:p>
        </w:tc>
      </w:tr>
      <w:tr w:rsidR="0026652B" w:rsidRPr="005942D6" w:rsidTr="005942D6">
        <w:tc>
          <w:tcPr>
            <w:tcW w:w="2239" w:type="dxa"/>
          </w:tcPr>
          <w:p w:rsidR="0026652B" w:rsidRPr="005942D6" w:rsidRDefault="0026652B" w:rsidP="004A1B43">
            <w:pPr>
              <w:spacing w:line="264" w:lineRule="auto"/>
              <w:rPr>
                <w:color w:val="000000"/>
                <w:sz w:val="22"/>
                <w:szCs w:val="22"/>
              </w:rPr>
            </w:pPr>
            <w:r w:rsidRPr="005942D6">
              <w:rPr>
                <w:sz w:val="22"/>
                <w:szCs w:val="22"/>
              </w:rPr>
              <w:t>Текст</w:t>
            </w:r>
          </w:p>
        </w:tc>
        <w:tc>
          <w:tcPr>
            <w:tcW w:w="974" w:type="dxa"/>
          </w:tcPr>
          <w:p w:rsidR="0026652B" w:rsidRPr="005942D6" w:rsidRDefault="0026652B" w:rsidP="004A1B43">
            <w:pPr>
              <w:spacing w:line="264" w:lineRule="auto"/>
              <w:rPr>
                <w:color w:val="000000"/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T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N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R</w:t>
            </w:r>
            <w:r w:rsidRPr="005942D6">
              <w:rPr>
                <w:sz w:val="22"/>
                <w:szCs w:val="22"/>
              </w:rPr>
              <w:t>.</w:t>
            </w: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color w:val="000000"/>
                <w:sz w:val="22"/>
                <w:szCs w:val="22"/>
              </w:rPr>
            </w:pPr>
            <w:r w:rsidRPr="005942D6">
              <w:rPr>
                <w:sz w:val="22"/>
                <w:szCs w:val="22"/>
                <w:rtl/>
                <w:lang w:val="en-US"/>
              </w:rPr>
              <w:t>٧</w:t>
            </w:r>
          </w:p>
        </w:tc>
      </w:tr>
      <w:tr w:rsidR="0026652B" w:rsidRPr="005942D6" w:rsidTr="005942D6">
        <w:tc>
          <w:tcPr>
            <w:tcW w:w="2239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</w:rPr>
              <w:t>Функция</w:t>
            </w:r>
          </w:p>
        </w:tc>
        <w:tc>
          <w:tcPr>
            <w:tcW w:w="974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T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N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R</w:t>
            </w:r>
            <w:r w:rsidRPr="005942D6">
              <w:rPr>
                <w:sz w:val="22"/>
                <w:szCs w:val="22"/>
              </w:rPr>
              <w:t>.</w:t>
            </w: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</w:tr>
      <w:tr w:rsidR="0026652B" w:rsidRPr="005942D6" w:rsidTr="005942D6">
        <w:tc>
          <w:tcPr>
            <w:tcW w:w="2239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</w:rPr>
              <w:t>Переменная</w:t>
            </w:r>
          </w:p>
        </w:tc>
        <w:tc>
          <w:tcPr>
            <w:tcW w:w="974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T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N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R</w:t>
            </w:r>
            <w:r w:rsidRPr="005942D6">
              <w:rPr>
                <w:sz w:val="22"/>
                <w:szCs w:val="22"/>
              </w:rPr>
              <w:t>.</w:t>
            </w: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rtl/>
                <w:lang w:val="en-US"/>
              </w:rPr>
              <w:t>٧</w:t>
            </w:r>
          </w:p>
        </w:tc>
      </w:tr>
      <w:tr w:rsidR="0026652B" w:rsidRPr="005942D6" w:rsidTr="005942D6">
        <w:tc>
          <w:tcPr>
            <w:tcW w:w="2239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</w:rPr>
              <w:t>Стр. греческие</w:t>
            </w:r>
          </w:p>
        </w:tc>
        <w:tc>
          <w:tcPr>
            <w:tcW w:w="974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Symbol</w:t>
            </w: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rtl/>
                <w:lang w:val="en-US"/>
              </w:rPr>
              <w:t>٧</w:t>
            </w:r>
          </w:p>
        </w:tc>
      </w:tr>
      <w:tr w:rsidR="0026652B" w:rsidRPr="005942D6" w:rsidTr="005942D6">
        <w:tc>
          <w:tcPr>
            <w:tcW w:w="2239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</w:rPr>
              <w:t>Пр. греческие</w:t>
            </w:r>
          </w:p>
        </w:tc>
        <w:tc>
          <w:tcPr>
            <w:tcW w:w="974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Symbol</w:t>
            </w: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rtl/>
                <w:lang w:val="en-US"/>
              </w:rPr>
              <w:t>٧</w:t>
            </w:r>
          </w:p>
        </w:tc>
      </w:tr>
      <w:tr w:rsidR="0026652B" w:rsidRPr="005942D6" w:rsidTr="005942D6">
        <w:tc>
          <w:tcPr>
            <w:tcW w:w="2239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</w:rPr>
              <w:t>Символ</w:t>
            </w:r>
          </w:p>
        </w:tc>
        <w:tc>
          <w:tcPr>
            <w:tcW w:w="974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Symbol</w:t>
            </w: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rtl/>
                <w:lang w:val="en-US"/>
              </w:rPr>
              <w:t>٧</w:t>
            </w: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</w:tr>
      <w:tr w:rsidR="0026652B" w:rsidRPr="005942D6" w:rsidTr="005942D6">
        <w:tc>
          <w:tcPr>
            <w:tcW w:w="2239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</w:p>
        </w:tc>
        <w:tc>
          <w:tcPr>
            <w:tcW w:w="974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  <w:lang w:val="en-US"/>
              </w:rPr>
            </w:pP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  <w:rtl/>
                <w:lang w:val="en-US"/>
              </w:rPr>
            </w:pP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</w:tr>
      <w:tr w:rsidR="0026652B" w:rsidRPr="005942D6" w:rsidTr="005942D6">
        <w:tc>
          <w:tcPr>
            <w:tcW w:w="2239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</w:rPr>
              <w:t>Матрица-вектор</w:t>
            </w:r>
          </w:p>
        </w:tc>
        <w:tc>
          <w:tcPr>
            <w:tcW w:w="974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T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N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R</w:t>
            </w:r>
            <w:r w:rsidRPr="005942D6">
              <w:rPr>
                <w:sz w:val="22"/>
                <w:szCs w:val="22"/>
              </w:rPr>
              <w:t>.</w:t>
            </w: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rtl/>
                <w:lang w:val="en-US"/>
              </w:rPr>
              <w:t>٧</w:t>
            </w: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</w:tr>
      <w:tr w:rsidR="0026652B" w:rsidRPr="005942D6" w:rsidTr="005942D6">
        <w:tc>
          <w:tcPr>
            <w:tcW w:w="2239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</w:rPr>
              <w:t>Числа</w:t>
            </w:r>
          </w:p>
        </w:tc>
        <w:tc>
          <w:tcPr>
            <w:tcW w:w="974" w:type="dxa"/>
          </w:tcPr>
          <w:p w:rsidR="0026652B" w:rsidRPr="005942D6" w:rsidRDefault="0026652B" w:rsidP="004A1B43">
            <w:pPr>
              <w:spacing w:line="264" w:lineRule="auto"/>
              <w:rPr>
                <w:sz w:val="22"/>
                <w:szCs w:val="22"/>
              </w:rPr>
            </w:pPr>
            <w:r w:rsidRPr="005942D6">
              <w:rPr>
                <w:sz w:val="22"/>
                <w:szCs w:val="22"/>
                <w:lang w:val="en-US"/>
              </w:rPr>
              <w:t>T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N</w:t>
            </w:r>
            <w:r w:rsidRPr="005942D6">
              <w:rPr>
                <w:sz w:val="22"/>
                <w:szCs w:val="22"/>
              </w:rPr>
              <w:t>.</w:t>
            </w:r>
            <w:r w:rsidRPr="005942D6">
              <w:rPr>
                <w:sz w:val="22"/>
                <w:szCs w:val="22"/>
                <w:lang w:val="en-US"/>
              </w:rPr>
              <w:t>R</w:t>
            </w:r>
            <w:r w:rsidRPr="005942D6">
              <w:rPr>
                <w:sz w:val="22"/>
                <w:szCs w:val="22"/>
              </w:rPr>
              <w:t>.</w:t>
            </w:r>
          </w:p>
        </w:tc>
        <w:tc>
          <w:tcPr>
            <w:tcW w:w="755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:rsidR="0026652B" w:rsidRPr="005942D6" w:rsidRDefault="0026652B" w:rsidP="004A1B43">
            <w:pPr>
              <w:spacing w:line="264" w:lineRule="auto"/>
              <w:jc w:val="center"/>
              <w:rPr>
                <w:sz w:val="22"/>
                <w:szCs w:val="22"/>
              </w:rPr>
            </w:pPr>
          </w:p>
        </w:tc>
      </w:tr>
    </w:tbl>
    <w:p w:rsidR="0026652B" w:rsidRPr="0026652B" w:rsidRDefault="0026652B" w:rsidP="0026652B">
      <w:pPr>
        <w:numPr>
          <w:ilvl w:val="0"/>
          <w:numId w:val="1"/>
        </w:numPr>
        <w:spacing w:before="240" w:after="120" w:line="264" w:lineRule="auto"/>
        <w:ind w:left="641" w:hanging="357"/>
        <w:jc w:val="both"/>
        <w:rPr>
          <w:i/>
          <w:color w:val="000000"/>
        </w:rPr>
      </w:pPr>
      <w:r w:rsidRPr="0026652B">
        <w:rPr>
          <w:i/>
          <w:color w:val="000000"/>
        </w:rPr>
        <w:t>Оформление формул</w:t>
      </w:r>
    </w:p>
    <w:p w:rsidR="0026652B" w:rsidRPr="0026652B" w:rsidRDefault="005942D6" w:rsidP="005942D6">
      <w:pPr>
        <w:ind w:firstLine="709"/>
        <w:jc w:val="both"/>
      </w:pPr>
      <w:r w:rsidRPr="005942D6">
        <w:t xml:space="preserve">Следует набирать в редакторе MS </w:t>
      </w:r>
      <w:proofErr w:type="spellStart"/>
      <w:r w:rsidRPr="005942D6">
        <w:t>Word</w:t>
      </w:r>
      <w:proofErr w:type="spellEnd"/>
      <w:r w:rsidRPr="005942D6">
        <w:t xml:space="preserve"> </w:t>
      </w:r>
      <w:proofErr w:type="spellStart"/>
      <w:r w:rsidRPr="005942D6">
        <w:t>Equation</w:t>
      </w:r>
      <w:proofErr w:type="spellEnd"/>
      <w:r w:rsidRPr="005942D6">
        <w:t xml:space="preserve"> </w:t>
      </w:r>
      <w:proofErr w:type="spellStart"/>
      <w:r w:rsidRPr="005942D6">
        <w:t>Editor</w:t>
      </w:r>
      <w:proofErr w:type="spellEnd"/>
      <w:r w:rsidRPr="005942D6">
        <w:t xml:space="preserve"> или </w:t>
      </w:r>
      <w:proofErr w:type="spellStart"/>
      <w:r w:rsidRPr="005942D6">
        <w:t>Math</w:t>
      </w:r>
      <w:proofErr w:type="spellEnd"/>
      <w:r w:rsidRPr="005942D6">
        <w:t xml:space="preserve"> </w:t>
      </w:r>
      <w:proofErr w:type="spellStart"/>
      <w:r w:rsidRPr="005942D6">
        <w:t>Type</w:t>
      </w:r>
      <w:proofErr w:type="spellEnd"/>
      <w:r w:rsidRPr="005942D6">
        <w:t>. Латинские знаки в формулах и обозначениях набираются курсивом. Формулы нумеруются в круглых скобках.</w:t>
      </w:r>
      <w:r>
        <w:t xml:space="preserve"> </w:t>
      </w:r>
      <w:r w:rsidR="0026652B" w:rsidRPr="0026652B">
        <w:rPr>
          <w:color w:val="000000"/>
        </w:rPr>
        <w:t xml:space="preserve">Формулы должны располагаться по центру. </w:t>
      </w:r>
      <w:r w:rsidR="0026652B" w:rsidRPr="0026652B">
        <w:t>Например:</w:t>
      </w:r>
    </w:p>
    <w:p w:rsidR="0026652B" w:rsidRPr="0026652B" w:rsidRDefault="0026652B" w:rsidP="0026652B">
      <w:pPr>
        <w:spacing w:line="264" w:lineRule="auto"/>
        <w:jc w:val="right"/>
      </w:pPr>
      <w:r w:rsidRPr="0026652B">
        <w:t xml:space="preserve">                           </w:t>
      </w:r>
      <w:r w:rsidRPr="0026652B">
        <w:rPr>
          <w:position w:val="-28"/>
        </w:rPr>
        <w:object w:dxaOrig="216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3pt;height:36.3pt" o:ole="">
            <v:imagedata r:id="rId9" o:title=""/>
          </v:shape>
          <o:OLEObject Type="Embed" ProgID="Unknown" ShapeID="_x0000_i1025" DrawAspect="Content" ObjectID="_1768810017" r:id="rId10"/>
        </w:object>
      </w:r>
      <w:r w:rsidRPr="0026652B">
        <w:t>.</w:t>
      </w:r>
      <w:r w:rsidRPr="0026652B">
        <w:tab/>
        <w:t xml:space="preserve">                                   (1)</w:t>
      </w:r>
    </w:p>
    <w:p w:rsidR="0026652B" w:rsidRPr="0026652B" w:rsidRDefault="0026652B" w:rsidP="005942D6">
      <w:pPr>
        <w:ind w:firstLine="709"/>
        <w:jc w:val="both"/>
        <w:rPr>
          <w:color w:val="000000"/>
        </w:rPr>
      </w:pPr>
      <w:r w:rsidRPr="0026652B">
        <w:rPr>
          <w:color w:val="000000"/>
        </w:rPr>
        <w:t xml:space="preserve">Используется сквозная нумерация формул по порядку следования в статье. Если ссылки на формулу не предусмотрены по тексту, формула не нумеруется. Номер формулы </w:t>
      </w:r>
      <w:r w:rsidRPr="0026652B">
        <w:rPr>
          <w:color w:val="000000"/>
        </w:rPr>
        <w:lastRenderedPageBreak/>
        <w:t>указывается в круглых скобках с правого края. При ссылке на формулу в тексте статьи номер формулы указывается также в круглых скобках.</w:t>
      </w:r>
    </w:p>
    <w:sdt>
      <w:sdtPr>
        <w:rPr>
          <w:b/>
          <w:color w:val="000000"/>
        </w:rPr>
        <w:id w:val="-265078207"/>
        <w:placeholder>
          <w:docPart w:val="C731363C9B05405B93247F7D194A41F1"/>
        </w:placeholder>
        <w:text/>
      </w:sdtPr>
      <w:sdtContent>
        <w:p w:rsidR="0026652B" w:rsidRPr="005942D6" w:rsidRDefault="0026652B" w:rsidP="0026652B">
          <w:pPr>
            <w:spacing w:before="240" w:after="120" w:line="264" w:lineRule="auto"/>
            <w:jc w:val="center"/>
            <w:rPr>
              <w:b/>
              <w:color w:val="000000"/>
            </w:rPr>
          </w:pPr>
          <w:r w:rsidRPr="005942D6">
            <w:rPr>
              <w:b/>
              <w:color w:val="000000"/>
            </w:rPr>
            <w:t>Результаты</w:t>
          </w:r>
        </w:p>
      </w:sdtContent>
    </w:sdt>
    <w:p w:rsidR="0026652B" w:rsidRPr="0026652B" w:rsidRDefault="0026652B" w:rsidP="005942D6">
      <w:pPr>
        <w:ind w:firstLine="709"/>
        <w:jc w:val="both"/>
        <w:rPr>
          <w:color w:val="000000"/>
        </w:rPr>
      </w:pPr>
      <w:r w:rsidRPr="0026652B">
        <w:rPr>
          <w:color w:val="000000"/>
        </w:rPr>
        <w:t>Для указания размерности физических величин в тексте статьи допускается использование единиц системы СИ. Использование внесистемных единиц допускается лишь в тех случаях, когда это является общепринятым стандартом обозначения в той или иной отрасли.</w:t>
      </w:r>
    </w:p>
    <w:sdt>
      <w:sdtPr>
        <w:rPr>
          <w:b/>
        </w:rPr>
        <w:id w:val="452830854"/>
        <w:placeholder>
          <w:docPart w:val="C731363C9B05405B93247F7D194A41F1"/>
        </w:placeholder>
        <w:text/>
      </w:sdtPr>
      <w:sdtContent>
        <w:p w:rsidR="0026652B" w:rsidRPr="0026652B" w:rsidRDefault="0026652B" w:rsidP="0026652B">
          <w:pPr>
            <w:spacing w:before="240" w:after="120" w:line="264" w:lineRule="auto"/>
            <w:jc w:val="center"/>
          </w:pPr>
          <w:r w:rsidRPr="005942D6">
            <w:rPr>
              <w:b/>
            </w:rPr>
            <w:t xml:space="preserve"> Выводы и заключение</w:t>
          </w:r>
        </w:p>
      </w:sdtContent>
    </w:sdt>
    <w:p w:rsidR="0026652B" w:rsidRPr="0026652B" w:rsidRDefault="0026652B" w:rsidP="005942D6">
      <w:pPr>
        <w:ind w:firstLine="709"/>
        <w:jc w:val="both"/>
        <w:rPr>
          <w:color w:val="000000"/>
        </w:rPr>
      </w:pPr>
      <w:r w:rsidRPr="0026652B">
        <w:rPr>
          <w:color w:val="000000"/>
        </w:rPr>
        <w:t>При сравнении полученных авторами теоретических и экспериментальных результатов с результатами работ, выполненных ранее, необходимо ссылаться на источник, где эти результаты были описаны [1, 2]. Нумерация источников производится в порядке цитирования и указывается в квадратных скобках.</w:t>
      </w:r>
    </w:p>
    <w:sdt>
      <w:sdtPr>
        <w:rPr>
          <w:b/>
          <w:color w:val="000000"/>
        </w:rPr>
        <w:id w:val="180402330"/>
        <w:placeholder>
          <w:docPart w:val="C731363C9B05405B93247F7D194A41F1"/>
        </w:placeholder>
        <w:text/>
      </w:sdtPr>
      <w:sdtContent>
        <w:p w:rsidR="0026652B" w:rsidRPr="005942D6" w:rsidRDefault="0026652B" w:rsidP="005942D6">
          <w:pPr>
            <w:spacing w:before="240" w:after="120" w:line="264" w:lineRule="auto"/>
            <w:jc w:val="center"/>
            <w:rPr>
              <w:b/>
              <w:color w:val="000000"/>
            </w:rPr>
          </w:pPr>
          <w:r w:rsidRPr="005942D6">
            <w:rPr>
              <w:b/>
              <w:color w:val="000000"/>
            </w:rPr>
            <w:t>Источник финансирования. Благодарности</w:t>
          </w:r>
        </w:p>
      </w:sdtContent>
    </w:sdt>
    <w:p w:rsidR="0026652B" w:rsidRPr="0026652B" w:rsidRDefault="0026652B" w:rsidP="005942D6">
      <w:pPr>
        <w:ind w:firstLine="709"/>
        <w:jc w:val="both"/>
        <w:rPr>
          <w:color w:val="000000"/>
        </w:rPr>
      </w:pPr>
      <w:r w:rsidRPr="0026652B">
        <w:rPr>
          <w:color w:val="000000"/>
        </w:rPr>
        <w:t>Работа выполнена при финансовой поддержке Российского фонда фундаментальных исследований, грант (название</w:t>
      </w:r>
      <w:proofErr w:type="gramStart"/>
      <w:r w:rsidRPr="0026652B">
        <w:rPr>
          <w:color w:val="000000"/>
        </w:rPr>
        <w:t>, №).</w:t>
      </w:r>
      <w:proofErr w:type="gramEnd"/>
    </w:p>
    <w:p w:rsidR="0026652B" w:rsidRPr="0026652B" w:rsidRDefault="0026652B" w:rsidP="005942D6">
      <w:pPr>
        <w:ind w:firstLine="709"/>
        <w:jc w:val="both"/>
        <w:rPr>
          <w:color w:val="000000"/>
        </w:rPr>
      </w:pPr>
      <w:r w:rsidRPr="0026652B">
        <w:rPr>
          <w:color w:val="000000"/>
        </w:rPr>
        <w:t>Научный руководитель… (полное ФИО, название организации пишется в именительном падеже, без указания статуса).</w:t>
      </w:r>
    </w:p>
    <w:p w:rsidR="0026652B" w:rsidRDefault="0026652B" w:rsidP="005942D6">
      <w:pPr>
        <w:ind w:firstLine="709"/>
        <w:jc w:val="both"/>
        <w:rPr>
          <w:color w:val="000000"/>
        </w:rPr>
      </w:pPr>
      <w:r w:rsidRPr="0026652B">
        <w:rPr>
          <w:color w:val="000000"/>
        </w:rPr>
        <w:t>Автор благодарит…</w:t>
      </w:r>
    </w:p>
    <w:p w:rsidR="005942D6" w:rsidRPr="0026652B" w:rsidRDefault="005942D6" w:rsidP="005942D6">
      <w:pPr>
        <w:ind w:firstLine="709"/>
        <w:jc w:val="both"/>
        <w:rPr>
          <w:color w:val="000000"/>
        </w:rPr>
      </w:pPr>
    </w:p>
    <w:p w:rsidR="0026652B" w:rsidRPr="005942D6" w:rsidRDefault="0026652B" w:rsidP="005942D6">
      <w:pPr>
        <w:ind w:firstLine="709"/>
        <w:rPr>
          <w:color w:val="000000"/>
          <w:sz w:val="22"/>
          <w:szCs w:val="22"/>
        </w:rPr>
      </w:pPr>
      <w:sdt>
        <w:sdtPr>
          <w:rPr>
            <w:b/>
            <w:color w:val="000000"/>
            <w:sz w:val="22"/>
            <w:szCs w:val="22"/>
          </w:rPr>
          <w:id w:val="-1935196272"/>
          <w:placeholder>
            <w:docPart w:val="C731363C9B05405B93247F7D194A41F1"/>
          </w:placeholder>
          <w:text/>
        </w:sdtPr>
        <w:sdtContent>
          <w:r w:rsidRPr="005942D6">
            <w:rPr>
              <w:b/>
              <w:color w:val="000000"/>
              <w:sz w:val="22"/>
              <w:szCs w:val="22"/>
            </w:rPr>
            <w:t xml:space="preserve">Список </w:t>
          </w:r>
          <w:r w:rsidR="005942D6" w:rsidRPr="005942D6">
            <w:rPr>
              <w:b/>
              <w:color w:val="000000"/>
              <w:sz w:val="22"/>
              <w:szCs w:val="22"/>
            </w:rPr>
            <w:t>источников</w:t>
          </w:r>
        </w:sdtContent>
      </w:sdt>
      <w:r w:rsidRPr="005942D6">
        <w:rPr>
          <w:color w:val="000000"/>
          <w:sz w:val="22"/>
          <w:szCs w:val="22"/>
        </w:rPr>
        <w:br/>
      </w:r>
    </w:p>
    <w:p w:rsidR="0026652B" w:rsidRPr="005942D6" w:rsidRDefault="0026652B" w:rsidP="005942D6">
      <w:pPr>
        <w:ind w:firstLine="709"/>
        <w:jc w:val="both"/>
        <w:rPr>
          <w:color w:val="000000"/>
          <w:sz w:val="22"/>
          <w:szCs w:val="22"/>
          <w:lang w:val="en-US"/>
        </w:rPr>
      </w:pPr>
      <w:r w:rsidRPr="005942D6">
        <w:rPr>
          <w:color w:val="000000"/>
          <w:sz w:val="22"/>
          <w:szCs w:val="22"/>
        </w:rPr>
        <w:t xml:space="preserve">1. </w:t>
      </w:r>
      <w:proofErr w:type="spellStart"/>
      <w:r w:rsidRPr="005942D6">
        <w:rPr>
          <w:color w:val="000000"/>
          <w:sz w:val="22"/>
          <w:szCs w:val="22"/>
        </w:rPr>
        <w:t>Бакут</w:t>
      </w:r>
      <w:proofErr w:type="spellEnd"/>
      <w:r w:rsidRPr="005942D6">
        <w:rPr>
          <w:color w:val="000000"/>
          <w:sz w:val="22"/>
          <w:szCs w:val="22"/>
        </w:rPr>
        <w:t xml:space="preserve"> П.А., </w:t>
      </w:r>
      <w:proofErr w:type="spellStart"/>
      <w:r w:rsidRPr="005942D6">
        <w:rPr>
          <w:color w:val="000000"/>
          <w:sz w:val="22"/>
          <w:szCs w:val="22"/>
        </w:rPr>
        <w:t>Жулина</w:t>
      </w:r>
      <w:proofErr w:type="spellEnd"/>
      <w:r w:rsidRPr="005942D6">
        <w:rPr>
          <w:color w:val="000000"/>
          <w:sz w:val="22"/>
          <w:szCs w:val="22"/>
        </w:rPr>
        <w:t xml:space="preserve"> Ю.В., Иванчук Н.А. Обнаружение движущихся объектов / </w:t>
      </w:r>
      <w:r w:rsidR="005942D6" w:rsidRPr="005942D6">
        <w:rPr>
          <w:color w:val="000000"/>
          <w:sz w:val="22"/>
          <w:szCs w:val="22"/>
        </w:rPr>
        <w:t>п</w:t>
      </w:r>
      <w:r w:rsidRPr="005942D6">
        <w:rPr>
          <w:color w:val="000000"/>
          <w:sz w:val="22"/>
          <w:szCs w:val="22"/>
        </w:rPr>
        <w:t xml:space="preserve">од ред. П.А. </w:t>
      </w:r>
      <w:proofErr w:type="spellStart"/>
      <w:r w:rsidRPr="005942D6">
        <w:rPr>
          <w:color w:val="000000"/>
          <w:sz w:val="22"/>
          <w:szCs w:val="22"/>
        </w:rPr>
        <w:t>Бакута</w:t>
      </w:r>
      <w:proofErr w:type="spellEnd"/>
      <w:r w:rsidRPr="005942D6">
        <w:rPr>
          <w:color w:val="000000"/>
          <w:sz w:val="22"/>
          <w:szCs w:val="22"/>
        </w:rPr>
        <w:t>. М</w:t>
      </w:r>
      <w:r w:rsidRPr="005942D6">
        <w:rPr>
          <w:color w:val="000000"/>
          <w:sz w:val="22"/>
          <w:szCs w:val="22"/>
          <w:lang w:val="en-US"/>
        </w:rPr>
        <w:t xml:space="preserve">.: </w:t>
      </w:r>
      <w:r w:rsidRPr="005942D6">
        <w:rPr>
          <w:color w:val="000000"/>
          <w:sz w:val="22"/>
          <w:szCs w:val="22"/>
        </w:rPr>
        <w:t>Сов</w:t>
      </w:r>
      <w:proofErr w:type="gramStart"/>
      <w:r w:rsidRPr="005942D6">
        <w:rPr>
          <w:color w:val="000000"/>
          <w:sz w:val="22"/>
          <w:szCs w:val="22"/>
          <w:lang w:val="en-US"/>
        </w:rPr>
        <w:t>.</w:t>
      </w:r>
      <w:proofErr w:type="gramEnd"/>
      <w:r w:rsidRPr="005942D6">
        <w:rPr>
          <w:color w:val="000000"/>
          <w:sz w:val="22"/>
          <w:szCs w:val="22"/>
          <w:lang w:val="en-US"/>
        </w:rPr>
        <w:t xml:space="preserve"> </w:t>
      </w:r>
      <w:proofErr w:type="gramStart"/>
      <w:r w:rsidRPr="005942D6">
        <w:rPr>
          <w:color w:val="000000"/>
          <w:sz w:val="22"/>
          <w:szCs w:val="22"/>
        </w:rPr>
        <w:t>р</w:t>
      </w:r>
      <w:proofErr w:type="gramEnd"/>
      <w:r w:rsidRPr="005942D6">
        <w:rPr>
          <w:color w:val="000000"/>
          <w:sz w:val="22"/>
          <w:szCs w:val="22"/>
        </w:rPr>
        <w:t>адио</w:t>
      </w:r>
      <w:r w:rsidRPr="005942D6">
        <w:rPr>
          <w:color w:val="000000"/>
          <w:sz w:val="22"/>
          <w:szCs w:val="22"/>
          <w:lang w:val="en-US"/>
        </w:rPr>
        <w:t xml:space="preserve">, 1980. 288 </w:t>
      </w:r>
      <w:r w:rsidRPr="005942D6">
        <w:rPr>
          <w:color w:val="000000"/>
          <w:sz w:val="22"/>
          <w:szCs w:val="22"/>
        </w:rPr>
        <w:t>с</w:t>
      </w:r>
      <w:r w:rsidRPr="005942D6">
        <w:rPr>
          <w:color w:val="000000"/>
          <w:sz w:val="22"/>
          <w:szCs w:val="22"/>
          <w:lang w:val="en-US"/>
        </w:rPr>
        <w:t>.</w:t>
      </w:r>
    </w:p>
    <w:p w:rsidR="0026652B" w:rsidRPr="005942D6" w:rsidRDefault="0026652B" w:rsidP="005942D6">
      <w:pPr>
        <w:ind w:firstLine="709"/>
        <w:jc w:val="both"/>
        <w:rPr>
          <w:sz w:val="22"/>
          <w:szCs w:val="22"/>
        </w:rPr>
      </w:pPr>
      <w:r w:rsidRPr="005942D6">
        <w:rPr>
          <w:sz w:val="22"/>
          <w:szCs w:val="22"/>
          <w:lang w:val="en-US"/>
        </w:rPr>
        <w:t xml:space="preserve">2. </w:t>
      </w:r>
      <w:proofErr w:type="spellStart"/>
      <w:r w:rsidR="005942D6" w:rsidRPr="005942D6">
        <w:rPr>
          <w:sz w:val="22"/>
          <w:szCs w:val="22"/>
          <w:lang w:val="en-US"/>
        </w:rPr>
        <w:t>Khludnev</w:t>
      </w:r>
      <w:proofErr w:type="spellEnd"/>
      <w:r w:rsidR="005942D6" w:rsidRPr="005942D6">
        <w:rPr>
          <w:sz w:val="22"/>
          <w:szCs w:val="22"/>
          <w:lang w:val="en-US"/>
        </w:rPr>
        <w:t xml:space="preserve"> A.M., </w:t>
      </w:r>
      <w:proofErr w:type="spellStart"/>
      <w:r w:rsidR="005942D6" w:rsidRPr="005942D6">
        <w:rPr>
          <w:sz w:val="22"/>
          <w:szCs w:val="22"/>
          <w:lang w:val="en-US"/>
        </w:rPr>
        <w:t>Kovtunenko</w:t>
      </w:r>
      <w:proofErr w:type="spellEnd"/>
      <w:r w:rsidR="005942D6" w:rsidRPr="005942D6">
        <w:rPr>
          <w:sz w:val="22"/>
          <w:szCs w:val="22"/>
          <w:lang w:val="en-US"/>
        </w:rPr>
        <w:t xml:space="preserve"> V.</w:t>
      </w:r>
      <w:r w:rsidRPr="005942D6">
        <w:rPr>
          <w:sz w:val="22"/>
          <w:szCs w:val="22"/>
          <w:lang w:val="en-US"/>
        </w:rPr>
        <w:t>A. Analysis of cracks in solids. Southampton</w:t>
      </w:r>
      <w:r w:rsidRPr="005942D6">
        <w:rPr>
          <w:sz w:val="22"/>
          <w:szCs w:val="22"/>
        </w:rPr>
        <w:t xml:space="preserve">. </w:t>
      </w:r>
      <w:r w:rsidRPr="005942D6">
        <w:rPr>
          <w:sz w:val="22"/>
          <w:szCs w:val="22"/>
          <w:lang w:val="en-US"/>
        </w:rPr>
        <w:t>Boston</w:t>
      </w:r>
      <w:r w:rsidRPr="005942D6">
        <w:rPr>
          <w:sz w:val="22"/>
          <w:szCs w:val="22"/>
        </w:rPr>
        <w:t xml:space="preserve">: </w:t>
      </w:r>
      <w:r w:rsidRPr="005942D6">
        <w:rPr>
          <w:sz w:val="22"/>
          <w:szCs w:val="22"/>
          <w:lang w:val="en-US"/>
        </w:rPr>
        <w:t>WIT</w:t>
      </w:r>
      <w:r w:rsidRPr="005942D6">
        <w:rPr>
          <w:sz w:val="22"/>
          <w:szCs w:val="22"/>
        </w:rPr>
        <w:t xml:space="preserve"> </w:t>
      </w:r>
      <w:r w:rsidRPr="005942D6">
        <w:rPr>
          <w:sz w:val="22"/>
          <w:szCs w:val="22"/>
          <w:lang w:val="en-US"/>
        </w:rPr>
        <w:t>Press</w:t>
      </w:r>
      <w:r w:rsidRPr="005942D6">
        <w:rPr>
          <w:sz w:val="22"/>
          <w:szCs w:val="22"/>
        </w:rPr>
        <w:t xml:space="preserve">, 2000. 120 </w:t>
      </w:r>
      <w:r w:rsidRPr="005942D6">
        <w:rPr>
          <w:sz w:val="22"/>
          <w:szCs w:val="22"/>
          <w:lang w:val="en-US"/>
        </w:rPr>
        <w:t>p</w:t>
      </w:r>
      <w:r w:rsidRPr="005942D6">
        <w:rPr>
          <w:sz w:val="22"/>
          <w:szCs w:val="22"/>
        </w:rPr>
        <w:t>.</w:t>
      </w:r>
    </w:p>
    <w:p w:rsidR="0026652B" w:rsidRPr="005942D6" w:rsidRDefault="0026652B" w:rsidP="005942D6">
      <w:pPr>
        <w:ind w:firstLine="709"/>
        <w:jc w:val="both"/>
        <w:rPr>
          <w:sz w:val="22"/>
          <w:szCs w:val="22"/>
          <w:lang w:val="en-US"/>
        </w:rPr>
      </w:pPr>
      <w:r w:rsidRPr="005942D6">
        <w:rPr>
          <w:bCs/>
          <w:sz w:val="22"/>
          <w:szCs w:val="22"/>
        </w:rPr>
        <w:t>3. Реутов С., Сафронов Е.</w:t>
      </w:r>
      <w:r w:rsidRPr="005942D6">
        <w:rPr>
          <w:sz w:val="22"/>
          <w:szCs w:val="22"/>
        </w:rPr>
        <w:t xml:space="preserve"> </w:t>
      </w:r>
      <w:r w:rsidRPr="005942D6">
        <w:rPr>
          <w:iCs/>
          <w:sz w:val="22"/>
          <w:szCs w:val="22"/>
        </w:rPr>
        <w:t>Комплектные поставки орудий труда как средство создания системы машин</w:t>
      </w:r>
      <w:r w:rsidRPr="005942D6">
        <w:rPr>
          <w:sz w:val="22"/>
          <w:szCs w:val="22"/>
        </w:rPr>
        <w:t xml:space="preserve"> // Вопросы Экономики. </w:t>
      </w:r>
      <w:r w:rsidRPr="005942D6">
        <w:rPr>
          <w:sz w:val="22"/>
          <w:szCs w:val="22"/>
          <w:lang w:val="en-US"/>
        </w:rPr>
        <w:t xml:space="preserve">1985. № 1. </w:t>
      </w:r>
      <w:r w:rsidRPr="005942D6">
        <w:rPr>
          <w:sz w:val="22"/>
          <w:szCs w:val="22"/>
        </w:rPr>
        <w:t>С</w:t>
      </w:r>
      <w:r w:rsidRPr="005942D6">
        <w:rPr>
          <w:sz w:val="22"/>
          <w:szCs w:val="22"/>
          <w:lang w:val="en-US"/>
        </w:rPr>
        <w:t>. 57–67.</w:t>
      </w:r>
    </w:p>
    <w:p w:rsidR="0026652B" w:rsidRPr="005942D6" w:rsidRDefault="0026652B" w:rsidP="005942D6">
      <w:pPr>
        <w:ind w:firstLine="709"/>
        <w:jc w:val="both"/>
        <w:rPr>
          <w:sz w:val="22"/>
          <w:szCs w:val="22"/>
          <w:lang w:val="en-US"/>
        </w:rPr>
      </w:pPr>
      <w:r w:rsidRPr="005942D6">
        <w:rPr>
          <w:sz w:val="22"/>
          <w:szCs w:val="22"/>
          <w:lang w:val="en-US"/>
        </w:rPr>
        <w:t xml:space="preserve">4. </w:t>
      </w:r>
      <w:proofErr w:type="spellStart"/>
      <w:r w:rsidR="005942D6" w:rsidRPr="005942D6">
        <w:rPr>
          <w:sz w:val="22"/>
          <w:szCs w:val="22"/>
          <w:lang w:val="en-US"/>
        </w:rPr>
        <w:t>Khludnev</w:t>
      </w:r>
      <w:proofErr w:type="spellEnd"/>
      <w:r w:rsidR="005942D6" w:rsidRPr="005942D6">
        <w:rPr>
          <w:sz w:val="22"/>
          <w:szCs w:val="22"/>
          <w:lang w:val="en-US"/>
        </w:rPr>
        <w:t xml:space="preserve"> A.M., </w:t>
      </w:r>
      <w:proofErr w:type="spellStart"/>
      <w:r w:rsidR="005942D6" w:rsidRPr="005942D6">
        <w:rPr>
          <w:sz w:val="22"/>
          <w:szCs w:val="22"/>
          <w:lang w:val="en-US"/>
        </w:rPr>
        <w:t>Kovtunenko</w:t>
      </w:r>
      <w:proofErr w:type="spellEnd"/>
      <w:r w:rsidR="005942D6" w:rsidRPr="005942D6">
        <w:rPr>
          <w:sz w:val="22"/>
          <w:szCs w:val="22"/>
          <w:lang w:val="en-US"/>
        </w:rPr>
        <w:t xml:space="preserve"> V.</w:t>
      </w:r>
      <w:r w:rsidRPr="005942D6">
        <w:rPr>
          <w:sz w:val="22"/>
          <w:szCs w:val="22"/>
          <w:lang w:val="en-US"/>
        </w:rPr>
        <w:t xml:space="preserve">A. Analysis of cracks in solids. Southampton // Eur. J. 2017. </w:t>
      </w:r>
      <w:proofErr w:type="gramStart"/>
      <w:r w:rsidRPr="005942D6">
        <w:rPr>
          <w:sz w:val="22"/>
          <w:szCs w:val="22"/>
          <w:lang w:val="en-US"/>
        </w:rPr>
        <w:t>Vol.</w:t>
      </w:r>
      <w:r w:rsidR="0087751C">
        <w:rPr>
          <w:sz w:val="22"/>
          <w:szCs w:val="22"/>
        </w:rPr>
        <w:t> </w:t>
      </w:r>
      <w:r w:rsidRPr="005942D6">
        <w:rPr>
          <w:sz w:val="22"/>
          <w:szCs w:val="22"/>
          <w:lang w:val="en-US"/>
        </w:rPr>
        <w:t>2.</w:t>
      </w:r>
      <w:proofErr w:type="gramEnd"/>
      <w:r w:rsidRPr="005942D6">
        <w:rPr>
          <w:sz w:val="22"/>
          <w:szCs w:val="22"/>
          <w:lang w:val="en-US"/>
        </w:rPr>
        <w:t xml:space="preserve"> P. 1–3.</w:t>
      </w:r>
    </w:p>
    <w:p w:rsidR="0026652B" w:rsidRPr="005942D6" w:rsidRDefault="0026652B" w:rsidP="0026652B">
      <w:pPr>
        <w:spacing w:line="264" w:lineRule="auto"/>
        <w:jc w:val="both"/>
        <w:rPr>
          <w:sz w:val="22"/>
          <w:szCs w:val="22"/>
          <w:lang w:val="en-US"/>
        </w:rPr>
      </w:pPr>
    </w:p>
    <w:p w:rsidR="0026652B" w:rsidRPr="005942D6" w:rsidRDefault="0026652B" w:rsidP="0026652B">
      <w:pPr>
        <w:ind w:firstLine="709"/>
        <w:jc w:val="both"/>
        <w:rPr>
          <w:lang w:val="en-US"/>
        </w:rPr>
      </w:pPr>
    </w:p>
    <w:p w:rsidR="0026652B" w:rsidRPr="005942D6" w:rsidRDefault="0026652B" w:rsidP="0026652B">
      <w:pPr>
        <w:rPr>
          <w:lang w:val="en-US"/>
        </w:rPr>
      </w:pPr>
    </w:p>
    <w:sectPr w:rsidR="0026652B" w:rsidRPr="005942D6" w:rsidSect="0026652B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3BDC" w:rsidRDefault="003C3BDC" w:rsidP="0026652B">
      <w:r>
        <w:separator/>
      </w:r>
    </w:p>
  </w:endnote>
  <w:endnote w:type="continuationSeparator" w:id="0">
    <w:p w:rsidR="003C3BDC" w:rsidRDefault="003C3BDC" w:rsidP="00266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3BDC" w:rsidRDefault="003C3BDC" w:rsidP="0026652B">
      <w:r>
        <w:separator/>
      </w:r>
    </w:p>
  </w:footnote>
  <w:footnote w:type="continuationSeparator" w:id="0">
    <w:p w:rsidR="003C3BDC" w:rsidRDefault="003C3BDC" w:rsidP="00266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4818C5"/>
    <w:multiLevelType w:val="hybridMultilevel"/>
    <w:tmpl w:val="2752D064"/>
    <w:lvl w:ilvl="0" w:tplc="F59625A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49F"/>
    <w:rsid w:val="0026652B"/>
    <w:rsid w:val="00290F83"/>
    <w:rsid w:val="003C3BDC"/>
    <w:rsid w:val="005942D6"/>
    <w:rsid w:val="0087751C"/>
    <w:rsid w:val="00985A04"/>
    <w:rsid w:val="009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F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652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652B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26652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6652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6652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665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2665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F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652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652B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26652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6652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26652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6652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26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38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14E64E12352F44E98FA5CC3DA536E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BD11152-F07A-4474-BDF6-179F01BB36F9}"/>
      </w:docPartPr>
      <w:docPartBody>
        <w:p w:rsidR="00000000" w:rsidRDefault="007250A4" w:rsidP="007250A4">
          <w:pPr>
            <w:pStyle w:val="14E64E12352F44E98FA5CC3DA536E4CC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701C99688E9348A88D934962A48449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B6E8FA-4DA2-4A18-9BFE-514DDA76FEA6}"/>
      </w:docPartPr>
      <w:docPartBody>
        <w:p w:rsidR="00000000" w:rsidRDefault="007250A4" w:rsidP="007250A4">
          <w:pPr>
            <w:pStyle w:val="701C99688E9348A88D934962A4844998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C731363C9B05405B93247F7D194A41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EEA74B-CBED-4A9E-B985-BE91DE12BFA6}"/>
      </w:docPartPr>
      <w:docPartBody>
        <w:p w:rsidR="00000000" w:rsidRDefault="007250A4" w:rsidP="007250A4">
          <w:pPr>
            <w:pStyle w:val="C731363C9B05405B93247F7D194A41F1"/>
          </w:pPr>
          <w:r w:rsidRPr="00AA3E4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0A4"/>
    <w:rsid w:val="007250A4"/>
    <w:rsid w:val="0081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0A4"/>
    <w:rPr>
      <w:color w:val="808080"/>
    </w:rPr>
  </w:style>
  <w:style w:type="paragraph" w:customStyle="1" w:styleId="14E64E12352F44E98FA5CC3DA536E4CC">
    <w:name w:val="14E64E12352F44E98FA5CC3DA536E4CC"/>
    <w:rsid w:val="007250A4"/>
  </w:style>
  <w:style w:type="paragraph" w:customStyle="1" w:styleId="701C99688E9348A88D934962A4844998">
    <w:name w:val="701C99688E9348A88D934962A4844998"/>
    <w:rsid w:val="007250A4"/>
  </w:style>
  <w:style w:type="paragraph" w:customStyle="1" w:styleId="CD71C64EE3CA4D6A8D9E62671872DBC1">
    <w:name w:val="CD71C64EE3CA4D6A8D9E62671872DBC1"/>
    <w:rsid w:val="007250A4"/>
  </w:style>
  <w:style w:type="paragraph" w:customStyle="1" w:styleId="5DBC72860A4F435FA1D6FE4B9E3F8410">
    <w:name w:val="5DBC72860A4F435FA1D6FE4B9E3F8410"/>
    <w:rsid w:val="007250A4"/>
  </w:style>
  <w:style w:type="paragraph" w:customStyle="1" w:styleId="C731363C9B05405B93247F7D194A41F1">
    <w:name w:val="C731363C9B05405B93247F7D194A41F1"/>
    <w:rsid w:val="007250A4"/>
  </w:style>
  <w:style w:type="paragraph" w:customStyle="1" w:styleId="F87D795A90934AA29C62D875D914C365">
    <w:name w:val="F87D795A90934AA29C62D875D914C365"/>
    <w:rsid w:val="007250A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0A4"/>
    <w:rPr>
      <w:color w:val="808080"/>
    </w:rPr>
  </w:style>
  <w:style w:type="paragraph" w:customStyle="1" w:styleId="14E64E12352F44E98FA5CC3DA536E4CC">
    <w:name w:val="14E64E12352F44E98FA5CC3DA536E4CC"/>
    <w:rsid w:val="007250A4"/>
  </w:style>
  <w:style w:type="paragraph" w:customStyle="1" w:styleId="701C99688E9348A88D934962A4844998">
    <w:name w:val="701C99688E9348A88D934962A4844998"/>
    <w:rsid w:val="007250A4"/>
  </w:style>
  <w:style w:type="paragraph" w:customStyle="1" w:styleId="CD71C64EE3CA4D6A8D9E62671872DBC1">
    <w:name w:val="CD71C64EE3CA4D6A8D9E62671872DBC1"/>
    <w:rsid w:val="007250A4"/>
  </w:style>
  <w:style w:type="paragraph" w:customStyle="1" w:styleId="5DBC72860A4F435FA1D6FE4B9E3F8410">
    <w:name w:val="5DBC72860A4F435FA1D6FE4B9E3F8410"/>
    <w:rsid w:val="007250A4"/>
  </w:style>
  <w:style w:type="paragraph" w:customStyle="1" w:styleId="C731363C9B05405B93247F7D194A41F1">
    <w:name w:val="C731363C9B05405B93247F7D194A41F1"/>
    <w:rsid w:val="007250A4"/>
  </w:style>
  <w:style w:type="paragraph" w:customStyle="1" w:styleId="F87D795A90934AA29C62D875D914C365">
    <w:name w:val="F87D795A90934AA29C62D875D914C365"/>
    <w:rsid w:val="007250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Кенжалинова Наталья Валерьевна</dc:creator>
  <cp:keywords/>
  <dc:description/>
  <cp:lastModifiedBy>Кенжалинова Наталья Валерьевна</cp:lastModifiedBy>
  <cp:revision>2</cp:revision>
  <dcterms:created xsi:type="dcterms:W3CDTF">2024-02-07T04:44:00Z</dcterms:created>
  <dcterms:modified xsi:type="dcterms:W3CDTF">2024-02-07T05:21:00Z</dcterms:modified>
</cp:coreProperties>
</file>