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62A5" w14:textId="77777777" w:rsidR="005933CA" w:rsidRDefault="00912470" w:rsidP="00912470">
      <w:pPr>
        <w:pStyle w:val="Heading1"/>
        <w:jc w:val="center"/>
      </w:pPr>
      <w:r>
        <w:t>Regular expression - RegEx</w:t>
      </w:r>
    </w:p>
    <w:p w14:paraId="35D55C50" w14:textId="77777777" w:rsidR="00912470" w:rsidRDefault="00912470" w:rsidP="00912470"/>
    <w:p w14:paraId="55433304" w14:textId="77777777" w:rsidR="00912470" w:rsidRDefault="00912470" w:rsidP="0007603A">
      <w:pPr>
        <w:jc w:val="both"/>
        <w:rPr>
          <w:sz w:val="24"/>
          <w:szCs w:val="24"/>
          <w:lang w:val="bg-BG"/>
        </w:rPr>
      </w:pPr>
      <w:r w:rsidRPr="00912470">
        <w:rPr>
          <w:sz w:val="24"/>
          <w:szCs w:val="24"/>
          <w:lang w:val="bg-BG"/>
        </w:rPr>
        <w:t>Регулярни изрази</w:t>
      </w:r>
      <w:r>
        <w:rPr>
          <w:sz w:val="24"/>
          <w:szCs w:val="24"/>
          <w:lang w:val="bg-BG"/>
        </w:rPr>
        <w:t xml:space="preserve"> – както показва името им, регулират текст въз основа на шаблон. Те улесняват търсенето, валидирането и като цяло манипулирането на текст.</w:t>
      </w:r>
    </w:p>
    <w:p w14:paraId="0E090503" w14:textId="77777777" w:rsidR="00912470" w:rsidRDefault="00912470" w:rsidP="00912470">
      <w:pPr>
        <w:rPr>
          <w:sz w:val="24"/>
          <w:szCs w:val="24"/>
          <w:lang w:val="bg-BG"/>
        </w:rPr>
      </w:pPr>
    </w:p>
    <w:p w14:paraId="0B11EE6E" w14:textId="77777777" w:rsidR="00C34C1A" w:rsidRPr="00350482" w:rsidRDefault="00330520" w:rsidP="00350482">
      <w:pPr>
        <w:pStyle w:val="Heading2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Основни класове</w:t>
      </w:r>
    </w:p>
    <w:p w14:paraId="49F49720" w14:textId="77777777" w:rsidR="00C34C1A" w:rsidRDefault="00C34C1A" w:rsidP="00C34C1A">
      <w:pPr>
        <w:pStyle w:val="ds-markdown-paragraph"/>
        <w:numPr>
          <w:ilvl w:val="0"/>
          <w:numId w:val="1"/>
        </w:numPr>
      </w:pPr>
      <w:r>
        <w:rPr>
          <w:rStyle w:val="Strong"/>
        </w:rPr>
        <w:t>Regex</w:t>
      </w:r>
      <w:r>
        <w:t xml:space="preserve"> - основен клас за работа с регулярни изрази</w:t>
      </w:r>
    </w:p>
    <w:p w14:paraId="4756840F" w14:textId="77777777" w:rsidR="00C34C1A" w:rsidRDefault="00C34C1A" w:rsidP="00C34C1A">
      <w:pPr>
        <w:pStyle w:val="ds-markdown-paragraph"/>
        <w:numPr>
          <w:ilvl w:val="0"/>
          <w:numId w:val="1"/>
        </w:numPr>
      </w:pPr>
      <w:r>
        <w:rPr>
          <w:rStyle w:val="Strong"/>
        </w:rPr>
        <w:t>Match</w:t>
      </w:r>
      <w:r>
        <w:t xml:space="preserve"> - резултат от единично съвпадение</w:t>
      </w:r>
    </w:p>
    <w:p w14:paraId="5D1520B1" w14:textId="77777777" w:rsidR="00C34C1A" w:rsidRDefault="00C34C1A" w:rsidP="00C34C1A">
      <w:pPr>
        <w:pStyle w:val="ds-markdown-paragraph"/>
        <w:numPr>
          <w:ilvl w:val="0"/>
          <w:numId w:val="1"/>
        </w:numPr>
      </w:pPr>
      <w:r>
        <w:rPr>
          <w:rStyle w:val="Strong"/>
        </w:rPr>
        <w:t>MatchCollection</w:t>
      </w:r>
      <w:r>
        <w:t xml:space="preserve"> - колекция от съвпадения</w:t>
      </w:r>
    </w:p>
    <w:p w14:paraId="0E942010" w14:textId="77777777" w:rsidR="00C34C1A" w:rsidRDefault="00C34C1A" w:rsidP="00C34C1A">
      <w:pPr>
        <w:pStyle w:val="ds-markdown-paragraph"/>
        <w:numPr>
          <w:ilvl w:val="0"/>
          <w:numId w:val="1"/>
        </w:numPr>
      </w:pPr>
      <w:r>
        <w:rPr>
          <w:rStyle w:val="Strong"/>
        </w:rPr>
        <w:t>Group</w:t>
      </w:r>
      <w:r>
        <w:t xml:space="preserve"> - група от съвпадения</w:t>
      </w:r>
    </w:p>
    <w:p w14:paraId="639EBFA8" w14:textId="77777777" w:rsidR="00C34C1A" w:rsidRDefault="00C34C1A" w:rsidP="00C34C1A">
      <w:pPr>
        <w:pStyle w:val="ds-markdown-paragraph"/>
        <w:numPr>
          <w:ilvl w:val="0"/>
          <w:numId w:val="1"/>
        </w:numPr>
      </w:pPr>
      <w:r>
        <w:rPr>
          <w:rStyle w:val="Strong"/>
        </w:rPr>
        <w:t>Capture</w:t>
      </w:r>
      <w:r>
        <w:t xml:space="preserve"> - единично съвпадение</w:t>
      </w:r>
    </w:p>
    <w:p w14:paraId="5C2B7290" w14:textId="77777777" w:rsidR="006B1CC1" w:rsidRDefault="006B1CC1" w:rsidP="0007603A">
      <w:pPr>
        <w:pStyle w:val="ds-markdown-paragraph"/>
        <w:jc w:val="both"/>
      </w:pPr>
      <w:r>
        <w:rPr>
          <w:lang w:val="bg-BG"/>
        </w:rPr>
        <w:t xml:space="preserve">Щом са класове – могат да създават нови обекти чрез </w:t>
      </w:r>
      <w:r w:rsidRPr="00350482">
        <w:rPr>
          <w:highlight w:val="yellow"/>
        </w:rPr>
        <w:t>new</w:t>
      </w:r>
      <w:r w:rsidR="00350482">
        <w:t xml:space="preserve"> </w:t>
      </w:r>
      <w:r w:rsidR="00350482">
        <w:rPr>
          <w:lang w:val="bg-BG"/>
        </w:rPr>
        <w:t>по зададен шаблон</w:t>
      </w:r>
      <w:r>
        <w:t xml:space="preserve">. </w:t>
      </w:r>
    </w:p>
    <w:p w14:paraId="09D6D2AF" w14:textId="77777777" w:rsidR="00350482" w:rsidRPr="00350482" w:rsidRDefault="00350482" w:rsidP="0035048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350482">
        <w:rPr>
          <w:rFonts w:ascii="Times New Roman" w:hAnsi="Times New Roman" w:cs="Times New Roman"/>
          <w:b/>
          <w:sz w:val="28"/>
          <w:szCs w:val="28"/>
        </w:rPr>
        <w:t>Често срещани метасимволи</w:t>
      </w:r>
    </w:p>
    <w:p w14:paraId="115D4B49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350482">
        <w:t xml:space="preserve"> </w:t>
      </w:r>
      <w:r w:rsidR="00F75548">
        <w:t>-</w:t>
      </w:r>
      <w:r w:rsidRPr="00350482">
        <w:t xml:space="preserve"> </w:t>
      </w:r>
      <w:r w:rsidR="00F75548">
        <w:t xml:space="preserve">all - </w:t>
      </w:r>
      <w:r w:rsidRPr="00350482">
        <w:t>всеки символ (без нов ред)</w:t>
      </w:r>
    </w:p>
    <w:p w14:paraId="431DDC7A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\d</w:t>
      </w:r>
      <w:r w:rsidRPr="00350482">
        <w:t xml:space="preserve"> </w:t>
      </w:r>
      <w:r w:rsidR="00F75548">
        <w:t>–</w:t>
      </w:r>
      <w:r w:rsidRPr="00350482">
        <w:t xml:space="preserve"> </w:t>
      </w:r>
      <w:r w:rsidR="00F75548">
        <w:t xml:space="preserve">digit - </w:t>
      </w:r>
      <w:r w:rsidRPr="00350482">
        <w:t>цифра [0-9]</w:t>
      </w:r>
      <w:r w:rsidR="00F75548">
        <w:rPr>
          <w:lang w:val="bg-BG"/>
        </w:rPr>
        <w:t xml:space="preserve"> </w:t>
      </w:r>
    </w:p>
    <w:p w14:paraId="6BA00D8F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\D</w:t>
      </w:r>
      <w:r w:rsidRPr="00350482">
        <w:t xml:space="preserve"> </w:t>
      </w:r>
      <w:r w:rsidR="00F75548">
        <w:t>–</w:t>
      </w:r>
      <w:r w:rsidRPr="00350482">
        <w:t xml:space="preserve"> </w:t>
      </w:r>
      <w:r w:rsidR="00F75548">
        <w:t xml:space="preserve">non-digit - </w:t>
      </w:r>
      <w:r w:rsidRPr="00350482">
        <w:t>не-цифра</w:t>
      </w:r>
      <w:r w:rsidR="00F75548">
        <w:t xml:space="preserve"> – </w:t>
      </w:r>
      <w:r w:rsidR="00F75548">
        <w:rPr>
          <w:lang w:val="bg-BG"/>
        </w:rPr>
        <w:t xml:space="preserve">Главните букви дават смисъл на НЕ </w:t>
      </w:r>
    </w:p>
    <w:p w14:paraId="76350D99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\w</w:t>
      </w:r>
      <w:r w:rsidRPr="00350482">
        <w:t xml:space="preserve"> </w:t>
      </w:r>
      <w:r w:rsidR="00F75548">
        <w:t>-</w:t>
      </w:r>
      <w:r w:rsidRPr="00350482">
        <w:t xml:space="preserve"> </w:t>
      </w:r>
      <w:r w:rsidR="00F75548">
        <w:t xml:space="preserve">word - </w:t>
      </w:r>
      <w:r w:rsidRPr="00350482">
        <w:t>буквено-цифров символ [a-zA-Z0-9_]</w:t>
      </w:r>
      <w:r w:rsidR="00F75548">
        <w:t xml:space="preserve"> </w:t>
      </w:r>
    </w:p>
    <w:p w14:paraId="6C57A116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\W</w:t>
      </w:r>
      <w:r w:rsidRPr="00350482">
        <w:t xml:space="preserve"> - не-буквено-цифров символ</w:t>
      </w:r>
    </w:p>
    <w:p w14:paraId="78CBC898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\s</w:t>
      </w:r>
      <w:r w:rsidRPr="00350482">
        <w:t xml:space="preserve"> </w:t>
      </w:r>
      <w:r w:rsidR="00F75548">
        <w:t>–</w:t>
      </w:r>
      <w:r w:rsidRPr="00350482">
        <w:t xml:space="preserve"> </w:t>
      </w:r>
      <w:r w:rsidR="00F75548">
        <w:t>(</w:t>
      </w:r>
      <w:r w:rsidRPr="00350482">
        <w:t>white</w:t>
      </w:r>
      <w:r w:rsidR="00F75548">
        <w:t>)</w:t>
      </w:r>
      <w:r w:rsidRPr="00350482">
        <w:t xml:space="preserve">space </w:t>
      </w:r>
      <w:r w:rsidR="00F75548">
        <w:rPr>
          <w:lang w:val="bg-BG"/>
        </w:rPr>
        <w:t xml:space="preserve">– празен </w:t>
      </w:r>
      <w:r w:rsidRPr="00350482">
        <w:t>символ</w:t>
      </w:r>
      <w:r w:rsidR="00F75548">
        <w:rPr>
          <w:lang w:val="bg-BG"/>
        </w:rPr>
        <w:t xml:space="preserve"> – интервал, табулация, нов ред</w:t>
      </w:r>
    </w:p>
    <w:p w14:paraId="3CDB55F2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\S</w:t>
      </w:r>
      <w:r w:rsidRPr="00350482">
        <w:t xml:space="preserve"> - не-whitespace символ</w:t>
      </w:r>
    </w:p>
    <w:p w14:paraId="457CFFF4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^</w:t>
      </w:r>
      <w:r w:rsidRPr="00350482">
        <w:t xml:space="preserve"> - начало на низ/ред</w:t>
      </w:r>
    </w:p>
    <w:p w14:paraId="677401B7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$</w:t>
      </w:r>
      <w:r w:rsidRPr="00350482">
        <w:t xml:space="preserve"> - край на низ/ред</w:t>
      </w:r>
      <w:r w:rsidR="00F75548">
        <w:t xml:space="preserve"> - </w:t>
      </w:r>
      <w:r w:rsidR="00F75548">
        <w:rPr>
          <w:lang w:val="bg-BG"/>
        </w:rPr>
        <w:t xml:space="preserve">глобален разделител в </w:t>
      </w:r>
      <w:r w:rsidR="00F75548">
        <w:t>SQL</w:t>
      </w:r>
    </w:p>
    <w:p w14:paraId="6872ADA8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\b</w:t>
      </w:r>
      <w:r w:rsidRPr="00350482">
        <w:t xml:space="preserve"> </w:t>
      </w:r>
      <w:r w:rsidR="00F75548">
        <w:t>-</w:t>
      </w:r>
      <w:r w:rsidRPr="00350482">
        <w:t xml:space="preserve"> </w:t>
      </w:r>
      <w:r w:rsidR="00F75548">
        <w:t xml:space="preserve">border - </w:t>
      </w:r>
      <w:r w:rsidRPr="00350482">
        <w:t>граница на дума</w:t>
      </w:r>
    </w:p>
    <w:p w14:paraId="127D009E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|</w:t>
      </w:r>
      <w:r w:rsidRPr="00350482">
        <w:t xml:space="preserve"> - или (алтернатива)</w:t>
      </w:r>
      <w:r w:rsidR="00F75548">
        <w:t xml:space="preserve"> </w:t>
      </w:r>
      <w:r w:rsidR="002721DB">
        <w:t xml:space="preserve">– </w:t>
      </w:r>
      <w:r w:rsidR="002721DB">
        <w:rPr>
          <w:lang w:val="bg-BG"/>
        </w:rPr>
        <w:t>има смисъл на ИЛИ, но е 1.5пъти по-бавно</w:t>
      </w:r>
    </w:p>
    <w:p w14:paraId="608D672B" w14:textId="77777777" w:rsidR="00350482" w:rsidRP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[]</w:t>
      </w:r>
      <w:r w:rsidRPr="00350482">
        <w:t xml:space="preserve"> - набор от символи</w:t>
      </w:r>
    </w:p>
    <w:p w14:paraId="2BBBB82F" w14:textId="77777777" w:rsidR="00350482" w:rsidRDefault="00350482" w:rsidP="00350482">
      <w:pPr>
        <w:pStyle w:val="ds-markdown-paragraph"/>
        <w:numPr>
          <w:ilvl w:val="0"/>
          <w:numId w:val="2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[^]</w:t>
      </w:r>
      <w:r w:rsidRPr="00350482">
        <w:t xml:space="preserve"> </w:t>
      </w:r>
      <w:r w:rsidR="00D73F89">
        <w:t>–</w:t>
      </w:r>
      <w:r w:rsidRPr="00350482">
        <w:t xml:space="preserve"> </w:t>
      </w:r>
      <w:r w:rsidR="00D73F89">
        <w:rPr>
          <w:lang w:val="bg-BG"/>
        </w:rPr>
        <w:t xml:space="preserve">НЕ - </w:t>
      </w:r>
      <w:r w:rsidRPr="00350482">
        <w:t>отрицание на набор</w:t>
      </w:r>
    </w:p>
    <w:p w14:paraId="4799C696" w14:textId="5E768DF7" w:rsidR="00DD1918" w:rsidRDefault="00F75548" w:rsidP="00BB22B5">
      <w:pPr>
        <w:pStyle w:val="ds-markdown-paragraph"/>
        <w:rPr>
          <w:lang w:val="bg-BG"/>
        </w:rPr>
      </w:pPr>
      <w:r>
        <w:rPr>
          <w:lang w:val="bg-BG"/>
        </w:rPr>
        <w:t xml:space="preserve">Лявата наклонена черта </w:t>
      </w:r>
      <w:r>
        <w:t xml:space="preserve">\ </w:t>
      </w:r>
      <w:r>
        <w:rPr>
          <w:lang w:val="bg-BG"/>
        </w:rPr>
        <w:t xml:space="preserve">е </w:t>
      </w:r>
      <w:r>
        <w:t>escape-</w:t>
      </w:r>
      <w:r>
        <w:rPr>
          <w:lang w:val="bg-BG"/>
        </w:rPr>
        <w:t xml:space="preserve">последователност – показва команда, която пренебрегва стоящият след нея символ, т.е. придава му специално (а не дословно) значение като </w:t>
      </w:r>
      <w:r>
        <w:t xml:space="preserve">\n = new line </w:t>
      </w:r>
      <w:r>
        <w:rPr>
          <w:lang w:val="bg-BG"/>
        </w:rPr>
        <w:t xml:space="preserve">за нов ред, </w:t>
      </w:r>
      <w:r>
        <w:t xml:space="preserve">\” – </w:t>
      </w:r>
      <w:r>
        <w:rPr>
          <w:lang w:val="bg-BG"/>
        </w:rPr>
        <w:t>отпечатва двойни кавички…</w:t>
      </w:r>
      <w:r w:rsidR="00F625DE">
        <w:rPr>
          <w:lang w:val="bg-BG"/>
        </w:rPr>
        <w:br/>
      </w:r>
      <w:r>
        <w:rPr>
          <w:lang w:val="bg-BG"/>
        </w:rPr>
        <w:br/>
        <w:t xml:space="preserve">Освен двойните  И </w:t>
      </w:r>
      <w:r>
        <w:t xml:space="preserve">&amp;&amp; </w:t>
      </w:r>
      <w:r>
        <w:rPr>
          <w:lang w:val="bg-BG"/>
        </w:rPr>
        <w:t xml:space="preserve">и ИЛИ </w:t>
      </w:r>
      <w:r>
        <w:t xml:space="preserve">||,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сме</w:t>
      </w:r>
      <w:proofErr w:type="spellEnd"/>
      <w:r>
        <w:t xml:space="preserve"> </w:t>
      </w:r>
      <w:proofErr w:type="spellStart"/>
      <w:r>
        <w:t>свикнали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използваме</w:t>
      </w:r>
      <w:proofErr w:type="spellEnd"/>
      <w:r>
        <w:t xml:space="preserve">,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единични</w:t>
      </w:r>
      <w:proofErr w:type="spellEnd"/>
      <w:r>
        <w:t xml:space="preserve"> &amp; </w:t>
      </w:r>
      <w:r>
        <w:rPr>
          <w:lang w:val="bg-BG"/>
        </w:rPr>
        <w:t xml:space="preserve">и </w:t>
      </w:r>
      <w:r>
        <w:t xml:space="preserve">|, </w:t>
      </w:r>
      <w:r>
        <w:rPr>
          <w:lang w:val="bg-BG"/>
        </w:rPr>
        <w:t>при които, обаче, се губи повече ресурс, защото:</w:t>
      </w:r>
    </w:p>
    <w:p w14:paraId="303FF24F" w14:textId="77777777" w:rsidR="00DD1918" w:rsidRDefault="00F75548" w:rsidP="00BB22B5">
      <w:pPr>
        <w:pStyle w:val="ds-markdown-paragraph"/>
        <w:jc w:val="both"/>
        <w:rPr>
          <w:lang w:val="bg-BG"/>
        </w:rPr>
      </w:pPr>
      <w:r>
        <w:rPr>
          <w:lang w:val="bg-BG"/>
        </w:rPr>
        <w:br/>
      </w:r>
      <w:r w:rsidRPr="006A396E">
        <w:rPr>
          <w:b/>
          <w:bCs/>
        </w:rPr>
        <w:t xml:space="preserve">&amp;&amp; </w:t>
      </w:r>
      <w:r>
        <w:t xml:space="preserve">- </w:t>
      </w:r>
      <w:r>
        <w:rPr>
          <w:lang w:val="bg-BG"/>
        </w:rPr>
        <w:t xml:space="preserve">и двете условия едновременно трябва да са верни – ако първото е грешно, не проверява второто. Единичното </w:t>
      </w:r>
      <w:r>
        <w:t xml:space="preserve">&amp; </w:t>
      </w:r>
      <w:r>
        <w:rPr>
          <w:lang w:val="bg-BG"/>
        </w:rPr>
        <w:t>го проверява, с което губи ресурси.</w:t>
      </w:r>
    </w:p>
    <w:p w14:paraId="5B95BB90" w14:textId="71644F37" w:rsidR="00F75548" w:rsidRPr="002721DB" w:rsidRDefault="00F75548" w:rsidP="00BB22B5">
      <w:pPr>
        <w:pStyle w:val="ds-markdown-paragraph"/>
        <w:jc w:val="both"/>
        <w:rPr>
          <w:lang w:val="bg-BG"/>
        </w:rPr>
      </w:pPr>
      <w:r>
        <w:rPr>
          <w:lang w:val="bg-BG"/>
        </w:rPr>
        <w:br/>
      </w:r>
      <w:r w:rsidR="002721DB" w:rsidRPr="006A396E">
        <w:rPr>
          <w:b/>
          <w:bCs/>
        </w:rPr>
        <w:t xml:space="preserve">|| </w:t>
      </w:r>
      <w:r w:rsidR="002721DB">
        <w:t xml:space="preserve">- ако първото условие е вярно, целият израз се приема за верен и дори не се проверява втория. </w:t>
      </w:r>
      <w:r w:rsidR="002721DB">
        <w:rPr>
          <w:lang w:val="bg-BG"/>
        </w:rPr>
        <w:t xml:space="preserve">Единичното </w:t>
      </w:r>
      <w:r w:rsidR="002721DB">
        <w:t xml:space="preserve">| </w:t>
      </w:r>
      <w:r w:rsidR="002721DB">
        <w:rPr>
          <w:lang w:val="bg-BG"/>
        </w:rPr>
        <w:t>проверява и него, с което също губи ресурси.</w:t>
      </w:r>
    </w:p>
    <w:p w14:paraId="1A497103" w14:textId="77777777" w:rsidR="00350482" w:rsidRPr="00350482" w:rsidRDefault="00350482" w:rsidP="00350482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350482">
        <w:rPr>
          <w:rFonts w:ascii="Times New Roman" w:hAnsi="Times New Roman" w:cs="Times New Roman"/>
          <w:b/>
          <w:sz w:val="28"/>
          <w:szCs w:val="28"/>
        </w:rPr>
        <w:lastRenderedPageBreak/>
        <w:t>Квантификатори</w:t>
      </w:r>
    </w:p>
    <w:p w14:paraId="0E813092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*</w:t>
      </w:r>
      <w:r w:rsidRPr="00350482">
        <w:t xml:space="preserve"> - 0 или повече</w:t>
      </w:r>
    </w:p>
    <w:p w14:paraId="0D311886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+</w:t>
      </w:r>
      <w:r w:rsidRPr="00350482">
        <w:t xml:space="preserve"> - 1 или повече</w:t>
      </w:r>
    </w:p>
    <w:p w14:paraId="2F868B19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?</w:t>
      </w:r>
      <w:r w:rsidRPr="00350482">
        <w:t xml:space="preserve"> - 0 или 1</w:t>
      </w:r>
    </w:p>
    <w:p w14:paraId="5792FD52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{n}</w:t>
      </w:r>
      <w:r w:rsidRPr="00350482">
        <w:t xml:space="preserve"> - точно n пъти</w:t>
      </w:r>
    </w:p>
    <w:p w14:paraId="3D0D1851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{n,}</w:t>
      </w:r>
      <w:r w:rsidRPr="00350482">
        <w:t xml:space="preserve"> - поне n пъти</w:t>
      </w:r>
    </w:p>
    <w:p w14:paraId="3A6AB9FC" w14:textId="77777777" w:rsidR="00350482" w:rsidRPr="00350482" w:rsidRDefault="00350482" w:rsidP="00350482">
      <w:pPr>
        <w:pStyle w:val="ds-markdown-paragraph"/>
        <w:numPr>
          <w:ilvl w:val="0"/>
          <w:numId w:val="3"/>
        </w:numPr>
      </w:pPr>
      <w:r w:rsidRPr="00350482">
        <w:rPr>
          <w:rStyle w:val="HTMLCode"/>
          <w:rFonts w:ascii="Times New Roman" w:eastAsiaTheme="majorEastAsia" w:hAnsi="Times New Roman" w:cs="Times New Roman"/>
          <w:sz w:val="24"/>
          <w:szCs w:val="24"/>
        </w:rPr>
        <w:t>{n,m}</w:t>
      </w:r>
      <w:r w:rsidRPr="00350482">
        <w:t xml:space="preserve"> - от n до m пъти</w:t>
      </w:r>
    </w:p>
    <w:p w14:paraId="2B6DDB3B" w14:textId="77777777" w:rsidR="00714F47" w:rsidRDefault="00714F47" w:rsidP="00714F47">
      <w:pPr>
        <w:pStyle w:val="Heading2"/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Шаблони</w:t>
      </w:r>
    </w:p>
    <w:p w14:paraId="30802261" w14:textId="77777777" w:rsidR="00714F47" w:rsidRDefault="00714F47" w:rsidP="00714F47">
      <w:pPr>
        <w:rPr>
          <w:lang w:val="bg-BG"/>
        </w:rPr>
      </w:pPr>
    </w:p>
    <w:p w14:paraId="3EB3A2B4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@"^[a-zA-Z0-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9._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%+-]+@[a-zA-Z0-9.-]+\.[a-zA-Z]{2,}$"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75A777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A62C11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@"^\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+?[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0-9\s\-\(\)]{10,}$"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5459E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7C9625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URL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адрес</w:t>
      </w:r>
      <w:proofErr w:type="spellEnd"/>
    </w:p>
    <w:p w14:paraId="7398B173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urlPattern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@"^(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https?: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\/\/)?([\da-z\.-]+)\.([a-z\.]{2,6})([\/\w \.-]*)*\/?$"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DC88D4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7A172F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(dd/mm/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yyyy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2CD8750A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datePattern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@"^(0[1-9]|[12][0-9]|3[01])\/(0[1-9]|1[0-2])\/\d{4}$"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0EC9FE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67C214" w14:textId="77777777" w:rsidR="00714F47" w:rsidRDefault="00714F47" w:rsidP="00714F4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Парола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минимум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8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поне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буква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708D6AEE" w14:textId="77777777" w:rsidR="00714F47" w:rsidRDefault="00714F47" w:rsidP="00714F4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passwordPattern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(?=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.*[A-Za-z])(?=.*\d)[A-Za-z\d]{8,}$"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4C1B5A" w14:textId="77777777" w:rsidR="0055591E" w:rsidRDefault="0055591E" w:rsidP="00714F47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EC2454F" w14:textId="77777777" w:rsidR="0055591E" w:rsidRDefault="0055591E" w:rsidP="0055591E">
      <w:pPr>
        <w:pStyle w:val="Heading2"/>
        <w:rPr>
          <w:rStyle w:val="Strong"/>
          <w:b w:val="0"/>
          <w:bCs w:val="0"/>
        </w:rPr>
      </w:pPr>
      <w:proofErr w:type="spellStart"/>
      <w:r>
        <w:rPr>
          <w:rStyle w:val="Strong"/>
          <w:b w:val="0"/>
          <w:bCs w:val="0"/>
        </w:rPr>
        <w:t>Задача</w:t>
      </w:r>
      <w:proofErr w:type="spellEnd"/>
      <w:r>
        <w:rPr>
          <w:rStyle w:val="Strong"/>
          <w:b w:val="0"/>
          <w:bCs w:val="0"/>
        </w:rPr>
        <w:t xml:space="preserve"> 2: </w:t>
      </w:r>
      <w:proofErr w:type="spellStart"/>
      <w:r>
        <w:rPr>
          <w:rStyle w:val="Strong"/>
          <w:b w:val="0"/>
          <w:bCs w:val="0"/>
        </w:rPr>
        <w:t>Сравнение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на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производителността</w:t>
      </w:r>
      <w:proofErr w:type="spellEnd"/>
      <w:r>
        <w:rPr>
          <w:rStyle w:val="Strong"/>
          <w:b w:val="0"/>
          <w:bCs w:val="0"/>
        </w:rPr>
        <w:t xml:space="preserve"> (String vs StringBuilder)</w:t>
      </w:r>
    </w:p>
    <w:p w14:paraId="4DE993AE" w14:textId="77777777" w:rsidR="0055591E" w:rsidRPr="001F7C19" w:rsidRDefault="0055591E" w:rsidP="0055591E"/>
    <w:p w14:paraId="14D36BF4" w14:textId="77777777" w:rsidR="0055591E" w:rsidRDefault="0055591E" w:rsidP="0055591E">
      <w:pPr>
        <w:pStyle w:val="Heading3"/>
      </w:pPr>
      <w:r>
        <w:rPr>
          <w:rStyle w:val="Strong"/>
          <w:b w:val="0"/>
          <w:bCs w:val="0"/>
        </w:rPr>
        <w:t>Условие:</w:t>
      </w:r>
    </w:p>
    <w:p w14:paraId="0DE13F25" w14:textId="77777777" w:rsidR="0055591E" w:rsidRDefault="0055591E" w:rsidP="0055591E">
      <w:pPr>
        <w:pStyle w:val="ds-markdown-paragraph"/>
      </w:pPr>
      <w:r>
        <w:rPr>
          <w:lang w:val="bg-BG"/>
        </w:rPr>
        <w:t>Използвайки като идея кода от предходния таймер, н</w:t>
      </w:r>
      <w:proofErr w:type="spellStart"/>
      <w:r>
        <w:t>аправете</w:t>
      </w:r>
      <w:proofErr w:type="spellEnd"/>
      <w:r>
        <w:rPr>
          <w:lang w:val="bg-BG"/>
        </w:rPr>
        <w:t xml:space="preserve"> подобен</w:t>
      </w:r>
      <w:r>
        <w:t xml:space="preserve"> </w:t>
      </w:r>
      <w:proofErr w:type="spellStart"/>
      <w:r>
        <w:t>експеримент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сравнява</w:t>
      </w:r>
      <w:proofErr w:type="spellEnd"/>
      <w:r>
        <w:t xml:space="preserve"> </w:t>
      </w:r>
      <w:proofErr w:type="spellStart"/>
      <w:r>
        <w:t>скоростта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HTMLCode"/>
          <w:rFonts w:eastAsiaTheme="majorEastAsia"/>
        </w:rPr>
        <w:t>string</w:t>
      </w:r>
      <w:r>
        <w:t xml:space="preserve"> и </w:t>
      </w:r>
      <w:r>
        <w:rPr>
          <w:rStyle w:val="HTMLCode"/>
          <w:rFonts w:eastAsiaTheme="majorEastAsia"/>
        </w:rPr>
        <w:t>StringBuilder</w:t>
      </w:r>
      <w:r>
        <w:t>:</w:t>
      </w:r>
    </w:p>
    <w:p w14:paraId="15401735" w14:textId="77777777" w:rsidR="0055591E" w:rsidRDefault="0055591E" w:rsidP="0055591E">
      <w:pPr>
        <w:pStyle w:val="ds-markdown-paragraph"/>
        <w:numPr>
          <w:ilvl w:val="0"/>
          <w:numId w:val="4"/>
        </w:numPr>
      </w:pPr>
      <w:proofErr w:type="spellStart"/>
      <w:r>
        <w:t>Създайте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- </w:t>
      </w:r>
      <w:r>
        <w:rPr>
          <w:lang w:val="bg-BG"/>
        </w:rPr>
        <w:t>първият</w:t>
      </w:r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r>
        <w:rPr>
          <w:rStyle w:val="HTMLCode"/>
          <w:rFonts w:eastAsiaTheme="majorEastAsia"/>
        </w:rPr>
        <w:t>string</w:t>
      </w:r>
      <w:r>
        <w:t xml:space="preserve"> </w:t>
      </w:r>
      <w:proofErr w:type="spellStart"/>
      <w:r>
        <w:t>конкатенация</w:t>
      </w:r>
      <w:proofErr w:type="spellEnd"/>
      <w:r>
        <w:t xml:space="preserve">, </w:t>
      </w:r>
      <w:proofErr w:type="spellStart"/>
      <w:r>
        <w:t>другия</w:t>
      </w:r>
      <w:proofErr w:type="spellEnd"/>
      <w:r>
        <w:rPr>
          <w:lang w:val="bg-BG"/>
        </w:rPr>
        <w:t>т</w:t>
      </w:r>
      <w:r>
        <w:t xml:space="preserve"> </w:t>
      </w:r>
      <w:r>
        <w:rPr>
          <w:rStyle w:val="HTMLCode"/>
          <w:rFonts w:eastAsiaTheme="majorEastAsia"/>
        </w:rPr>
        <w:t>StringBuilder</w:t>
      </w:r>
    </w:p>
    <w:p w14:paraId="56C6F889" w14:textId="77777777" w:rsidR="0055591E" w:rsidRDefault="0055591E" w:rsidP="0055591E">
      <w:pPr>
        <w:pStyle w:val="ds-markdown-paragraph"/>
        <w:numPr>
          <w:ilvl w:val="0"/>
          <w:numId w:val="4"/>
        </w:numPr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построи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, </w:t>
      </w:r>
      <w:proofErr w:type="spellStart"/>
      <w:r>
        <w:t>съдържащ</w:t>
      </w:r>
      <w:proofErr w:type="spellEnd"/>
      <w:r>
        <w:t xml:space="preserve"> </w:t>
      </w:r>
      <w:proofErr w:type="spellStart"/>
      <w:r>
        <w:t>числата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</w:t>
      </w:r>
      <w:proofErr w:type="spellStart"/>
      <w:r>
        <w:t>до</w:t>
      </w:r>
      <w:proofErr w:type="spellEnd"/>
      <w:r>
        <w:t xml:space="preserve"> N, </w:t>
      </w:r>
      <w:proofErr w:type="spellStart"/>
      <w:r>
        <w:t>разделени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запетаи</w:t>
      </w:r>
      <w:proofErr w:type="spellEnd"/>
    </w:p>
    <w:p w14:paraId="2A398706" w14:textId="77777777" w:rsidR="0055591E" w:rsidRDefault="0055591E" w:rsidP="0055591E">
      <w:pPr>
        <w:pStyle w:val="ds-markdown-paragraph"/>
        <w:numPr>
          <w:ilvl w:val="0"/>
          <w:numId w:val="4"/>
        </w:numPr>
      </w:pPr>
      <w:proofErr w:type="spellStart"/>
      <w:r>
        <w:t>Измерете</w:t>
      </w:r>
      <w:proofErr w:type="spellEnd"/>
      <w:r>
        <w:t xml:space="preserve">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изпълнение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стойности</w:t>
      </w:r>
      <w:proofErr w:type="spellEnd"/>
      <w:r>
        <w:t xml:space="preserve"> на N (1000, 10000, 50000)</w:t>
      </w:r>
    </w:p>
    <w:p w14:paraId="7BFDB031" w14:textId="77777777" w:rsidR="0055591E" w:rsidRDefault="0055591E" w:rsidP="0055591E">
      <w:pPr>
        <w:pStyle w:val="ds-markdown-paragraph"/>
        <w:numPr>
          <w:ilvl w:val="0"/>
          <w:numId w:val="4"/>
        </w:numPr>
      </w:pPr>
      <w:proofErr w:type="spellStart"/>
      <w:r>
        <w:t>Създайте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с </w:t>
      </w:r>
      <w:proofErr w:type="spellStart"/>
      <w:r>
        <w:t>резултатите</w:t>
      </w:r>
      <w:proofErr w:type="spellEnd"/>
    </w:p>
    <w:p w14:paraId="4E5D3EC9" w14:textId="77777777" w:rsidR="0055591E" w:rsidRDefault="0055591E" w:rsidP="0055591E">
      <w:pPr>
        <w:pStyle w:val="ds-markdown-paragraph"/>
        <w:numPr>
          <w:ilvl w:val="0"/>
          <w:numId w:val="4"/>
        </w:numPr>
      </w:pPr>
      <w:proofErr w:type="spellStart"/>
      <w:r>
        <w:t>Направете</w:t>
      </w:r>
      <w:proofErr w:type="spellEnd"/>
      <w:r>
        <w:t xml:space="preserve"> </w:t>
      </w:r>
      <w:proofErr w:type="spellStart"/>
      <w:r>
        <w:t>изводи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е </w:t>
      </w:r>
      <w:proofErr w:type="spellStart"/>
      <w:r>
        <w:t>по-добре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подходите</w:t>
      </w:r>
      <w:proofErr w:type="spellEnd"/>
    </w:p>
    <w:p w14:paraId="2D139F27" w14:textId="56F36F0E" w:rsidR="00912470" w:rsidRPr="00912470" w:rsidRDefault="0055591E" w:rsidP="00270C50">
      <w:pPr>
        <w:jc w:val="center"/>
        <w:rPr>
          <w:lang w:val="bg-BG"/>
        </w:rPr>
      </w:pPr>
      <w:r w:rsidRPr="00BE5215">
        <w:rPr>
          <w:noProof/>
        </w:rPr>
        <w:drawing>
          <wp:inline distT="0" distB="0" distL="0" distR="0" wp14:anchorId="64CD534A" wp14:editId="34011999">
            <wp:extent cx="3905795" cy="1286054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470" w:rsidRPr="0091247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42D9"/>
    <w:multiLevelType w:val="multilevel"/>
    <w:tmpl w:val="920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A3EDE"/>
    <w:multiLevelType w:val="multilevel"/>
    <w:tmpl w:val="13DC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60116"/>
    <w:multiLevelType w:val="multilevel"/>
    <w:tmpl w:val="B78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55125"/>
    <w:multiLevelType w:val="multilevel"/>
    <w:tmpl w:val="A0B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1D5"/>
    <w:rsid w:val="0007603A"/>
    <w:rsid w:val="00270C50"/>
    <w:rsid w:val="002721DB"/>
    <w:rsid w:val="00330520"/>
    <w:rsid w:val="00350482"/>
    <w:rsid w:val="004851D5"/>
    <w:rsid w:val="005127CD"/>
    <w:rsid w:val="0055591E"/>
    <w:rsid w:val="005933CA"/>
    <w:rsid w:val="005E0B98"/>
    <w:rsid w:val="006A396E"/>
    <w:rsid w:val="006B1CC1"/>
    <w:rsid w:val="00714F47"/>
    <w:rsid w:val="007C59EA"/>
    <w:rsid w:val="00912470"/>
    <w:rsid w:val="00BB22B5"/>
    <w:rsid w:val="00C34C1A"/>
    <w:rsid w:val="00D73F89"/>
    <w:rsid w:val="00DB05F0"/>
    <w:rsid w:val="00DD1918"/>
    <w:rsid w:val="00F10EA5"/>
    <w:rsid w:val="00F625DE"/>
    <w:rsid w:val="00F7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1966"/>
  <w15:chartTrackingRefBased/>
  <w15:docId w15:val="{B212E808-9470-4357-A5DF-5403CB18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F0"/>
  </w:style>
  <w:style w:type="paragraph" w:styleId="Heading1">
    <w:name w:val="heading 1"/>
    <w:basedOn w:val="Normal"/>
    <w:next w:val="Normal"/>
    <w:link w:val="Heading1Char"/>
    <w:uiPriority w:val="9"/>
    <w:qFormat/>
    <w:rsid w:val="009124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24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C34C1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4C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048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6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20</cp:revision>
  <cp:lastPrinted>2026-08-31T23:20:00Z</cp:lastPrinted>
  <dcterms:created xsi:type="dcterms:W3CDTF">2026-02-05T21:20:00Z</dcterms:created>
  <dcterms:modified xsi:type="dcterms:W3CDTF">2026-08-31T23:20:00Z</dcterms:modified>
</cp:coreProperties>
</file>