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8A05" w14:textId="77777777" w:rsidR="00DC70A8" w:rsidRDefault="00DC70A8" w:rsidP="00DC70A8">
      <w:pPr>
        <w:pStyle w:val="Heading1"/>
        <w:jc w:val="center"/>
      </w:pPr>
      <w:r>
        <w:t>Strongly typed view</w:t>
      </w:r>
    </w:p>
    <w:p w14:paraId="4155ACD2" w14:textId="77777777" w:rsidR="00A32955" w:rsidRDefault="00A32955" w:rsidP="00A32955"/>
    <w:p w14:paraId="0ED3C750" w14:textId="77777777" w:rsidR="00DC70A8" w:rsidRDefault="00A32955" w:rsidP="00C376E1">
      <w:pPr>
        <w:jc w:val="both"/>
        <w:rPr>
          <w:lang w:val="bg-BG"/>
        </w:rPr>
      </w:pPr>
      <w:r>
        <w:rPr>
          <w:lang w:val="bg-BG"/>
        </w:rPr>
        <w:t xml:space="preserve">В предишните уроци видяхме как тече прехвърляне на малки пакети от данни от контролера към изгледа чрез </w:t>
      </w:r>
      <w:proofErr w:type="spellStart"/>
      <w:r>
        <w:t>ViewBag</w:t>
      </w:r>
      <w:proofErr w:type="spellEnd"/>
      <w:r>
        <w:t xml:space="preserve"> </w:t>
      </w:r>
      <w:r>
        <w:rPr>
          <w:lang w:val="bg-BG"/>
        </w:rPr>
        <w:t xml:space="preserve">и </w:t>
      </w:r>
      <w:proofErr w:type="spellStart"/>
      <w:r w:rsidR="00E250D8">
        <w:t>ViewData</w:t>
      </w:r>
      <w:proofErr w:type="spellEnd"/>
      <w:r>
        <w:t xml:space="preserve"> </w:t>
      </w:r>
      <w:r>
        <w:rPr>
          <w:lang w:val="bg-BG"/>
        </w:rPr>
        <w:t xml:space="preserve">и техните слаби места – на първо място, че </w:t>
      </w:r>
      <w:r w:rsidR="00E250D8">
        <w:rPr>
          <w:lang w:val="bg-BG"/>
        </w:rPr>
        <w:t xml:space="preserve">при тях не се включва </w:t>
      </w:r>
      <w:r w:rsidR="00E250D8">
        <w:t xml:space="preserve">IntelliSense, </w:t>
      </w:r>
      <w:proofErr w:type="spellStart"/>
      <w:r w:rsidR="00E250D8">
        <w:t>който</w:t>
      </w:r>
      <w:proofErr w:type="spellEnd"/>
      <w:r w:rsidR="00E250D8">
        <w:t xml:space="preserve"> </w:t>
      </w:r>
      <w:proofErr w:type="spellStart"/>
      <w:r w:rsidR="00E250D8">
        <w:t>да</w:t>
      </w:r>
      <w:proofErr w:type="spellEnd"/>
      <w:r w:rsidR="00E250D8">
        <w:t xml:space="preserve"> </w:t>
      </w:r>
      <w:proofErr w:type="spellStart"/>
      <w:r w:rsidR="00E250D8">
        <w:t>разпознае</w:t>
      </w:r>
      <w:proofErr w:type="spellEnd"/>
      <w:r w:rsidR="00E250D8">
        <w:t xml:space="preserve"> </w:t>
      </w:r>
      <w:proofErr w:type="spellStart"/>
      <w:r w:rsidR="00E250D8">
        <w:t>автоматично</w:t>
      </w:r>
      <w:proofErr w:type="spellEnd"/>
      <w:r w:rsidR="00E250D8">
        <w:t xml:space="preserve">, </w:t>
      </w:r>
      <w:proofErr w:type="spellStart"/>
      <w:r w:rsidR="00E250D8">
        <w:t>че</w:t>
      </w:r>
      <w:proofErr w:type="spellEnd"/>
      <w:r w:rsidR="00E250D8">
        <w:t xml:space="preserve"> </w:t>
      </w:r>
      <w:proofErr w:type="spellStart"/>
      <w:r w:rsidR="00E250D8">
        <w:t>дадените</w:t>
      </w:r>
      <w:proofErr w:type="spellEnd"/>
      <w:r w:rsidR="00E250D8">
        <w:t xml:space="preserve"> </w:t>
      </w:r>
      <w:proofErr w:type="spellStart"/>
      <w:r w:rsidR="00E250D8">
        <w:t>свойства</w:t>
      </w:r>
      <w:proofErr w:type="spellEnd"/>
      <w:r w:rsidR="00E250D8">
        <w:t xml:space="preserve"> </w:t>
      </w:r>
      <w:proofErr w:type="spellStart"/>
      <w:r w:rsidR="00E250D8">
        <w:t>принадлежат</w:t>
      </w:r>
      <w:proofErr w:type="spellEnd"/>
      <w:r w:rsidR="00E250D8">
        <w:t xml:space="preserve"> </w:t>
      </w:r>
      <w:proofErr w:type="spellStart"/>
      <w:r w:rsidR="00E250D8">
        <w:t>на</w:t>
      </w:r>
      <w:proofErr w:type="spellEnd"/>
      <w:r w:rsidR="00E250D8">
        <w:t xml:space="preserve"> </w:t>
      </w:r>
      <w:proofErr w:type="spellStart"/>
      <w:r w:rsidR="00E250D8">
        <w:t>сложния</w:t>
      </w:r>
      <w:proofErr w:type="spellEnd"/>
      <w:r w:rsidR="00E250D8">
        <w:t xml:space="preserve"> </w:t>
      </w:r>
      <w:proofErr w:type="spellStart"/>
      <w:r w:rsidR="00E250D8">
        <w:t>обект</w:t>
      </w:r>
      <w:proofErr w:type="spellEnd"/>
      <w:r w:rsidR="00E250D8">
        <w:t xml:space="preserve"> и </w:t>
      </w:r>
      <w:proofErr w:type="spellStart"/>
      <w:r w:rsidR="00E250D8">
        <w:t>лесно</w:t>
      </w:r>
      <w:proofErr w:type="spellEnd"/>
      <w:r w:rsidR="00E250D8">
        <w:t xml:space="preserve"> </w:t>
      </w:r>
      <w:proofErr w:type="spellStart"/>
      <w:r w:rsidR="00E250D8">
        <w:t>се</w:t>
      </w:r>
      <w:proofErr w:type="spellEnd"/>
      <w:r w:rsidR="00E250D8">
        <w:t xml:space="preserve"> </w:t>
      </w:r>
      <w:proofErr w:type="spellStart"/>
      <w:r w:rsidR="00E250D8">
        <w:t>допускат</w:t>
      </w:r>
      <w:proofErr w:type="spellEnd"/>
      <w:r w:rsidR="00E250D8">
        <w:t xml:space="preserve"> </w:t>
      </w:r>
      <w:proofErr w:type="spellStart"/>
      <w:r w:rsidR="00E250D8">
        <w:t>правописни</w:t>
      </w:r>
      <w:proofErr w:type="spellEnd"/>
      <w:r w:rsidR="00E250D8">
        <w:t xml:space="preserve"> </w:t>
      </w:r>
      <w:proofErr w:type="spellStart"/>
      <w:r w:rsidR="00E250D8">
        <w:t>грешки</w:t>
      </w:r>
      <w:proofErr w:type="spellEnd"/>
      <w:r w:rsidR="00E250D8">
        <w:t xml:space="preserve"> </w:t>
      </w:r>
      <w:proofErr w:type="spellStart"/>
      <w:r w:rsidR="00E250D8">
        <w:t>като</w:t>
      </w:r>
      <w:proofErr w:type="spellEnd"/>
      <w:r w:rsidR="00E250D8">
        <w:t xml:space="preserve"> </w:t>
      </w:r>
      <w:proofErr w:type="spellStart"/>
      <w:r w:rsidR="00E250D8">
        <w:t>изпускане</w:t>
      </w:r>
      <w:proofErr w:type="spellEnd"/>
      <w:r w:rsidR="00E250D8">
        <w:t xml:space="preserve"> </w:t>
      </w:r>
      <w:proofErr w:type="spellStart"/>
      <w:r w:rsidR="00E250D8">
        <w:t>на</w:t>
      </w:r>
      <w:proofErr w:type="spellEnd"/>
      <w:r w:rsidR="00E250D8">
        <w:t xml:space="preserve"> </w:t>
      </w:r>
      <w:proofErr w:type="spellStart"/>
      <w:r w:rsidR="00E250D8">
        <w:t>буква</w:t>
      </w:r>
      <w:proofErr w:type="spellEnd"/>
      <w:r w:rsidR="00E250D8">
        <w:t xml:space="preserve">, а </w:t>
      </w:r>
      <w:proofErr w:type="spellStart"/>
      <w:r w:rsidR="00E250D8">
        <w:t>тя</w:t>
      </w:r>
      <w:proofErr w:type="spellEnd"/>
      <w:r w:rsidR="00E250D8">
        <w:t xml:space="preserve"> </w:t>
      </w:r>
      <w:proofErr w:type="spellStart"/>
      <w:r w:rsidR="00E250D8">
        <w:t>няма</w:t>
      </w:r>
      <w:proofErr w:type="spellEnd"/>
      <w:r w:rsidR="00E250D8">
        <w:t xml:space="preserve"> </w:t>
      </w:r>
      <w:proofErr w:type="spellStart"/>
      <w:r w:rsidR="00E250D8">
        <w:t>да</w:t>
      </w:r>
      <w:proofErr w:type="spellEnd"/>
      <w:r w:rsidR="00E250D8">
        <w:t xml:space="preserve"> </w:t>
      </w:r>
      <w:proofErr w:type="spellStart"/>
      <w:r w:rsidR="00E250D8">
        <w:t>бъде</w:t>
      </w:r>
      <w:proofErr w:type="spellEnd"/>
      <w:r w:rsidR="00E250D8">
        <w:t xml:space="preserve"> </w:t>
      </w:r>
      <w:proofErr w:type="spellStart"/>
      <w:r w:rsidR="00E250D8">
        <w:t>хваната</w:t>
      </w:r>
      <w:proofErr w:type="spellEnd"/>
      <w:r w:rsidR="00E250D8">
        <w:t xml:space="preserve"> </w:t>
      </w:r>
      <w:proofErr w:type="spellStart"/>
      <w:r w:rsidR="00E250D8">
        <w:t>от</w:t>
      </w:r>
      <w:proofErr w:type="spellEnd"/>
      <w:r w:rsidR="00E250D8">
        <w:t xml:space="preserve"> </w:t>
      </w:r>
      <w:proofErr w:type="spellStart"/>
      <w:r w:rsidR="00E250D8">
        <w:t>компилатора</w:t>
      </w:r>
      <w:proofErr w:type="spellEnd"/>
      <w:r w:rsidR="00E250D8">
        <w:t xml:space="preserve">, а </w:t>
      </w:r>
      <w:proofErr w:type="spellStart"/>
      <w:r w:rsidR="00E250D8">
        <w:t>директно</w:t>
      </w:r>
      <w:proofErr w:type="spellEnd"/>
      <w:r w:rsidR="00E250D8">
        <w:t xml:space="preserve"> в runtime </w:t>
      </w:r>
      <w:proofErr w:type="spellStart"/>
      <w:r w:rsidR="00E250D8">
        <w:t>при</w:t>
      </w:r>
      <w:proofErr w:type="spellEnd"/>
      <w:r w:rsidR="00E250D8">
        <w:t xml:space="preserve"> </w:t>
      </w:r>
      <w:proofErr w:type="spellStart"/>
      <w:r w:rsidR="00E250D8">
        <w:t>зареждане</w:t>
      </w:r>
      <w:proofErr w:type="spellEnd"/>
      <w:r w:rsidR="00E250D8">
        <w:t xml:space="preserve"> </w:t>
      </w:r>
      <w:proofErr w:type="spellStart"/>
      <w:r w:rsidR="00E250D8">
        <w:t>на</w:t>
      </w:r>
      <w:proofErr w:type="spellEnd"/>
      <w:r w:rsidR="00E250D8">
        <w:t xml:space="preserve"> </w:t>
      </w:r>
      <w:proofErr w:type="spellStart"/>
      <w:r w:rsidR="00E250D8">
        <w:t>страницата</w:t>
      </w:r>
      <w:proofErr w:type="spellEnd"/>
      <w:r w:rsidR="00E250D8">
        <w:t xml:space="preserve"> – </w:t>
      </w:r>
      <w:proofErr w:type="spellStart"/>
      <w:r w:rsidR="00E250D8">
        <w:t>или</w:t>
      </w:r>
      <w:proofErr w:type="spellEnd"/>
      <w:r w:rsidR="00E250D8">
        <w:t xml:space="preserve"> </w:t>
      </w:r>
      <w:r w:rsidR="00E250D8">
        <w:rPr>
          <w:lang w:val="bg-BG"/>
        </w:rPr>
        <w:t xml:space="preserve">няма да се покаже, или цялата страница ще крашне. Затова, за мънички пакети като заглавие на страница </w:t>
      </w:r>
      <w:proofErr w:type="spellStart"/>
      <w:r w:rsidR="00E250D8">
        <w:t>ViewBag</w:t>
      </w:r>
      <w:proofErr w:type="spellEnd"/>
      <w:r w:rsidR="00E250D8">
        <w:t xml:space="preserve"> </w:t>
      </w:r>
      <w:r w:rsidR="00E250D8">
        <w:rPr>
          <w:lang w:val="bg-BG"/>
        </w:rPr>
        <w:t xml:space="preserve">и </w:t>
      </w:r>
      <w:proofErr w:type="spellStart"/>
      <w:r w:rsidR="00E250D8">
        <w:t>ViewData</w:t>
      </w:r>
      <w:proofErr w:type="spellEnd"/>
      <w:r w:rsidR="00E250D8">
        <w:t xml:space="preserve"> </w:t>
      </w:r>
      <w:r w:rsidR="00E250D8">
        <w:rPr>
          <w:lang w:val="bg-BG"/>
        </w:rPr>
        <w:t xml:space="preserve">са подходящи, но дотам. Ако се прехвърлят важни данни, както в случая са данните на даден служител, много по-добре е да сме сигурни какво точно пишем и включим автоматично разпознаване чрез </w:t>
      </w:r>
      <w:r w:rsidR="00E250D8">
        <w:t xml:space="preserve">IntelliSense. </w:t>
      </w:r>
      <w:r w:rsidR="00E250D8">
        <w:rPr>
          <w:lang w:val="bg-BG"/>
        </w:rPr>
        <w:t>Това става, като декларираме откъде точно вземаме данните на сложния обект.</w:t>
      </w:r>
    </w:p>
    <w:p w14:paraId="6D92056D" w14:textId="77777777" w:rsidR="00E250D8" w:rsidRDefault="00E250D8" w:rsidP="00DC70A8"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целта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първи</w:t>
      </w:r>
      <w:proofErr w:type="spellEnd"/>
      <w:r w:rsidRPr="00084ABC">
        <w:t xml:space="preserve"> </w:t>
      </w:r>
      <w:proofErr w:type="spellStart"/>
      <w:r w:rsidRPr="00084ABC">
        <w:t>ред</w:t>
      </w:r>
      <w:proofErr w:type="spellEnd"/>
      <w:r w:rsidRPr="00084ABC">
        <w:t xml:space="preserve"> </w:t>
      </w:r>
      <w:proofErr w:type="spellStart"/>
      <w:r w:rsidRPr="00084ABC">
        <w:t>използваме</w:t>
      </w:r>
      <w:proofErr w:type="spellEnd"/>
      <w:r w:rsidRPr="00084ABC">
        <w:t xml:space="preserve"> с </w:t>
      </w:r>
      <w:proofErr w:type="spellStart"/>
      <w:r w:rsidRPr="00084ABC">
        <w:t>малка</w:t>
      </w:r>
      <w:proofErr w:type="spellEnd"/>
      <w:r w:rsidRPr="00084ABC">
        <w:t xml:space="preserve"> </w:t>
      </w:r>
      <w:proofErr w:type="spellStart"/>
      <w:r w:rsidRPr="00084ABC">
        <w:t>буква</w:t>
      </w:r>
      <w:proofErr w:type="spellEnd"/>
      <w:r w:rsidRPr="00084ABC">
        <w:t xml:space="preserve"> @model + </w:t>
      </w:r>
      <w:proofErr w:type="spellStart"/>
      <w:r w:rsidRPr="00084ABC">
        <w:t>директория</w:t>
      </w:r>
      <w:proofErr w:type="spellEnd"/>
      <w:r w:rsidRPr="00084ABC">
        <w:br/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@model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EmployeeManagement.Models.Employee</w:t>
      </w:r>
      <w:proofErr w:type="spellEnd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Pr="00084ABC">
        <w:t>т.е</w:t>
      </w:r>
      <w:proofErr w:type="spellEnd"/>
      <w:r w:rsidRPr="00084ABC">
        <w:t xml:space="preserve">. </w:t>
      </w:r>
      <w:proofErr w:type="spellStart"/>
      <w:r w:rsidRPr="00084ABC">
        <w:t>указваме</w:t>
      </w:r>
      <w:proofErr w:type="spellEnd"/>
      <w:r w:rsidRPr="00084ABC">
        <w:t xml:space="preserve"> </w:t>
      </w:r>
      <w:proofErr w:type="spellStart"/>
      <w:r w:rsidRPr="00084ABC">
        <w:t>откъде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включи</w:t>
      </w:r>
      <w:proofErr w:type="spellEnd"/>
      <w:r w:rsidRPr="00084ABC">
        <w:t xml:space="preserve"> </w:t>
      </w:r>
      <w:proofErr w:type="spellStart"/>
      <w:r w:rsidRPr="00084ABC">
        <w:t>библиотеката</w:t>
      </w:r>
      <w:proofErr w:type="spellEnd"/>
      <w:r w:rsidRPr="00084ABC">
        <w:t xml:space="preserve">, </w:t>
      </w:r>
      <w:proofErr w:type="spellStart"/>
      <w:r w:rsidRPr="00084ABC">
        <w:t>класът</w:t>
      </w:r>
      <w:proofErr w:type="spellEnd"/>
      <w:r w:rsidRPr="00084ABC">
        <w:t xml:space="preserve">, в </w:t>
      </w:r>
      <w:proofErr w:type="spellStart"/>
      <w:r w:rsidRPr="00084ABC">
        <w:t>който</w:t>
      </w:r>
      <w:proofErr w:type="spellEnd"/>
      <w:r w:rsidRPr="00084ABC">
        <w:t xml:space="preserve"> </w:t>
      </w:r>
      <w:proofErr w:type="spellStart"/>
      <w:r w:rsidRPr="00084ABC">
        <w:t>се</w:t>
      </w:r>
      <w:proofErr w:type="spellEnd"/>
      <w:r w:rsidRPr="00084ABC">
        <w:t xml:space="preserve"> </w:t>
      </w:r>
      <w:proofErr w:type="spellStart"/>
      <w:r w:rsidRPr="00084ABC">
        <w:t>намира</w:t>
      </w:r>
      <w:proofErr w:type="spellEnd"/>
      <w:r w:rsidRPr="00084ABC">
        <w:t xml:space="preserve"> </w:t>
      </w:r>
      <w:proofErr w:type="spellStart"/>
      <w:r w:rsidRPr="00084ABC">
        <w:t>този</w:t>
      </w:r>
      <w:proofErr w:type="spellEnd"/>
      <w:r w:rsidRPr="00084ABC">
        <w:t xml:space="preserve"> </w:t>
      </w:r>
      <w:proofErr w:type="spellStart"/>
      <w:r w:rsidRPr="00084ABC">
        <w:t>сложен</w:t>
      </w:r>
      <w:proofErr w:type="spellEnd"/>
      <w:r w:rsidRPr="00084ABC">
        <w:t xml:space="preserve"> </w:t>
      </w:r>
      <w:proofErr w:type="spellStart"/>
      <w:r w:rsidRPr="00084ABC">
        <w:t>тип</w:t>
      </w:r>
      <w:proofErr w:type="spellEnd"/>
      <w:r w:rsidRPr="00084ABC">
        <w:t xml:space="preserve"> </w:t>
      </w:r>
      <w:proofErr w:type="spellStart"/>
      <w:r w:rsidRPr="00084ABC">
        <w:t>данни</w:t>
      </w:r>
      <w:proofErr w:type="spellEnd"/>
      <w:r w:rsidRPr="00084ABC">
        <w:t xml:space="preserve">, </w:t>
      </w:r>
      <w:proofErr w:type="spellStart"/>
      <w:r w:rsidRPr="00084ABC">
        <w:t>нещо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namespace</w:t>
      </w:r>
      <w:r w:rsidRPr="00084ABC">
        <w:br/>
        <w:t xml:space="preserve">Strongly Type = </w:t>
      </w:r>
      <w:r w:rsidRPr="00084ABC">
        <w:rPr>
          <w:lang w:val="bg-BG"/>
        </w:rPr>
        <w:t xml:space="preserve">ред 1: </w:t>
      </w:r>
      <w:r w:rsidRPr="00084ABC">
        <w:t xml:space="preserve">@model </w:t>
      </w:r>
      <w:proofErr w:type="spellStart"/>
      <w:r w:rsidRPr="00084ABC">
        <w:t>EmployeeManagement.Models.Employee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– дава големи възможности за писае на код без грешки с избор на всички допустими опции и корекции на грешки за по-добра производителност. </w:t>
      </w:r>
      <w:r w:rsidRPr="00084ABC">
        <w:rPr>
          <w:lang w:val="bg-BG"/>
        </w:rPr>
        <w:br/>
      </w:r>
      <w:r w:rsidRPr="00084ABC">
        <w:t>Strongly Typed View provides compile-time type checking + Intelli</w:t>
      </w:r>
      <w:r>
        <w:t>S</w:t>
      </w:r>
      <w:r w:rsidRPr="00084ABC">
        <w:t>ense.</w:t>
      </w:r>
    </w:p>
    <w:p w14:paraId="15E71DBD" w14:textId="77777777" w:rsidR="00E250D8" w:rsidRPr="00BE0DBD" w:rsidRDefault="00E250D8" w:rsidP="00DC70A8">
      <w:r>
        <w:rPr>
          <w:lang w:val="bg-BG"/>
        </w:rPr>
        <w:t>В случая, с демонстративна цел, първия път просто извикваме работещ код с @</w:t>
      </w:r>
      <w:r>
        <w:t xml:space="preserve">Model, </w:t>
      </w:r>
      <w:r>
        <w:rPr>
          <w:lang w:val="bg-BG"/>
        </w:rPr>
        <w:t xml:space="preserve">а втория път вече чрез включване на библиотеката локално вътре в самия код – принципно не се прави така, а се слага най---отгоре, на първия ред на страницата, за да може да се извиква където и да е под него. Ние, обаче, искаме да тестваме веднъж </w:t>
      </w:r>
      <w:r w:rsidR="00BE0DBD">
        <w:rPr>
          <w:lang w:val="bg-BG"/>
        </w:rPr>
        <w:t>с изключен и веднъж с включен</w:t>
      </w:r>
      <w:r>
        <w:rPr>
          <w:lang w:val="bg-BG"/>
        </w:rPr>
        <w:t xml:space="preserve"> на </w:t>
      </w:r>
      <w:r>
        <w:t>IntelliSense</w:t>
      </w:r>
      <w:r w:rsidR="00BE0DBD">
        <w:rPr>
          <w:lang w:val="bg-BG"/>
        </w:rPr>
        <w:t>, затова ще го изпишем точно преди да ни потрябва:</w:t>
      </w:r>
    </w:p>
    <w:p w14:paraId="5E6C87F1" w14:textId="77777777" w:rsidR="00DC70A8" w:rsidRDefault="00E250D8" w:rsidP="00DC70A8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43EF399" wp14:editId="4E13F2C6">
            <wp:extent cx="5048250" cy="529590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0FCE" w14:textId="77777777" w:rsidR="00BE0DBD" w:rsidRDefault="00BE0DBD" w:rsidP="00DC70A8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E5566A0" wp14:editId="5D4EFA04">
            <wp:extent cx="5695950" cy="335280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10DA" w14:textId="77777777" w:rsidR="00BE0DBD" w:rsidRDefault="00BE0DBD" w:rsidP="00DC70A8">
      <w:pPr>
        <w:rPr>
          <w:lang w:val="bg-BG"/>
        </w:rPr>
      </w:pPr>
      <w:r>
        <w:rPr>
          <w:noProof/>
        </w:rPr>
        <w:drawing>
          <wp:inline distT="0" distB="0" distL="0" distR="0" wp14:anchorId="39DA48E4" wp14:editId="062B19B7">
            <wp:extent cx="5398770" cy="2901315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A4BD1" w14:textId="77777777" w:rsidR="00BE0DBD" w:rsidRDefault="00BE0DBD" w:rsidP="00DC70A8">
      <w:r>
        <w:rPr>
          <w:lang w:val="bg-BG"/>
        </w:rPr>
        <w:t xml:space="preserve">Когато коригираме на </w:t>
      </w:r>
      <w:r>
        <w:t>Id:</w:t>
      </w:r>
    </w:p>
    <w:p w14:paraId="261B7BDA" w14:textId="77777777" w:rsidR="00BE0DBD" w:rsidRDefault="00BE0DBD" w:rsidP="00DC70A8">
      <w:r>
        <w:rPr>
          <w:noProof/>
        </w:rPr>
        <w:lastRenderedPageBreak/>
        <w:drawing>
          <wp:inline distT="0" distB="0" distL="0" distR="0" wp14:anchorId="3E862E83" wp14:editId="3CB337CC">
            <wp:extent cx="5219700" cy="1866900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1564" w14:textId="77777777" w:rsidR="00BE0DBD" w:rsidRDefault="00BE0DBD" w:rsidP="00DC70A8">
      <w:pPr>
        <w:rPr>
          <w:lang w:val="bg-BG"/>
        </w:rPr>
      </w:pPr>
      <w:r>
        <w:rPr>
          <w:lang w:val="bg-BG"/>
        </w:rPr>
        <w:t xml:space="preserve">Вече го открива </w:t>
      </w:r>
      <w:r w:rsidR="00AB73CB">
        <w:rPr>
          <w:lang w:val="bg-BG"/>
        </w:rPr>
        <w:t xml:space="preserve">и предоставя информация за него, докато, ако дадем курсора върху някой от предишните </w:t>
      </w:r>
      <w:r w:rsidR="00AB73CB">
        <w:t xml:space="preserve">Id, </w:t>
      </w:r>
      <w:r w:rsidR="00AB73CB">
        <w:rPr>
          <w:lang w:val="bg-BG"/>
        </w:rPr>
        <w:t>изписва, че има динамично предаване на данни, но не разпознава откъде:</w:t>
      </w:r>
    </w:p>
    <w:p w14:paraId="322063D6" w14:textId="77777777" w:rsidR="00AB73CB" w:rsidRPr="00AB73CB" w:rsidRDefault="00AB73CB" w:rsidP="00DC70A8">
      <w:pPr>
        <w:rPr>
          <w:lang w:val="bg-BG"/>
        </w:rPr>
      </w:pPr>
      <w:r>
        <w:rPr>
          <w:noProof/>
        </w:rPr>
        <w:drawing>
          <wp:inline distT="0" distB="0" distL="0" distR="0" wp14:anchorId="42706FA4" wp14:editId="6E77BAF2">
            <wp:extent cx="5972175" cy="176212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DFA9" w14:textId="77777777" w:rsidR="00BE0DBD" w:rsidRDefault="00BE0DBD" w:rsidP="00DC70A8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24BC3FD" wp14:editId="2FAA6DF2">
            <wp:extent cx="4844415" cy="6585585"/>
            <wp:effectExtent l="0" t="0" r="0" b="571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658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24D8" w14:textId="77777777" w:rsidR="002D000B" w:rsidRDefault="002D000B" w:rsidP="00DC70A8">
      <w:pPr>
        <w:rPr>
          <w:lang w:val="bg-BG"/>
        </w:rPr>
      </w:pPr>
      <w:r w:rsidRPr="00084ABC">
        <w:rPr>
          <w:noProof/>
        </w:rPr>
        <w:lastRenderedPageBreak/>
        <w:drawing>
          <wp:inline distT="0" distB="0" distL="0" distR="0" wp14:anchorId="384896C3" wp14:editId="53CC8A02">
            <wp:extent cx="4846320" cy="2651760"/>
            <wp:effectExtent l="0" t="0" r="0" b="0"/>
            <wp:docPr id="365" name="Картина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5321" w14:textId="77777777" w:rsidR="00BE0DBD" w:rsidRDefault="00BE0DBD" w:rsidP="00DC70A8">
      <w:pPr>
        <w:rPr>
          <w:lang w:val="bg-BG"/>
        </w:rPr>
      </w:pPr>
    </w:p>
    <w:p w14:paraId="718ED89A" w14:textId="77777777" w:rsidR="00BE0DBD" w:rsidRDefault="00BE0DBD" w:rsidP="00DC70A8">
      <w:pPr>
        <w:rPr>
          <w:lang w:val="bg-BG"/>
        </w:rPr>
      </w:pPr>
    </w:p>
    <w:p w14:paraId="10186DF4" w14:textId="77777777" w:rsidR="00E250D8" w:rsidRPr="00A32955" w:rsidRDefault="00E250D8" w:rsidP="00DC70A8">
      <w:pPr>
        <w:rPr>
          <w:lang w:val="bg-BG"/>
        </w:rPr>
      </w:pPr>
    </w:p>
    <w:sectPr w:rsidR="00E250D8" w:rsidRPr="00A3295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F0449"/>
    <w:multiLevelType w:val="hybridMultilevel"/>
    <w:tmpl w:val="C688E5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C07"/>
    <w:rsid w:val="001E4D7B"/>
    <w:rsid w:val="002D000B"/>
    <w:rsid w:val="008D5C07"/>
    <w:rsid w:val="00A32955"/>
    <w:rsid w:val="00AB73CB"/>
    <w:rsid w:val="00BE0DBD"/>
    <w:rsid w:val="00C376E1"/>
    <w:rsid w:val="00DC70A8"/>
    <w:rsid w:val="00E2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9CB39"/>
  <w15:chartTrackingRefBased/>
  <w15:docId w15:val="{588BE985-3B4C-4B45-969A-8EB7FBDC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0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0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70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C70A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70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2025-05-08T07:55:00Z</dcterms:created>
  <dcterms:modified xsi:type="dcterms:W3CDTF">2026-09-01T20:09:00Z</dcterms:modified>
</cp:coreProperties>
</file>