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0FF7D" w14:textId="77777777" w:rsidR="00AF5281" w:rsidRPr="00AF5281" w:rsidRDefault="00AF5281" w:rsidP="00AF5281">
      <w:pPr>
        <w:pStyle w:val="Heading1"/>
        <w:jc w:val="center"/>
        <w:rPr>
          <w:rFonts w:eastAsia="Times New Roman"/>
          <w:lang w:val="bg-BG"/>
        </w:rPr>
      </w:pPr>
      <w:r>
        <w:rPr>
          <w:rFonts w:eastAsia="Times New Roman"/>
          <w:lang w:val="bg-BG"/>
        </w:rPr>
        <w:t>ПОЛИМОРФИЗЪМ – АБСТРАКТНИ КЛАСОВЕ</w:t>
      </w:r>
    </w:p>
    <w:p w14:paraId="3C86406B" w14:textId="77777777" w:rsidR="008A2C3C" w:rsidRPr="00815CDF" w:rsidRDefault="00B04436" w:rsidP="00EB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В предния урок разгледахме</w:t>
      </w:r>
      <w:r w:rsidR="00C00367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статичен полиморфизъм </w:t>
      </w: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>чрез</w:t>
      </w:r>
      <w:r w:rsidR="00C00367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клас </w:t>
      </w:r>
      <w:r w:rsidR="00C00367">
        <w:rPr>
          <w:rFonts w:ascii="Times New Roman" w:eastAsia="Times New Roman" w:hAnsi="Times New Roman" w:cs="Times New Roman"/>
          <w:sz w:val="24"/>
          <w:szCs w:val="24"/>
        </w:rPr>
        <w:t>Calculator,</w:t>
      </w:r>
      <w:r w:rsidR="00C00367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който съдържа защитена променлива </w:t>
      </w:r>
      <w:r w:rsidR="00FB626A">
        <w:rPr>
          <w:rFonts w:ascii="Times New Roman" w:eastAsia="Times New Roman" w:hAnsi="Times New Roman" w:cs="Times New Roman"/>
          <w:sz w:val="24"/>
          <w:szCs w:val="24"/>
        </w:rPr>
        <w:t>name и</w:t>
      </w:r>
      <w:r w:rsidR="00C00367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="00C00367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конструктора – един празен и друг, който приема </w:t>
      </w:r>
      <w:r w:rsidR="00C00367">
        <w:rPr>
          <w:rFonts w:ascii="Times New Roman" w:eastAsia="Times New Roman" w:hAnsi="Times New Roman" w:cs="Times New Roman"/>
          <w:sz w:val="24"/>
          <w:szCs w:val="24"/>
        </w:rPr>
        <w:t xml:space="preserve">name. </w:t>
      </w:r>
      <w:r w:rsidR="00C00367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Конструкторите може да създадем с </w:t>
      </w:r>
      <w:r w:rsidR="00C00367" w:rsidRPr="00C00367">
        <w:rPr>
          <w:rFonts w:ascii="Times New Roman" w:eastAsia="Times New Roman" w:hAnsi="Times New Roman" w:cs="Times New Roman"/>
          <w:sz w:val="24"/>
          <w:szCs w:val="24"/>
          <w:highlight w:val="yellow"/>
        </w:rPr>
        <w:t>ctor + Tab x 2</w:t>
      </w:r>
      <w:r w:rsidR="00C00367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="001A174D">
        <w:rPr>
          <w:rFonts w:ascii="Times New Roman" w:eastAsia="Times New Roman" w:hAnsi="Times New Roman" w:cs="Times New Roman"/>
          <w:sz w:val="24"/>
          <w:szCs w:val="24"/>
          <w:lang w:val="bg-BG"/>
        </w:rPr>
        <w:t>Конструкторите са специални методи, които:</w:t>
      </w:r>
      <w:r w:rsidR="001A174D">
        <w:rPr>
          <w:rFonts w:ascii="Times New Roman" w:eastAsia="Times New Roman" w:hAnsi="Times New Roman" w:cs="Times New Roman"/>
          <w:sz w:val="24"/>
          <w:szCs w:val="24"/>
          <w:lang w:val="bg-BG"/>
        </w:rPr>
        <w:br/>
        <w:t>1) носят името на класа, в който се намират</w:t>
      </w:r>
      <w:r w:rsidR="001A174D">
        <w:rPr>
          <w:rFonts w:ascii="Times New Roman" w:eastAsia="Times New Roman" w:hAnsi="Times New Roman" w:cs="Times New Roman"/>
          <w:sz w:val="24"/>
          <w:szCs w:val="24"/>
          <w:lang w:val="bg-BG"/>
        </w:rPr>
        <w:br/>
        <w:t xml:space="preserve">2) не връщат тип </w:t>
      </w:r>
      <w:r w:rsidR="001A174D">
        <w:rPr>
          <w:rFonts w:ascii="Times New Roman" w:eastAsia="Times New Roman" w:hAnsi="Times New Roman" w:cs="Times New Roman"/>
          <w:sz w:val="24"/>
          <w:szCs w:val="24"/>
        </w:rPr>
        <w:t xml:space="preserve">(void, int, string…) </w:t>
      </w:r>
      <w:r w:rsidR="001A174D">
        <w:rPr>
          <w:rFonts w:ascii="Times New Roman" w:eastAsia="Times New Roman" w:hAnsi="Times New Roman" w:cs="Times New Roman"/>
          <w:sz w:val="24"/>
          <w:szCs w:val="24"/>
        </w:rPr>
        <w:br/>
      </w:r>
      <w:r w:rsidR="00C00367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Задачата на конструкторите </w:t>
      </w:r>
      <w:r w:rsidR="00FB626A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е да конструират новия обект като </w:t>
      </w:r>
      <w:r w:rsidR="00C00367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свържат стойностите, които е подал потребителя като </w:t>
      </w:r>
      <w:r w:rsidR="00C00367">
        <w:rPr>
          <w:rFonts w:ascii="Times New Roman" w:eastAsia="Times New Roman" w:hAnsi="Times New Roman" w:cs="Times New Roman"/>
          <w:sz w:val="24"/>
          <w:szCs w:val="24"/>
        </w:rPr>
        <w:t xml:space="preserve">input variables </w:t>
      </w:r>
      <w:r w:rsidR="00FB626A">
        <w:rPr>
          <w:rFonts w:ascii="Times New Roman" w:eastAsia="Times New Roman" w:hAnsi="Times New Roman" w:cs="Times New Roman"/>
          <w:sz w:val="24"/>
          <w:szCs w:val="24"/>
          <w:lang w:val="bg-BG"/>
        </w:rPr>
        <w:t>с</w:t>
      </w:r>
      <w:r w:rsidR="001A174D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валидираните в класа, </w:t>
      </w:r>
      <w:r w:rsidR="00FB626A">
        <w:rPr>
          <w:rFonts w:ascii="Times New Roman" w:eastAsia="Times New Roman" w:hAnsi="Times New Roman" w:cs="Times New Roman"/>
          <w:sz w:val="24"/>
          <w:szCs w:val="24"/>
          <w:lang w:val="bg-BG"/>
        </w:rPr>
        <w:t>а могат да извършат и допълнителни действия</w:t>
      </w:r>
      <w:r w:rsidR="0059260D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 като </w:t>
      </w:r>
      <w:r w:rsidR="0059260D">
        <w:rPr>
          <w:rFonts w:ascii="Times New Roman" w:eastAsia="Times New Roman" w:hAnsi="Times New Roman" w:cs="Times New Roman"/>
          <w:sz w:val="24"/>
          <w:szCs w:val="24"/>
        </w:rPr>
        <w:t>cw</w:t>
      </w:r>
      <w:r w:rsidR="00FB626A">
        <w:rPr>
          <w:rFonts w:ascii="Times New Roman" w:eastAsia="Times New Roman" w:hAnsi="Times New Roman" w:cs="Times New Roman"/>
          <w:sz w:val="24"/>
          <w:szCs w:val="24"/>
          <w:lang w:val="bg-BG"/>
        </w:rPr>
        <w:t>.</w:t>
      </w:r>
    </w:p>
    <w:p w14:paraId="056212D4" w14:textId="77777777" w:rsidR="00BB5E29" w:rsidRDefault="008A2C3C" w:rsidP="004455D7">
      <w:pPr>
        <w:jc w:val="both"/>
        <w:rPr>
          <w:lang w:val="bg-BG"/>
        </w:rPr>
      </w:pPr>
      <w:r>
        <w:rPr>
          <w:lang w:val="bg-BG"/>
        </w:rPr>
        <w:t>Има родителски (базо</w:t>
      </w:r>
      <w:r w:rsidR="00331961">
        <w:rPr>
          <w:lang w:val="bg-BG"/>
        </w:rPr>
        <w:t xml:space="preserve">ви) класове, чиято цел е </w:t>
      </w:r>
      <w:r>
        <w:rPr>
          <w:lang w:val="bg-BG"/>
        </w:rPr>
        <w:t>да предоставят свойства и методи</w:t>
      </w:r>
      <w:r w:rsidR="00331961">
        <w:rPr>
          <w:lang w:val="bg-BG"/>
        </w:rPr>
        <w:t xml:space="preserve"> на</w:t>
      </w:r>
      <w:r>
        <w:rPr>
          <w:lang w:val="bg-BG"/>
        </w:rPr>
        <w:t xml:space="preserve"> наследниците, НО не мо</w:t>
      </w:r>
      <w:r w:rsidR="00331961">
        <w:rPr>
          <w:lang w:val="bg-BG"/>
        </w:rPr>
        <w:t>гат да се създават обекти от родителите, а само от наследниците</w:t>
      </w:r>
      <w:r>
        <w:rPr>
          <w:lang w:val="bg-BG"/>
        </w:rPr>
        <w:t xml:space="preserve">. В такива случаи, пред името на родителския клас се добавя </w:t>
      </w:r>
      <w:r w:rsidRPr="008A56AE">
        <w:rPr>
          <w:highlight w:val="yellow"/>
        </w:rPr>
        <w:t>abstract</w:t>
      </w:r>
      <w:r>
        <w:t>.</w:t>
      </w:r>
      <w:r w:rsidR="00331961">
        <w:rPr>
          <w:lang w:val="bg-BG"/>
        </w:rPr>
        <w:t xml:space="preserve"> </w:t>
      </w:r>
      <w:r w:rsidR="008A56AE">
        <w:rPr>
          <w:lang w:val="bg-BG"/>
        </w:rPr>
        <w:t xml:space="preserve">По същия начин, в абстрактни родителски класове може да има както методи, с които сме свикнали, така и абстрактни методи – те </w:t>
      </w:r>
      <w:r w:rsidR="00C35D8B">
        <w:rPr>
          <w:lang w:val="bg-BG"/>
        </w:rPr>
        <w:t>нямат тяло</w:t>
      </w:r>
      <w:r w:rsidR="000F05F8">
        <w:rPr>
          <w:lang w:val="bg-BG"/>
        </w:rPr>
        <w:t>,</w:t>
      </w:r>
      <w:r w:rsidR="00C35D8B">
        <w:rPr>
          <w:lang w:val="bg-BG"/>
        </w:rPr>
        <w:t xml:space="preserve"> но</w:t>
      </w:r>
      <w:r w:rsidR="000F05F8">
        <w:rPr>
          <w:lang w:val="bg-BG"/>
        </w:rPr>
        <w:t xml:space="preserve"> името им се съхранява и дава на наследниците</w:t>
      </w:r>
      <w:r w:rsidR="00F33461">
        <w:rPr>
          <w:lang w:val="bg-BG"/>
        </w:rPr>
        <w:t xml:space="preserve">, които го презаписват чрез </w:t>
      </w:r>
      <w:r w:rsidR="00F33461">
        <w:t>override</w:t>
      </w:r>
      <w:r w:rsidR="000F05F8">
        <w:rPr>
          <w:lang w:val="bg-BG"/>
        </w:rPr>
        <w:t>.</w:t>
      </w:r>
      <w:r w:rsidR="00605550">
        <w:rPr>
          <w:lang w:val="bg-BG"/>
        </w:rPr>
        <w:t xml:space="preserve"> </w:t>
      </w:r>
    </w:p>
    <w:p w14:paraId="1E790D35" w14:textId="77777777" w:rsidR="0013044A" w:rsidRDefault="00E23380" w:rsidP="004455D7">
      <w:pPr>
        <w:jc w:val="both"/>
        <w:rPr>
          <w:lang w:val="bg-BG"/>
        </w:rPr>
      </w:pPr>
      <w:r>
        <w:rPr>
          <w:lang w:val="bg-BG"/>
        </w:rPr>
        <w:t xml:space="preserve">Какво означава </w:t>
      </w:r>
      <w:r>
        <w:t xml:space="preserve">abstract? – </w:t>
      </w:r>
      <w:r>
        <w:rPr>
          <w:lang w:val="bg-BG"/>
        </w:rPr>
        <w:t xml:space="preserve">идва от абстрахиране – отдалечаване. Това е една от концепциите на ООП – обектно-ориентираното програмиране. Когато имаме даден реален обект от заобикалящата среда, например маса, тя е толкова сложен обект с цялата съвкупност от качества – форма, размер, цвят, тегло, материал, плътност и т.н., че за да се вкара в компютърен вид, се използва абстрахиране, т.е. отдалечаване и опростяване (стилизиране в изкуството). Вземат се най-важните качества, които се необходими за описанието. Пример е абстрактното изкуство. </w:t>
      </w:r>
      <w:r w:rsidR="0013044A">
        <w:rPr>
          <w:lang w:val="bg-BG"/>
        </w:rPr>
        <w:t>Един онагледяващ цитат е:</w:t>
      </w:r>
    </w:p>
    <w:p w14:paraId="24FC7AF4" w14:textId="77777777" w:rsidR="00E23380" w:rsidRDefault="00E23380" w:rsidP="004455D7">
      <w:pPr>
        <w:jc w:val="both"/>
      </w:pPr>
      <w:r>
        <w:rPr>
          <w:lang w:val="bg-BG"/>
        </w:rPr>
        <w:t xml:space="preserve"> „</w:t>
      </w:r>
      <w:r w:rsidR="0013044A">
        <w:rPr>
          <w:lang w:val="bg-BG"/>
        </w:rPr>
        <w:t>Някои художници изобразяват слънцето като жълто петно, но има други, които с помощта на своето изкуство и интелигентност, превръщат жълто петно в слънце.“ – Пабло Пикасо</w:t>
      </w:r>
    </w:p>
    <w:p w14:paraId="0505AE2C" w14:textId="77777777" w:rsidR="0013044A" w:rsidRPr="0013044A" w:rsidRDefault="0013044A" w:rsidP="004455D7">
      <w:pPr>
        <w:jc w:val="both"/>
      </w:pPr>
      <w:r w:rsidRPr="0013044A">
        <w:t xml:space="preserve">There are painters who transform the sun to a yellow spot, but there are others who with the help of their art and their intelligence transform a yellow spot into the sun." - Pablo Picasso </w:t>
      </w:r>
    </w:p>
    <w:p w14:paraId="45F7850E" w14:textId="77777777" w:rsidR="0013044A" w:rsidRPr="0013044A" w:rsidRDefault="0013044A" w:rsidP="004455D7">
      <w:pPr>
        <w:jc w:val="both"/>
      </w:pPr>
    </w:p>
    <w:p w14:paraId="43B85755" w14:textId="77777777" w:rsidR="00E23380" w:rsidRPr="00E23380" w:rsidRDefault="00E23380" w:rsidP="004455D7">
      <w:pPr>
        <w:jc w:val="both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43791A95" wp14:editId="17FD8C0A">
            <wp:extent cx="5554345" cy="5330825"/>
            <wp:effectExtent l="0" t="0" r="8255" b="317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345" cy="533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2B47" w14:textId="77777777" w:rsidR="00BB5E29" w:rsidRPr="00E23380" w:rsidRDefault="00BB5E29" w:rsidP="004455D7">
      <w:pPr>
        <w:jc w:val="both"/>
        <w:rPr>
          <w:lang w:val="bg-BG"/>
        </w:rPr>
      </w:pPr>
      <w:r>
        <w:rPr>
          <w:lang w:val="bg-BG"/>
        </w:rPr>
        <w:t xml:space="preserve">Разликата между абстрактен и виртуален метод е, че </w:t>
      </w:r>
      <w:r w:rsidRPr="00CE2BC9">
        <w:rPr>
          <w:highlight w:val="yellow"/>
          <w:lang w:val="bg-BG"/>
        </w:rPr>
        <w:t>при виртуалния се дава тяло</w:t>
      </w:r>
      <w:r w:rsidR="00CE2BC9">
        <w:rPr>
          <w:lang w:val="bg-BG"/>
        </w:rPr>
        <w:t xml:space="preserve"> в родителя</w:t>
      </w:r>
      <w:r>
        <w:rPr>
          <w:lang w:val="bg-BG"/>
        </w:rPr>
        <w:t xml:space="preserve">, което наследникът може да използва наготово, а по желание да презапише своя версия с </w:t>
      </w:r>
      <w:r w:rsidR="00F8144C">
        <w:t>override, но</w:t>
      </w:r>
      <w:r w:rsidR="00CE2BC9">
        <w:t xml:space="preserve"> не е задължително.</w:t>
      </w:r>
      <w:r w:rsidR="00E23380">
        <w:rPr>
          <w:lang w:val="bg-BG"/>
        </w:rPr>
        <w:t xml:space="preserve"> </w:t>
      </w:r>
    </w:p>
    <w:p w14:paraId="6BB7FCA3" w14:textId="77777777" w:rsidR="00BB5E29" w:rsidRPr="00BB5E29" w:rsidRDefault="00BB5E29" w:rsidP="004455D7">
      <w:pPr>
        <w:jc w:val="both"/>
        <w:rPr>
          <w:lang w:val="bg-BG"/>
        </w:rPr>
      </w:pPr>
      <w:r>
        <w:rPr>
          <w:lang w:val="bg-BG"/>
        </w:rPr>
        <w:t xml:space="preserve">При </w:t>
      </w:r>
      <w:r w:rsidRPr="006C723D">
        <w:rPr>
          <w:highlight w:val="yellow"/>
          <w:lang w:val="bg-BG"/>
        </w:rPr>
        <w:t>абстрактния метод</w:t>
      </w:r>
      <w:r>
        <w:rPr>
          <w:lang w:val="bg-BG"/>
        </w:rPr>
        <w:t xml:space="preserve">, само се запазва името и връщания тип, но </w:t>
      </w:r>
      <w:r w:rsidRPr="006C723D">
        <w:rPr>
          <w:highlight w:val="yellow"/>
          <w:lang w:val="bg-BG"/>
        </w:rPr>
        <w:t>няма тяло</w:t>
      </w:r>
      <w:r>
        <w:rPr>
          <w:lang w:val="bg-BG"/>
        </w:rPr>
        <w:t xml:space="preserve"> и затова </w:t>
      </w:r>
      <w:r w:rsidRPr="006C723D">
        <w:rPr>
          <w:highlight w:val="yellow"/>
          <w:lang w:val="bg-BG"/>
        </w:rPr>
        <w:t>ЗАДЪЛЖИТЕЛНО</w:t>
      </w:r>
      <w:r>
        <w:rPr>
          <w:lang w:val="bg-BG"/>
        </w:rPr>
        <w:t xml:space="preserve"> наследникът го презаписва с </w:t>
      </w:r>
      <w:r w:rsidRPr="006C723D">
        <w:rPr>
          <w:highlight w:val="yellow"/>
        </w:rPr>
        <w:t>override</w:t>
      </w:r>
      <w:r>
        <w:t xml:space="preserve"> </w:t>
      </w:r>
      <w:r>
        <w:rPr>
          <w:lang w:val="bg-BG"/>
        </w:rPr>
        <w:t>и му задава тяло.</w:t>
      </w:r>
    </w:p>
    <w:p w14:paraId="0C63DBC0" w14:textId="77777777" w:rsidR="009F49CE" w:rsidRPr="00605550" w:rsidRDefault="00605550" w:rsidP="004455D7">
      <w:pPr>
        <w:jc w:val="both"/>
      </w:pPr>
      <w:r>
        <w:rPr>
          <w:lang w:val="bg-BG"/>
        </w:rPr>
        <w:t>А</w:t>
      </w:r>
      <w:r w:rsidR="009F49CE">
        <w:t xml:space="preserve">бстрактните класове не могат да бъдат декларирани </w:t>
      </w:r>
      <w:r w:rsidR="009F49CE" w:rsidRPr="00605550">
        <w:t>като static</w:t>
      </w:r>
      <w:r w:rsidRPr="00605550">
        <w:t xml:space="preserve"> и не могат да бъдат забранявани със </w:t>
      </w:r>
      <w:r w:rsidR="009F49CE" w:rsidRPr="00605550">
        <w:t>sealed</w:t>
      </w:r>
      <w:r w:rsidRPr="00605550">
        <w:t>.</w:t>
      </w:r>
    </w:p>
    <w:p w14:paraId="6DF202D4" w14:textId="77777777" w:rsidR="000A5B84" w:rsidRDefault="000A7D3E" w:rsidP="004455D7">
      <w:pPr>
        <w:pStyle w:val="ds-markdown-paragraph"/>
        <w:jc w:val="both"/>
        <w:rPr>
          <w:lang w:val="bg-BG"/>
        </w:rPr>
      </w:pPr>
      <w:r>
        <w:rPr>
          <w:lang w:val="bg-BG"/>
        </w:rPr>
        <w:t xml:space="preserve">Примерно използване на </w:t>
      </w:r>
      <w:r>
        <w:t xml:space="preserve">abstract </w:t>
      </w:r>
      <w:r w:rsidR="00815CDF">
        <w:rPr>
          <w:lang w:val="bg-BG"/>
        </w:rPr>
        <w:t>в най-прост и нагледен вид.</w:t>
      </w:r>
    </w:p>
    <w:p w14:paraId="7863740D" w14:textId="77777777" w:rsidR="00012E3F" w:rsidRPr="006A7536" w:rsidRDefault="000A5B84" w:rsidP="004455D7">
      <w:pPr>
        <w:pStyle w:val="ds-markdown-paragraph"/>
        <w:jc w:val="both"/>
        <w:rPr>
          <w:lang w:val="bg-BG"/>
        </w:rPr>
      </w:pPr>
      <w:r>
        <w:rPr>
          <w:lang w:val="bg-BG"/>
        </w:rPr>
        <w:t xml:space="preserve">Нека създадем абстрактен родителски клас </w:t>
      </w:r>
      <w:r>
        <w:t>Animal</w:t>
      </w:r>
      <w:r w:rsidR="00815CDF">
        <w:rPr>
          <w:lang w:val="bg-BG"/>
        </w:rPr>
        <w:t>, без конструктор i демонстрираме в същото време разликите между 3-те вида методи:</w:t>
      </w:r>
      <w:r w:rsidR="00815CDF">
        <w:rPr>
          <w:lang w:val="bg-BG"/>
        </w:rPr>
        <w:br/>
        <w:t xml:space="preserve">1) обикновен, с тяло – с него сме работили най-много – </w:t>
      </w:r>
      <w:r w:rsidR="00815CDF">
        <w:t>Sleep()</w:t>
      </w:r>
      <w:r w:rsidR="00815CDF">
        <w:rPr>
          <w:lang w:val="bg-BG"/>
        </w:rPr>
        <w:t xml:space="preserve">. Той стои в родителя, а наследникът го използва наготово. Той не е предназначен за презаписване – общ е, достъпен за наследниците. Ако се  наложи като изключение някой от наследниците да използва същото име на метода </w:t>
      </w:r>
      <w:r w:rsidR="00815CDF">
        <w:t>Sleep</w:t>
      </w:r>
      <w:r w:rsidR="00815CDF">
        <w:rPr>
          <w:lang w:val="bg-BG"/>
        </w:rPr>
        <w:t xml:space="preserve">(), но да промени </w:t>
      </w:r>
      <w:r w:rsidR="00012E3F">
        <w:rPr>
          <w:lang w:val="bg-BG"/>
        </w:rPr>
        <w:t xml:space="preserve">тялото, той декларира, че е запознат и съгласен чрез </w:t>
      </w:r>
      <w:r w:rsidR="00012E3F">
        <w:t xml:space="preserve">new, </w:t>
      </w:r>
      <w:r w:rsidR="00012E3F">
        <w:rPr>
          <w:lang w:val="bg-BG"/>
        </w:rPr>
        <w:t>който само временно ще скрие метода на родителя.</w:t>
      </w:r>
      <w:r w:rsidR="00815CDF">
        <w:br/>
        <w:t xml:space="preserve">2) virtual – </w:t>
      </w:r>
      <w:r w:rsidR="00815CDF">
        <w:rPr>
          <w:lang w:val="bg-BG"/>
        </w:rPr>
        <w:t xml:space="preserve">има тяло - той ПРЕДЛАГА действие, което наследникът може да презапише </w:t>
      </w:r>
      <w:r w:rsidR="00815CDF">
        <w:rPr>
          <w:lang w:val="bg-BG"/>
        </w:rPr>
        <w:lastRenderedPageBreak/>
        <w:t xml:space="preserve">с </w:t>
      </w:r>
      <w:r w:rsidR="00815CDF">
        <w:t>override</w:t>
      </w:r>
      <w:r w:rsidR="00815CDF">
        <w:rPr>
          <w:lang w:val="bg-BG"/>
        </w:rPr>
        <w:t>, ако желае, а може да използва и наготово от родителя. Няма никакъв задължителен характер – не е нужно да бъде извикван.</w:t>
      </w:r>
      <w:r w:rsidR="00012E3F">
        <w:rPr>
          <w:lang w:val="bg-BG"/>
        </w:rPr>
        <w:br/>
        <w:t xml:space="preserve">3) </w:t>
      </w:r>
      <w:r w:rsidR="00012E3F">
        <w:t xml:space="preserve">abstract </w:t>
      </w:r>
      <w:r w:rsidR="006A7536">
        <w:t>–</w:t>
      </w:r>
      <w:r w:rsidR="00012E3F">
        <w:t xml:space="preserve"> </w:t>
      </w:r>
      <w:r w:rsidR="006A7536">
        <w:rPr>
          <w:lang w:val="bg-BG"/>
        </w:rPr>
        <w:t xml:space="preserve">в родителския абстрактен клас само се задава името на метода като абстрактно, без тяло, затова имплементирането му от наследниците е ЗАДЪЛЖИТЕЛНО – те са длъжни да му дадат код (тяло). Не може един метод да стои само с име. Както в </w:t>
      </w:r>
      <w:r w:rsidR="006A7536">
        <w:t xml:space="preserve">Main() </w:t>
      </w:r>
      <w:r w:rsidR="006A7536">
        <w:rPr>
          <w:lang w:val="bg-BG"/>
        </w:rPr>
        <w:t>извикваме само името на методите, които си подреждахме нагледно и логически, но кодът бе отделен извън него, така родителския клас само дава името, но кодът се изгражда в наследниците.</w:t>
      </w:r>
    </w:p>
    <w:p w14:paraId="1A680C70" w14:textId="77777777" w:rsidR="000A5B84" w:rsidRDefault="004455D7" w:rsidP="00541BC6">
      <w:pPr>
        <w:pStyle w:val="ds-markdown-paragraph"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4F2212A" wp14:editId="07EF37AE">
            <wp:extent cx="4531995" cy="2554605"/>
            <wp:effectExtent l="0" t="0" r="1905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99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E5F4" w14:textId="77777777" w:rsidR="000A5B84" w:rsidRDefault="000A5B84" w:rsidP="00541BC6">
      <w:pPr>
        <w:pStyle w:val="ds-markdown-paragraph"/>
        <w:jc w:val="center"/>
        <w:rPr>
          <w:lang w:val="bg-BG"/>
        </w:rPr>
      </w:pPr>
      <w:r>
        <w:rPr>
          <w:lang w:val="bg-BG"/>
        </w:rPr>
        <w:t>И един наследник</w:t>
      </w:r>
      <w:r w:rsidR="00BA1C53">
        <w:t xml:space="preserve"> </w:t>
      </w:r>
      <w:r w:rsidR="00BA1C53">
        <w:rPr>
          <w:lang w:val="bg-BG"/>
        </w:rPr>
        <w:t>за куче:</w:t>
      </w:r>
    </w:p>
    <w:p w14:paraId="57CF7D22" w14:textId="77777777" w:rsidR="00BA1C53" w:rsidRDefault="00495468" w:rsidP="00D0577E">
      <w:pPr>
        <w:pStyle w:val="ds-markdown-paragraph"/>
        <w:rPr>
          <w:lang w:val="bg-BG"/>
        </w:rPr>
      </w:pPr>
      <w:r>
        <w:rPr>
          <w:noProof/>
        </w:rPr>
        <w:drawing>
          <wp:inline distT="0" distB="0" distL="0" distR="0" wp14:anchorId="7F37C594" wp14:editId="19A3C7E3">
            <wp:extent cx="5546090" cy="221615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09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63BB" w14:textId="6617B73A" w:rsidR="00B06C7B" w:rsidRPr="00122906" w:rsidRDefault="00B06C7B" w:rsidP="00541BC6">
      <w:pPr>
        <w:pStyle w:val="ds-markdown-paragraph"/>
        <w:jc w:val="center"/>
        <w:rPr>
          <w:b/>
          <w:sz w:val="28"/>
          <w:szCs w:val="28"/>
          <w:lang w:val="bg-BG"/>
        </w:rPr>
      </w:pPr>
      <w:r w:rsidRPr="00122906">
        <w:rPr>
          <w:b/>
          <w:sz w:val="28"/>
          <w:szCs w:val="28"/>
          <w:lang w:val="bg-BG"/>
        </w:rPr>
        <w:t>Особени моменти:</w:t>
      </w:r>
    </w:p>
    <w:p w14:paraId="7FFEE9BA" w14:textId="77777777" w:rsidR="00B06C7B" w:rsidRPr="00B06C7B" w:rsidRDefault="00B06C7B" w:rsidP="00E124E2">
      <w:pPr>
        <w:pStyle w:val="ds-markdown-paragraph"/>
        <w:jc w:val="both"/>
        <w:rPr>
          <w:lang w:val="bg-BG"/>
        </w:rPr>
      </w:pPr>
      <w:r>
        <w:rPr>
          <w:lang w:val="bg-BG"/>
        </w:rPr>
        <w:t xml:space="preserve">Още при влизането в абстрактен клас, </w:t>
      </w:r>
      <w:r>
        <w:t xml:space="preserve">IntelliSense </w:t>
      </w:r>
      <w:r>
        <w:rPr>
          <w:lang w:val="bg-BG"/>
        </w:rPr>
        <w:t xml:space="preserve">ни предлага абстрактно публично свойство, което за по-голяма защита е само с </w:t>
      </w:r>
      <w:r>
        <w:t xml:space="preserve">get (read-only). </w:t>
      </w:r>
      <w:r>
        <w:rPr>
          <w:lang w:val="bg-BG"/>
        </w:rPr>
        <w:t>То ще бъде ЗАДЪЛЖИТЕЛНО за използване и презаписване, което излишно ще усложни нашия код на този етап, затова ще продължим да си използваме автоматичните свойства:</w:t>
      </w:r>
    </w:p>
    <w:p w14:paraId="71597AE1" w14:textId="77777777" w:rsidR="000A7D3E" w:rsidRDefault="00163F7C" w:rsidP="00541BC6">
      <w:pPr>
        <w:pStyle w:val="ds-markdown-paragraph"/>
        <w:jc w:val="center"/>
      </w:pPr>
      <w:r w:rsidRPr="00163F7C">
        <w:rPr>
          <w:noProof/>
        </w:rPr>
        <w:lastRenderedPageBreak/>
        <w:drawing>
          <wp:inline distT="0" distB="0" distL="0" distR="0" wp14:anchorId="3B381287" wp14:editId="712B8E52">
            <wp:extent cx="2902226" cy="687411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1975" cy="701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02C0" w14:textId="36DD1831" w:rsidR="00073325" w:rsidRPr="00073325" w:rsidRDefault="00073325" w:rsidP="00541BC6">
      <w:pPr>
        <w:pStyle w:val="ds-markdown-paragraph"/>
        <w:jc w:val="center"/>
        <w:rPr>
          <w:lang w:val="bg-BG"/>
        </w:rPr>
      </w:pPr>
      <w:r>
        <w:rPr>
          <w:lang w:val="bg-BG"/>
        </w:rPr>
        <w:t>Какво би се случило, ако по инерция напишем код в родителския абстрактен метод?</w:t>
      </w:r>
    </w:p>
    <w:p w14:paraId="7D9240B6" w14:textId="77777777" w:rsidR="000A1B1F" w:rsidRDefault="000A1B1F" w:rsidP="00541BC6">
      <w:pPr>
        <w:pStyle w:val="ds-markdown-paragraph"/>
        <w:jc w:val="center"/>
      </w:pPr>
      <w:r>
        <w:rPr>
          <w:noProof/>
        </w:rPr>
        <w:drawing>
          <wp:inline distT="0" distB="0" distL="0" distR="0" wp14:anchorId="2EFFD25B" wp14:editId="2735BC8F">
            <wp:extent cx="4005469" cy="1077780"/>
            <wp:effectExtent l="0" t="0" r="0" b="8255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787" cy="1081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7276" w14:textId="77777777" w:rsidR="000A1B1F" w:rsidRPr="000A1B1F" w:rsidRDefault="000A1B1F" w:rsidP="00541BC6">
      <w:pPr>
        <w:pStyle w:val="ds-markdown-paragraph"/>
        <w:jc w:val="both"/>
        <w:rPr>
          <w:lang w:val="bg-BG"/>
        </w:rPr>
      </w:pPr>
      <w:r>
        <w:rPr>
          <w:lang w:val="bg-BG"/>
        </w:rPr>
        <w:t>Грешката алармира, че методът не може да декларира тяло, защото е маркиран като абстрактен.</w:t>
      </w:r>
    </w:p>
    <w:p w14:paraId="41390BE2" w14:textId="77777777" w:rsidR="00163F7C" w:rsidRDefault="00163F7C" w:rsidP="00541BC6">
      <w:pPr>
        <w:pStyle w:val="ds-markdown-paragraph"/>
        <w:jc w:val="center"/>
      </w:pPr>
      <w:r w:rsidRPr="00163F7C">
        <w:rPr>
          <w:noProof/>
        </w:rPr>
        <w:drawing>
          <wp:inline distT="0" distB="0" distL="0" distR="0" wp14:anchorId="538F8913" wp14:editId="448A708C">
            <wp:extent cx="5068007" cy="952633"/>
            <wp:effectExtent l="0" t="0" r="0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EA83" w14:textId="77777777" w:rsidR="009371CD" w:rsidRDefault="00BE2860" w:rsidP="009371CD">
      <w:pPr>
        <w:pStyle w:val="ds-markdown-paragraph"/>
        <w:jc w:val="both"/>
        <w:rPr>
          <w:lang w:val="bg-BG"/>
        </w:rPr>
      </w:pPr>
      <w:r>
        <w:rPr>
          <w:lang w:val="bg-BG"/>
        </w:rPr>
        <w:t>Когато създадем наследник на абстрактен родителски клас, не бива да ни смущава, че стои с червена зигзагообразна индикация за грешка. Ако дадем курсора върху нея, подсказката е, че като наследникът още не е имплементирал задължителния абстрактен метод и дори казва кой точно.</w:t>
      </w:r>
    </w:p>
    <w:p w14:paraId="4489B00C" w14:textId="182FB7E7" w:rsidR="00BE2860" w:rsidRPr="00BE2860" w:rsidRDefault="00BE2860" w:rsidP="009371CD">
      <w:pPr>
        <w:pStyle w:val="ds-markdown-paragraph"/>
        <w:jc w:val="both"/>
        <w:rPr>
          <w:lang w:val="bg-BG"/>
        </w:rPr>
      </w:pPr>
      <w:r>
        <w:rPr>
          <w:noProof/>
        </w:rPr>
        <w:drawing>
          <wp:inline distT="0" distB="0" distL="0" distR="0" wp14:anchorId="0E0C921D" wp14:editId="134E218E">
            <wp:extent cx="5755005" cy="2385695"/>
            <wp:effectExtent l="0" t="0" r="0" b="0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3991E" w14:textId="77777777" w:rsidR="00163F7C" w:rsidRPr="00731011" w:rsidRDefault="00731011" w:rsidP="008E4C61">
      <w:pPr>
        <w:pStyle w:val="ds-markdown-paragraph"/>
        <w:jc w:val="both"/>
        <w:rPr>
          <w:lang w:val="bg-BG"/>
        </w:rPr>
      </w:pPr>
      <w:r>
        <w:rPr>
          <w:lang w:val="bg-BG"/>
        </w:rPr>
        <w:t>Можем да продължим да пишем правилно код – имплементираме други методи, но докато не имплементираме абстрактния, който е задължителен, грешката няма да се махне.</w:t>
      </w:r>
    </w:p>
    <w:p w14:paraId="63860F27" w14:textId="77777777" w:rsidR="00E05785" w:rsidRDefault="00E05785" w:rsidP="00D0577E">
      <w:pPr>
        <w:pStyle w:val="ds-markdown-paragraph"/>
      </w:pPr>
      <w:r w:rsidRPr="00E05785">
        <w:rPr>
          <w:noProof/>
        </w:rPr>
        <w:lastRenderedPageBreak/>
        <w:drawing>
          <wp:inline distT="0" distB="0" distL="0" distR="0" wp14:anchorId="3769EED9" wp14:editId="75FCBF63">
            <wp:extent cx="5761355" cy="2298700"/>
            <wp:effectExtent l="0" t="0" r="0" b="635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43BB" w14:textId="77777777" w:rsidR="00AA0409" w:rsidRPr="006A5A1D" w:rsidRDefault="00AA0409" w:rsidP="00CC1DED">
      <w:pPr>
        <w:pStyle w:val="ds-markdown-paragraph"/>
        <w:jc w:val="both"/>
        <w:rPr>
          <w:lang w:val="bg-BG"/>
        </w:rPr>
      </w:pPr>
      <w:r>
        <w:rPr>
          <w:lang w:val="bg-BG"/>
        </w:rPr>
        <w:t xml:space="preserve">След това, </w:t>
      </w:r>
      <w:r>
        <w:t xml:space="preserve">IntelliSense </w:t>
      </w:r>
      <w:r>
        <w:rPr>
          <w:lang w:val="bg-BG"/>
        </w:rPr>
        <w:t>се опитва да ни го напише той</w:t>
      </w:r>
      <w:r w:rsidR="00C4446C">
        <w:rPr>
          <w:lang w:val="bg-BG"/>
        </w:rPr>
        <w:t xml:space="preserve"> – директно. Толкова е задължителен, че не просто ни го подсказва, а направо натрапва с </w:t>
      </w:r>
      <w:r w:rsidR="006A5A1D">
        <w:t xml:space="preserve">override, </w:t>
      </w:r>
      <w:r w:rsidR="006A5A1D">
        <w:rPr>
          <w:lang w:val="bg-BG"/>
        </w:rPr>
        <w:t>да не вземем да го забравим:</w:t>
      </w:r>
    </w:p>
    <w:p w14:paraId="0A331A61" w14:textId="77777777" w:rsidR="00E05785" w:rsidRDefault="00E05785" w:rsidP="009371CD">
      <w:pPr>
        <w:pStyle w:val="ds-markdown-paragraph"/>
        <w:jc w:val="center"/>
      </w:pPr>
      <w:r w:rsidRPr="00E05785">
        <w:rPr>
          <w:noProof/>
        </w:rPr>
        <w:drawing>
          <wp:inline distT="0" distB="0" distL="0" distR="0" wp14:anchorId="7C4740E2" wp14:editId="54910B1F">
            <wp:extent cx="5198165" cy="2062537"/>
            <wp:effectExtent l="0" t="0" r="254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646" cy="206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AC9D" w14:textId="77777777" w:rsidR="00490654" w:rsidRPr="00C20BAA" w:rsidRDefault="00C20BAA" w:rsidP="00B00F2A">
      <w:pPr>
        <w:pStyle w:val="ds-markdown-paragraph"/>
        <w:jc w:val="both"/>
        <w:rPr>
          <w:lang w:val="bg-BG"/>
        </w:rPr>
      </w:pPr>
      <w:r>
        <w:rPr>
          <w:lang w:val="bg-BG"/>
        </w:rPr>
        <w:t xml:space="preserve">В същия миг, в който го потвърдим с </w:t>
      </w:r>
      <w:r>
        <w:t xml:space="preserve">Tab </w:t>
      </w:r>
      <w:r>
        <w:rPr>
          <w:lang w:val="bg-BG"/>
        </w:rPr>
        <w:t>или дясна стрелка (зависи от настрийките), грешката моментално изчезва:</w:t>
      </w:r>
    </w:p>
    <w:p w14:paraId="20F5F7C7" w14:textId="77777777" w:rsidR="00E05785" w:rsidRDefault="00E05785" w:rsidP="009371CD">
      <w:pPr>
        <w:pStyle w:val="ds-markdown-paragraph"/>
        <w:jc w:val="center"/>
      </w:pPr>
      <w:r w:rsidRPr="00E05785">
        <w:rPr>
          <w:noProof/>
        </w:rPr>
        <w:drawing>
          <wp:inline distT="0" distB="0" distL="0" distR="0" wp14:anchorId="5B648930" wp14:editId="3AEFE9FA">
            <wp:extent cx="3806687" cy="2118369"/>
            <wp:effectExtent l="0" t="0" r="381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188" cy="213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409F" w14:textId="77777777" w:rsidR="000C544D" w:rsidRDefault="00F013E7" w:rsidP="0043745B">
      <w:pPr>
        <w:pStyle w:val="ds-markdown-paragraph"/>
        <w:jc w:val="both"/>
        <w:rPr>
          <w:lang w:val="bg-BG"/>
        </w:rPr>
      </w:pPr>
      <w:r>
        <w:rPr>
          <w:lang w:val="bg-BG"/>
        </w:rPr>
        <w:t>Забележете, че още дори няма код между къдравите скоби, но компилаторът вече е спокоен.</w:t>
      </w:r>
      <w:r w:rsidR="000C544D">
        <w:rPr>
          <w:lang w:val="bg-BG"/>
        </w:rPr>
        <w:t xml:space="preserve"> </w:t>
      </w:r>
    </w:p>
    <w:p w14:paraId="0ACED780" w14:textId="77777777" w:rsidR="00F013E7" w:rsidRPr="000C544D" w:rsidRDefault="000C544D" w:rsidP="0043745B">
      <w:pPr>
        <w:pStyle w:val="ds-markdown-paragraph"/>
        <w:jc w:val="both"/>
        <w:rPr>
          <w:lang w:val="bg-BG"/>
        </w:rPr>
      </w:pPr>
      <w:r>
        <w:rPr>
          <w:lang w:val="bg-BG"/>
        </w:rPr>
        <w:lastRenderedPageBreak/>
        <w:t xml:space="preserve">Когато дойде време да създаваме нови обекти в </w:t>
      </w:r>
      <w:r>
        <w:t xml:space="preserve">Main(), IntelliSense </w:t>
      </w:r>
      <w:r>
        <w:rPr>
          <w:lang w:val="bg-BG"/>
        </w:rPr>
        <w:t>се опитва да ни подскаже отново, но нека видим какво ще стане, ако се подведем и потвърдим:</w:t>
      </w:r>
    </w:p>
    <w:p w14:paraId="3C2E04C5" w14:textId="77777777" w:rsidR="00E05785" w:rsidRDefault="00E05785" w:rsidP="009371CD">
      <w:pPr>
        <w:pStyle w:val="ds-markdown-paragraph"/>
        <w:jc w:val="center"/>
      </w:pPr>
      <w:r w:rsidRPr="00E05785">
        <w:rPr>
          <w:noProof/>
        </w:rPr>
        <w:drawing>
          <wp:inline distT="0" distB="0" distL="0" distR="0" wp14:anchorId="20EFF91C" wp14:editId="3134601E">
            <wp:extent cx="2892287" cy="1252276"/>
            <wp:effectExtent l="0" t="0" r="3810" b="508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3226" cy="126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C70B" w14:textId="77777777" w:rsidR="00D3249D" w:rsidRPr="00AA7EE2" w:rsidRDefault="00AA7EE2" w:rsidP="009371CD">
      <w:pPr>
        <w:pStyle w:val="ds-markdown-paragraph"/>
        <w:jc w:val="center"/>
        <w:rPr>
          <w:lang w:val="bg-BG"/>
        </w:rPr>
      </w:pPr>
      <w:r>
        <w:rPr>
          <w:lang w:val="bg-BG"/>
        </w:rPr>
        <w:t>Ние създадохме нов абстрактен родител. Нека дадем курсора  върху подчертаването:</w:t>
      </w:r>
    </w:p>
    <w:p w14:paraId="76D5C3CA" w14:textId="77777777" w:rsidR="00E05785" w:rsidRDefault="00B65770" w:rsidP="00D0577E">
      <w:pPr>
        <w:pStyle w:val="ds-markdown-paragraph"/>
      </w:pPr>
      <w:r>
        <w:rPr>
          <w:noProof/>
        </w:rPr>
        <w:drawing>
          <wp:inline distT="0" distB="0" distL="0" distR="0" wp14:anchorId="41583A89" wp14:editId="70CA793A">
            <wp:extent cx="5749290" cy="2091690"/>
            <wp:effectExtent l="0" t="0" r="3810" b="381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51193" w14:textId="77777777" w:rsidR="00B65770" w:rsidRPr="00B65770" w:rsidRDefault="00B65770" w:rsidP="00D93D1B">
      <w:pPr>
        <w:pStyle w:val="ds-markdown-paragraph"/>
        <w:jc w:val="both"/>
        <w:rPr>
          <w:lang w:val="bg-BG"/>
        </w:rPr>
      </w:pPr>
      <w:r>
        <w:rPr>
          <w:lang w:val="bg-BG"/>
        </w:rPr>
        <w:t xml:space="preserve">Не </w:t>
      </w:r>
      <w:r w:rsidR="00097723">
        <w:rPr>
          <w:lang w:val="bg-BG"/>
        </w:rPr>
        <w:t>може да създаде обект (инстанция на класа), защото е абстрактен тип.</w:t>
      </w:r>
      <w:r w:rsidR="007C6787">
        <w:rPr>
          <w:lang w:val="bg-BG"/>
        </w:rPr>
        <w:t xml:space="preserve"> Можем обаче да създадем нов обект на наследника:</w:t>
      </w:r>
    </w:p>
    <w:p w14:paraId="003FEB2E" w14:textId="77777777" w:rsidR="00E05785" w:rsidRDefault="00E05785" w:rsidP="009371CD">
      <w:pPr>
        <w:pStyle w:val="ds-markdown-paragraph"/>
        <w:jc w:val="center"/>
      </w:pPr>
      <w:r w:rsidRPr="00E05785">
        <w:rPr>
          <w:noProof/>
        </w:rPr>
        <w:drawing>
          <wp:inline distT="0" distB="0" distL="0" distR="0" wp14:anchorId="22998FA5" wp14:editId="7828843B">
            <wp:extent cx="2981739" cy="1606715"/>
            <wp:effectExtent l="0" t="0" r="9525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7476" cy="161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DEEB9" w14:textId="77777777" w:rsidR="009A1A82" w:rsidRPr="009A1A82" w:rsidRDefault="009A1A82" w:rsidP="00CA3137">
      <w:pPr>
        <w:pStyle w:val="ds-markdown-paragraph"/>
        <w:jc w:val="both"/>
        <w:rPr>
          <w:lang w:val="bg-BG"/>
        </w:rPr>
      </w:pPr>
      <w:r>
        <w:rPr>
          <w:lang w:val="bg-BG"/>
        </w:rPr>
        <w:t>Той е напълно достатъчен за да добием представа. За него може да извикаме всички методи, които се предоставят и от родителя, и от наследника. По същия начин, както досега, ако даден метод не присъства в наследника, но родителят го има, наследникът го взема автоматично (той наследява всичко от родителя).</w:t>
      </w:r>
    </w:p>
    <w:p w14:paraId="102C03B9" w14:textId="77777777" w:rsidR="00E05785" w:rsidRDefault="00E05785" w:rsidP="009371CD">
      <w:pPr>
        <w:pStyle w:val="ds-markdown-paragraph"/>
        <w:jc w:val="center"/>
      </w:pPr>
      <w:r w:rsidRPr="00E05785">
        <w:rPr>
          <w:noProof/>
        </w:rPr>
        <w:lastRenderedPageBreak/>
        <w:drawing>
          <wp:inline distT="0" distB="0" distL="0" distR="0" wp14:anchorId="4565BCBA" wp14:editId="6B05F79F">
            <wp:extent cx="2345635" cy="1192696"/>
            <wp:effectExtent l="0" t="0" r="0" b="762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9994" cy="119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9598" w14:textId="77777777" w:rsidR="00C93D4F" w:rsidRPr="00C93D4F" w:rsidRDefault="00C93D4F" w:rsidP="009371CD">
      <w:pPr>
        <w:pStyle w:val="ds-markdown-paragraph"/>
        <w:jc w:val="center"/>
        <w:rPr>
          <w:lang w:val="bg-BG"/>
        </w:rPr>
      </w:pPr>
      <w:r>
        <w:rPr>
          <w:lang w:val="bg-BG"/>
        </w:rPr>
        <w:t xml:space="preserve">В случая умишлено не съм задала </w:t>
      </w:r>
      <w:r>
        <w:t xml:space="preserve">Name, </w:t>
      </w:r>
      <w:r>
        <w:rPr>
          <w:lang w:val="bg-BG"/>
        </w:rPr>
        <w:t>за да видим изхода:</w:t>
      </w:r>
    </w:p>
    <w:p w14:paraId="6952A356" w14:textId="77777777" w:rsidR="00E05785" w:rsidRDefault="00E05785" w:rsidP="009371CD">
      <w:pPr>
        <w:pStyle w:val="ds-markdown-paragraph"/>
        <w:jc w:val="center"/>
      </w:pPr>
      <w:r w:rsidRPr="00E05785">
        <w:rPr>
          <w:noProof/>
        </w:rPr>
        <w:drawing>
          <wp:inline distT="0" distB="0" distL="0" distR="0" wp14:anchorId="5EF9769C" wp14:editId="23483596">
            <wp:extent cx="3267531" cy="1476581"/>
            <wp:effectExtent l="0" t="0" r="9525" b="952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0026" w14:textId="77777777" w:rsidR="004202E5" w:rsidRPr="00E0474E" w:rsidRDefault="003E1F0D" w:rsidP="009371CD">
      <w:pPr>
        <w:pStyle w:val="ds-markdown-paragraph"/>
        <w:jc w:val="both"/>
      </w:pPr>
      <w:r>
        <w:rPr>
          <w:lang w:val="bg-BG"/>
        </w:rPr>
        <w:t xml:space="preserve">Но ние имаме достъп до </w:t>
      </w:r>
      <w:r>
        <w:t xml:space="preserve">.Name, </w:t>
      </w:r>
      <w:r>
        <w:rPr>
          <w:lang w:val="bg-BG"/>
        </w:rPr>
        <w:t xml:space="preserve">понеже е </w:t>
      </w:r>
      <w:r>
        <w:t xml:space="preserve">public </w:t>
      </w:r>
      <w:r>
        <w:rPr>
          <w:lang w:val="bg-BG"/>
        </w:rPr>
        <w:t>и можем да го зададем и използваме дори без конструктор:</w:t>
      </w:r>
    </w:p>
    <w:p w14:paraId="187F667B" w14:textId="77777777" w:rsidR="004202E5" w:rsidRDefault="004202E5" w:rsidP="009371CD">
      <w:pPr>
        <w:pStyle w:val="ds-markdown-paragraph"/>
        <w:jc w:val="center"/>
      </w:pPr>
      <w:r w:rsidRPr="004202E5">
        <w:rPr>
          <w:noProof/>
        </w:rPr>
        <w:drawing>
          <wp:inline distT="0" distB="0" distL="0" distR="0" wp14:anchorId="243C7916" wp14:editId="3EFE004F">
            <wp:extent cx="2842591" cy="1670326"/>
            <wp:effectExtent l="0" t="0" r="0" b="635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6138" cy="167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B4AC2" w14:textId="77777777" w:rsidR="004202E5" w:rsidRPr="000A5B84" w:rsidRDefault="004202E5" w:rsidP="009371CD">
      <w:pPr>
        <w:pStyle w:val="ds-markdown-paragraph"/>
        <w:jc w:val="center"/>
      </w:pPr>
      <w:r w:rsidRPr="004202E5">
        <w:rPr>
          <w:noProof/>
        </w:rPr>
        <w:drawing>
          <wp:inline distT="0" distB="0" distL="0" distR="0" wp14:anchorId="315E9CD5" wp14:editId="15B371D2">
            <wp:extent cx="3362794" cy="1524213"/>
            <wp:effectExtent l="0" t="0" r="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D8A7" w14:textId="77777777" w:rsidR="00581A00" w:rsidRPr="005A27EA" w:rsidRDefault="005A27EA" w:rsidP="009371CD">
      <w:pPr>
        <w:pStyle w:val="ds-markdown-paragraph"/>
        <w:jc w:val="center"/>
        <w:rPr>
          <w:b/>
          <w:sz w:val="28"/>
          <w:szCs w:val="28"/>
          <w:lang w:val="bg-BG"/>
        </w:rPr>
      </w:pPr>
      <w:r w:rsidRPr="005A27EA">
        <w:rPr>
          <w:b/>
          <w:sz w:val="28"/>
          <w:szCs w:val="28"/>
          <w:lang w:val="bg-BG"/>
        </w:rPr>
        <w:t>Целият код:</w:t>
      </w:r>
    </w:p>
    <w:p w14:paraId="66E77940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internal class Program</w:t>
      </w:r>
    </w:p>
    <w:p w14:paraId="59236C62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3F01C72A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static void Main()</w:t>
      </w:r>
    </w:p>
    <w:p w14:paraId="42426EC0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99F8316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Animal a1 = new Dog();</w:t>
      </w:r>
    </w:p>
    <w:p w14:paraId="47749378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4A5070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a1.Sleep(); // достъпно директно от родителя</w:t>
      </w:r>
    </w:p>
    <w:p w14:paraId="63FCBD77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a1.Move();</w:t>
      </w:r>
    </w:p>
    <w:p w14:paraId="71FD63D5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a1.Name = "Rex"; // без конструктор</w:t>
      </w:r>
    </w:p>
    <w:p w14:paraId="20EBC7E9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a1.Eat();</w:t>
      </w:r>
    </w:p>
    <w:p w14:paraId="1060EDEB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19413A7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8C2F237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abstract class Animal // РОДИТЕЛ</w:t>
      </w:r>
    </w:p>
    <w:p w14:paraId="49D30E42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40D6D17E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string Name { get; set; }</w:t>
      </w:r>
    </w:p>
    <w:p w14:paraId="0C2FAE9C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void Sleep()</w:t>
      </w:r>
    </w:p>
    <w:p w14:paraId="1C4A565D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ADFF065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Console.WriteLine("The animal is sleeping.");</w:t>
      </w:r>
    </w:p>
    <w:p w14:paraId="2C163EE4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C776F64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F942DE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</w:t>
      </w:r>
      <w:r w:rsidRPr="005A27EA">
        <w:rPr>
          <w:rFonts w:ascii="Cascadia Mono" w:hAnsi="Cascadia Mono" w:cs="Cascadia Mono"/>
          <w:color w:val="000000"/>
          <w:sz w:val="19"/>
          <w:szCs w:val="19"/>
          <w:highlight w:val="yellow"/>
        </w:rPr>
        <w:t>virtual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void Move()</w:t>
      </w:r>
    </w:p>
    <w:p w14:paraId="41871C16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774D3EDF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Console.WriteLine("The animal is moving");</w:t>
      </w:r>
    </w:p>
    <w:p w14:paraId="6971EAC5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24867D9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C4D955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5A27EA">
        <w:rPr>
          <w:rFonts w:ascii="Cascadia Mono" w:hAnsi="Cascadia Mono" w:cs="Cascadia Mono"/>
          <w:color w:val="000000"/>
          <w:sz w:val="19"/>
          <w:szCs w:val="19"/>
          <w:highlight w:val="yellow"/>
        </w:rPr>
        <w:t>public abstract void Eat();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// понеже е абстрактен, има само име без тяло</w:t>
      </w:r>
    </w:p>
    <w:p w14:paraId="20D26221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20B5412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class Dog : Animal // наследник1</w:t>
      </w:r>
    </w:p>
    <w:p w14:paraId="47A50656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0F0FC3E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override void Move()</w:t>
      </w:r>
    </w:p>
    <w:p w14:paraId="580998AF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3335A54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Console.WriteLine("The dog is moving.");</w:t>
      </w:r>
    </w:p>
    <w:p w14:paraId="641CF971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69A5558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override void Eat()</w:t>
      </w:r>
    </w:p>
    <w:p w14:paraId="29C8F407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1D4668F7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Console.WriteLine($"{Name} is eating.");</w:t>
      </w:r>
    </w:p>
    <w:p w14:paraId="31359CF4" w14:textId="77777777" w:rsidR="005A27EA" w:rsidRDefault="005A27EA" w:rsidP="005A27EA">
      <w:pPr>
        <w:shd w:val="clear" w:color="auto" w:fill="FFF2CC" w:themeFill="accent4" w:themeFillTint="33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0D31295" w14:textId="77777777" w:rsidR="005A27EA" w:rsidRPr="005A27EA" w:rsidRDefault="005A27EA" w:rsidP="005A27EA">
      <w:pPr>
        <w:pStyle w:val="ds-markdown-paragraph"/>
        <w:shd w:val="clear" w:color="auto" w:fill="FFF2CC" w:themeFill="accent4" w:themeFillTint="33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C7CC514" w14:textId="77777777" w:rsidR="00581A00" w:rsidRDefault="00581A00" w:rsidP="00D0577E">
      <w:pPr>
        <w:pStyle w:val="ds-markdown-paragraph"/>
      </w:pPr>
    </w:p>
    <w:p w14:paraId="09A18049" w14:textId="77777777" w:rsidR="00581A00" w:rsidRDefault="00581A00" w:rsidP="00D0577E">
      <w:pPr>
        <w:pStyle w:val="ds-markdown-paragraph"/>
      </w:pPr>
    </w:p>
    <w:p w14:paraId="13C33947" w14:textId="77777777" w:rsidR="00331961" w:rsidRPr="00581A00" w:rsidRDefault="00331961" w:rsidP="008A2C3C"/>
    <w:sectPr w:rsidR="00331961" w:rsidRPr="00581A00" w:rsidSect="00525466">
      <w:pgSz w:w="11907" w:h="16839" w:code="9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87C98"/>
    <w:multiLevelType w:val="multilevel"/>
    <w:tmpl w:val="49FA5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046041"/>
    <w:multiLevelType w:val="hybridMultilevel"/>
    <w:tmpl w:val="1DC09C2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E452A8"/>
    <w:multiLevelType w:val="multilevel"/>
    <w:tmpl w:val="57E8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485"/>
    <w:rsid w:val="00012E3F"/>
    <w:rsid w:val="00053B6B"/>
    <w:rsid w:val="00073325"/>
    <w:rsid w:val="00097723"/>
    <w:rsid w:val="000A1B1F"/>
    <w:rsid w:val="000A5B84"/>
    <w:rsid w:val="000A7D3E"/>
    <w:rsid w:val="000C544D"/>
    <w:rsid w:val="000F05F8"/>
    <w:rsid w:val="00122906"/>
    <w:rsid w:val="0013044A"/>
    <w:rsid w:val="00163F7C"/>
    <w:rsid w:val="00176D15"/>
    <w:rsid w:val="001A174D"/>
    <w:rsid w:val="002F6969"/>
    <w:rsid w:val="00331961"/>
    <w:rsid w:val="003E1F0D"/>
    <w:rsid w:val="004202E5"/>
    <w:rsid w:val="0043745B"/>
    <w:rsid w:val="004455D7"/>
    <w:rsid w:val="004657F4"/>
    <w:rsid w:val="00482CA0"/>
    <w:rsid w:val="00490654"/>
    <w:rsid w:val="00495468"/>
    <w:rsid w:val="00525466"/>
    <w:rsid w:val="00541BC6"/>
    <w:rsid w:val="00581A00"/>
    <w:rsid w:val="0059260D"/>
    <w:rsid w:val="005933CA"/>
    <w:rsid w:val="005A27EA"/>
    <w:rsid w:val="00605550"/>
    <w:rsid w:val="006A5A1D"/>
    <w:rsid w:val="006A7536"/>
    <w:rsid w:val="006C723D"/>
    <w:rsid w:val="0070507D"/>
    <w:rsid w:val="00731011"/>
    <w:rsid w:val="007541C5"/>
    <w:rsid w:val="007C59EA"/>
    <w:rsid w:val="007C6787"/>
    <w:rsid w:val="00815CDF"/>
    <w:rsid w:val="008A2C3C"/>
    <w:rsid w:val="008A56AE"/>
    <w:rsid w:val="008A75B9"/>
    <w:rsid w:val="008B5CC7"/>
    <w:rsid w:val="008E4C61"/>
    <w:rsid w:val="009371CD"/>
    <w:rsid w:val="00962A76"/>
    <w:rsid w:val="009A1A82"/>
    <w:rsid w:val="009F49CE"/>
    <w:rsid w:val="00A354C4"/>
    <w:rsid w:val="00AA0409"/>
    <w:rsid w:val="00AA7EE2"/>
    <w:rsid w:val="00AF5281"/>
    <w:rsid w:val="00B005C4"/>
    <w:rsid w:val="00B00F2A"/>
    <w:rsid w:val="00B04436"/>
    <w:rsid w:val="00B06C7B"/>
    <w:rsid w:val="00B36194"/>
    <w:rsid w:val="00B65770"/>
    <w:rsid w:val="00BA1C53"/>
    <w:rsid w:val="00BB5E29"/>
    <w:rsid w:val="00BE2860"/>
    <w:rsid w:val="00C00367"/>
    <w:rsid w:val="00C20BAA"/>
    <w:rsid w:val="00C35D8B"/>
    <w:rsid w:val="00C4446C"/>
    <w:rsid w:val="00C908E9"/>
    <w:rsid w:val="00C93D4F"/>
    <w:rsid w:val="00C95619"/>
    <w:rsid w:val="00CA3137"/>
    <w:rsid w:val="00CC1DED"/>
    <w:rsid w:val="00CE2BC9"/>
    <w:rsid w:val="00CF69C2"/>
    <w:rsid w:val="00D0577E"/>
    <w:rsid w:val="00D3249D"/>
    <w:rsid w:val="00D93D1B"/>
    <w:rsid w:val="00E0474E"/>
    <w:rsid w:val="00E05785"/>
    <w:rsid w:val="00E124E2"/>
    <w:rsid w:val="00E23380"/>
    <w:rsid w:val="00E70485"/>
    <w:rsid w:val="00EB42D6"/>
    <w:rsid w:val="00F013E7"/>
    <w:rsid w:val="00F33461"/>
    <w:rsid w:val="00F8144C"/>
    <w:rsid w:val="00FB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A18F7"/>
  <w15:chartTrackingRefBased/>
  <w15:docId w15:val="{C345D75F-1967-49C9-9A10-CC1EB068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4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254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9F4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49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49C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3044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4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1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2332</TotalTime>
  <Pages>1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80</cp:revision>
  <cp:lastPrinted>2026-08-31T10:40:00Z</cp:lastPrinted>
  <dcterms:created xsi:type="dcterms:W3CDTF">2025-12-14T21:33:00Z</dcterms:created>
  <dcterms:modified xsi:type="dcterms:W3CDTF">2026-08-31T10:40:00Z</dcterms:modified>
</cp:coreProperties>
</file>