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2CD3" w14:textId="77777777" w:rsidR="00500C56" w:rsidRDefault="00500C56" w:rsidP="00294914">
      <w:pPr>
        <w:jc w:val="center"/>
        <w:rPr>
          <w:lang w:val="bg-BG"/>
        </w:rPr>
      </w:pPr>
    </w:p>
    <w:p w14:paraId="47A28AAC" w14:textId="77777777" w:rsidR="005933CA" w:rsidRPr="00500C56" w:rsidRDefault="00C65960" w:rsidP="00294914">
      <w:pPr>
        <w:jc w:val="center"/>
        <w:rPr>
          <w:lang w:val="bg-BG"/>
        </w:rPr>
      </w:pPr>
      <w:r>
        <w:rPr>
          <w:lang w:val="bg-BG"/>
        </w:rPr>
        <w:t>Практическо изпитване 2 – методи</w:t>
      </w:r>
      <w:r w:rsidR="00500C56">
        <w:rPr>
          <w:lang w:val="bg-BG"/>
        </w:rPr>
        <w:t xml:space="preserve"> – </w:t>
      </w:r>
      <w:r w:rsidR="00500C56">
        <w:t xml:space="preserve">XI A </w:t>
      </w:r>
      <w:r w:rsidR="00500C56">
        <w:rPr>
          <w:lang w:val="bg-BG"/>
        </w:rPr>
        <w:t>клас</w:t>
      </w:r>
    </w:p>
    <w:p w14:paraId="41AEB12A" w14:textId="77777777" w:rsidR="00C65960" w:rsidRDefault="00C65960" w:rsidP="00294914">
      <w:pPr>
        <w:jc w:val="center"/>
        <w:rPr>
          <w:lang w:val="bg-BG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1126"/>
        <w:gridCol w:w="9636"/>
        <w:gridCol w:w="607"/>
      </w:tblGrid>
      <w:tr w:rsidR="00C65960" w14:paraId="5E2FB1F5" w14:textId="77777777" w:rsidTr="00B969EA">
        <w:tc>
          <w:tcPr>
            <w:tcW w:w="1027" w:type="dxa"/>
          </w:tcPr>
          <w:p w14:paraId="65CF7970" w14:textId="77777777" w:rsidR="00C65960" w:rsidRDefault="00C65960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14 - Иван</w:t>
            </w:r>
          </w:p>
        </w:tc>
        <w:tc>
          <w:tcPr>
            <w:tcW w:w="9038" w:type="dxa"/>
          </w:tcPr>
          <w:p w14:paraId="6372AE14" w14:textId="77777777" w:rsidR="00C65960" w:rsidRDefault="00C65960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Не </w:t>
            </w:r>
            <w:r w:rsidR="00E81B68">
              <w:rPr>
                <w:lang w:val="bg-BG"/>
              </w:rPr>
              <w:t>си</w:t>
            </w:r>
            <w:r>
              <w:rPr>
                <w:lang w:val="bg-BG"/>
              </w:rPr>
              <w:t xml:space="preserve"> в класрум</w:t>
            </w:r>
            <w:r w:rsidR="009A1583">
              <w:rPr>
                <w:lang w:val="bg-BG"/>
              </w:rPr>
              <w:t>. Искам да си подреждаш методите!!!</w:t>
            </w:r>
          </w:p>
        </w:tc>
        <w:tc>
          <w:tcPr>
            <w:tcW w:w="709" w:type="dxa"/>
          </w:tcPr>
          <w:p w14:paraId="418D20CA" w14:textId="77777777" w:rsidR="00C65960" w:rsidRDefault="009A158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C65960" w14:paraId="5200E5F0" w14:textId="77777777" w:rsidTr="00B969EA">
        <w:tc>
          <w:tcPr>
            <w:tcW w:w="1027" w:type="dxa"/>
          </w:tcPr>
          <w:p w14:paraId="66CAF644" w14:textId="77777777" w:rsidR="00C65960" w:rsidRDefault="00C65960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15 </w:t>
            </w:r>
            <w:r w:rsidR="009A1583">
              <w:rPr>
                <w:lang w:val="bg-BG"/>
              </w:rPr>
              <w:t>–</w:t>
            </w:r>
            <w:r>
              <w:rPr>
                <w:lang w:val="bg-BG"/>
              </w:rPr>
              <w:t xml:space="preserve"> Ивелина</w:t>
            </w:r>
          </w:p>
        </w:tc>
        <w:tc>
          <w:tcPr>
            <w:tcW w:w="9038" w:type="dxa"/>
          </w:tcPr>
          <w:p w14:paraId="13568EFC" w14:textId="77777777" w:rsidR="00C65960" w:rsidRDefault="00B969EA" w:rsidP="00294914">
            <w:pPr>
              <w:jc w:val="center"/>
            </w:pPr>
            <w:r w:rsidRPr="00B969EA">
              <w:rPr>
                <w:noProof/>
              </w:rPr>
              <w:drawing>
                <wp:inline distT="0" distB="0" distL="0" distR="0" wp14:anchorId="21014455" wp14:editId="48A7270D">
                  <wp:extent cx="2606574" cy="2850466"/>
                  <wp:effectExtent l="0" t="0" r="3810" b="762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294" cy="288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object w:dxaOrig="8235" w:dyaOrig="7995" w14:anchorId="4F9204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5.5pt;height:228pt" o:ole="">
                  <v:imagedata r:id="rId5" o:title=""/>
                </v:shape>
                <o:OLEObject Type="Embed" ProgID="PBrush" ShapeID="_x0000_i1025" DrawAspect="Content" ObjectID="_1849686081" r:id="rId6"/>
              </w:object>
            </w:r>
          </w:p>
          <w:p w14:paraId="7AB80BD2" w14:textId="77777777" w:rsidR="005070D0" w:rsidRPr="005070D0" w:rsidRDefault="005070D0" w:rsidP="00294914">
            <w:pPr>
              <w:jc w:val="center"/>
            </w:pPr>
            <w:r>
              <w:rPr>
                <w:lang w:val="bg-BG"/>
              </w:rPr>
              <w:t xml:space="preserve">Повторила си методи </w:t>
            </w:r>
            <w:r>
              <w:t xml:space="preserve">Choice() </w:t>
            </w:r>
            <w:r>
              <w:rPr>
                <w:lang w:val="bg-BG"/>
              </w:rPr>
              <w:t xml:space="preserve">и </w:t>
            </w:r>
            <w:r>
              <w:t xml:space="preserve">Text() </w:t>
            </w:r>
            <w:r>
              <w:rPr>
                <w:lang w:val="bg-BG"/>
              </w:rPr>
              <w:t xml:space="preserve">като имена на 2 места – в </w:t>
            </w:r>
            <w:proofErr w:type="spellStart"/>
            <w:r>
              <w:t>Program.cs</w:t>
            </w:r>
            <w:proofErr w:type="spellEnd"/>
            <w:r>
              <w:t xml:space="preserve"> </w:t>
            </w:r>
            <w:r>
              <w:rPr>
                <w:lang w:val="bg-BG"/>
              </w:rPr>
              <w:t xml:space="preserve">и във външните класове. Запомни, че в </w:t>
            </w:r>
            <w:r>
              <w:t xml:space="preserve">Main() </w:t>
            </w:r>
            <w:r>
              <w:rPr>
                <w:lang w:val="bg-BG"/>
              </w:rPr>
              <w:t xml:space="preserve">само ги извикваш. Можеше просто да допишеш </w:t>
            </w:r>
            <w:r>
              <w:t>CW:</w:t>
            </w:r>
          </w:p>
          <w:p w14:paraId="01AA72ED" w14:textId="77777777" w:rsidR="00B969EA" w:rsidRDefault="00B969EA" w:rsidP="00294914">
            <w:pPr>
              <w:jc w:val="center"/>
            </w:pPr>
            <w:r w:rsidRPr="00B969EA">
              <w:rPr>
                <w:noProof/>
              </w:rPr>
              <w:drawing>
                <wp:inline distT="0" distB="0" distL="0" distR="0" wp14:anchorId="2FB32B63" wp14:editId="079450AE">
                  <wp:extent cx="2522422" cy="1784838"/>
                  <wp:effectExtent l="0" t="0" r="0" b="635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927" cy="179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object w:dxaOrig="8460" w:dyaOrig="4950" w14:anchorId="5FE7E346">
                <v:shape id="_x0000_i1026" type="#_x0000_t75" style="width:239.25pt;height:140.25pt" o:ole="">
                  <v:imagedata r:id="rId8" o:title=""/>
                </v:shape>
                <o:OLEObject Type="Embed" ProgID="PBrush" ShapeID="_x0000_i1026" DrawAspect="Content" ObjectID="_1849686082" r:id="rId9"/>
              </w:object>
            </w:r>
          </w:p>
          <w:p w14:paraId="0307967D" w14:textId="77777777" w:rsidR="005070D0" w:rsidRPr="005070D0" w:rsidRDefault="005070D0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Добро и работещо решение, независимо от посоката на изреждане.</w:t>
            </w:r>
          </w:p>
          <w:p w14:paraId="5524E937" w14:textId="77777777" w:rsidR="00B969EA" w:rsidRDefault="00B969EA" w:rsidP="00294914">
            <w:pPr>
              <w:jc w:val="center"/>
            </w:pPr>
            <w:r w:rsidRPr="00B969EA">
              <w:rPr>
                <w:noProof/>
              </w:rPr>
              <w:lastRenderedPageBreak/>
              <w:drawing>
                <wp:inline distT="0" distB="0" distL="0" distR="0" wp14:anchorId="5E06D9E2" wp14:editId="47E18AB1">
                  <wp:extent cx="1958447" cy="2935166"/>
                  <wp:effectExtent l="0" t="0" r="3810" b="0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09" cy="296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70D0">
              <w:object w:dxaOrig="7935" w:dyaOrig="9045" w14:anchorId="32928F1B">
                <v:shape id="_x0000_i1027" type="#_x0000_t75" style="width:202.5pt;height:231pt" o:ole="">
                  <v:imagedata r:id="rId11" o:title=""/>
                </v:shape>
                <o:OLEObject Type="Embed" ProgID="PBrush" ShapeID="_x0000_i1027" DrawAspect="Content" ObjectID="_1849686083" r:id="rId12"/>
              </w:object>
            </w:r>
          </w:p>
          <w:p w14:paraId="0413CF7A" w14:textId="77777777" w:rsidR="005070D0" w:rsidRPr="00ED0FB0" w:rsidRDefault="005070D0" w:rsidP="00294914">
            <w:pPr>
              <w:jc w:val="center"/>
            </w:pPr>
            <w:r>
              <w:rPr>
                <w:lang w:val="bg-BG"/>
              </w:rPr>
              <w:t xml:space="preserve">Трябва да имаш начално зануляване за сметка </w:t>
            </w:r>
            <w:r>
              <w:t xml:space="preserve">bill. </w:t>
            </w:r>
            <w:r>
              <w:rPr>
                <w:lang w:val="bg-BG"/>
              </w:rPr>
              <w:t xml:space="preserve">По-добре е </w:t>
            </w:r>
            <w:r>
              <w:t xml:space="preserve">input </w:t>
            </w:r>
            <w:r>
              <w:rPr>
                <w:lang w:val="bg-BG"/>
              </w:rPr>
              <w:t xml:space="preserve">да бъде </w:t>
            </w:r>
            <w:r>
              <w:t xml:space="preserve">string, </w:t>
            </w:r>
            <w:r>
              <w:rPr>
                <w:lang w:val="bg-BG"/>
              </w:rPr>
              <w:t>за да може да провери „</w:t>
            </w:r>
            <w:r>
              <w:t xml:space="preserve">stop”. </w:t>
            </w:r>
            <w:r>
              <w:rPr>
                <w:lang w:val="bg-BG"/>
              </w:rPr>
              <w:t xml:space="preserve">Избери си само единия вариант – или само с малки букви, или само с големи. Не може </w:t>
            </w:r>
            <w:r>
              <w:t xml:space="preserve">stop </w:t>
            </w:r>
            <w:r>
              <w:rPr>
                <w:lang w:val="bg-BG"/>
              </w:rPr>
              <w:t xml:space="preserve">– с малки, докато буквите да са </w:t>
            </w:r>
            <w:r>
              <w:t xml:space="preserve">“H”, “K” </w:t>
            </w:r>
            <w:r>
              <w:rPr>
                <w:lang w:val="bg-BG"/>
              </w:rPr>
              <w:t xml:space="preserve">и т.н. – не си усложнявай кода излишно. Също, може проверката за букви да бъде дори по </w:t>
            </w:r>
            <w:r>
              <w:t xml:space="preserve">string – с </w:t>
            </w:r>
            <w:r>
              <w:rPr>
                <w:lang w:val="bg-BG"/>
              </w:rPr>
              <w:t>двойни кавички „“</w:t>
            </w:r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искаш</w:t>
            </w:r>
            <w:proofErr w:type="spellEnd"/>
            <w:r>
              <w:t xml:space="preserve"> char – </w:t>
            </w:r>
            <w:r>
              <w:rPr>
                <w:lang w:val="bg-BG"/>
              </w:rPr>
              <w:t xml:space="preserve">тогава ги парсваш. Най-важното е, че в </w:t>
            </w:r>
            <w:r>
              <w:t xml:space="preserve">while </w:t>
            </w:r>
            <w:r>
              <w:rPr>
                <w:lang w:val="bg-BG"/>
              </w:rPr>
              <w:t xml:space="preserve">трябва да вложиш </w:t>
            </w:r>
            <w:r>
              <w:t xml:space="preserve">switch, </w:t>
            </w:r>
            <w:r>
              <w:rPr>
                <w:lang w:val="bg-BG"/>
              </w:rPr>
              <w:t>а не едната конс</w:t>
            </w:r>
            <w:r w:rsidR="00ED0FB0">
              <w:rPr>
                <w:lang w:val="bg-BG"/>
              </w:rPr>
              <w:t xml:space="preserve">трукция под другата, но това го писа последно и не ти стигна времето. Трябва да извикаш метод </w:t>
            </w:r>
            <w:r w:rsidR="00ED0FB0">
              <w:t xml:space="preserve">Total() </w:t>
            </w:r>
            <w:r w:rsidR="00ED0FB0">
              <w:rPr>
                <w:lang w:val="bg-BG"/>
              </w:rPr>
              <w:t xml:space="preserve">вътре в тялото на </w:t>
            </w:r>
            <w:r w:rsidR="00ED0FB0">
              <w:t xml:space="preserve">Choice(), </w:t>
            </w:r>
            <w:r w:rsidR="00ED0FB0">
              <w:rPr>
                <w:lang w:val="bg-BG"/>
              </w:rPr>
              <w:t xml:space="preserve">иначе няма да се изпълни, макар да е създаден, а и идеята е да упражните </w:t>
            </w:r>
            <w:r w:rsidR="00ED0FB0">
              <w:t>private.</w:t>
            </w:r>
          </w:p>
        </w:tc>
        <w:tc>
          <w:tcPr>
            <w:tcW w:w="709" w:type="dxa"/>
          </w:tcPr>
          <w:p w14:paraId="070B27C2" w14:textId="77777777" w:rsidR="00C65960" w:rsidRPr="00ED0FB0" w:rsidRDefault="00ED0FB0" w:rsidP="00294914">
            <w:pPr>
              <w:jc w:val="center"/>
              <w:rPr>
                <w:lang w:val="bg-BG"/>
              </w:rPr>
            </w:pPr>
            <w:r>
              <w:lastRenderedPageBreak/>
              <w:t>5.50</w:t>
            </w:r>
          </w:p>
        </w:tc>
      </w:tr>
      <w:tr w:rsidR="00C65960" w14:paraId="638A795E" w14:textId="77777777" w:rsidTr="00B969EA">
        <w:tc>
          <w:tcPr>
            <w:tcW w:w="1027" w:type="dxa"/>
          </w:tcPr>
          <w:p w14:paraId="07820554" w14:textId="77777777" w:rsidR="00C65960" w:rsidRDefault="005070D0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16 </w:t>
            </w:r>
            <w:r w:rsidR="009A1583">
              <w:rPr>
                <w:lang w:val="bg-BG"/>
              </w:rPr>
              <w:t>–</w:t>
            </w:r>
            <w:r>
              <w:rPr>
                <w:lang w:val="bg-BG"/>
              </w:rPr>
              <w:t xml:space="preserve"> Ивет</w:t>
            </w:r>
          </w:p>
        </w:tc>
        <w:tc>
          <w:tcPr>
            <w:tcW w:w="9038" w:type="dxa"/>
          </w:tcPr>
          <w:p w14:paraId="22131287" w14:textId="77777777" w:rsidR="00C65960" w:rsidRDefault="00FE74A3" w:rsidP="00294914">
            <w:pPr>
              <w:jc w:val="center"/>
            </w:pPr>
            <w:r>
              <w:object w:dxaOrig="6825" w:dyaOrig="5805" w14:anchorId="3B88BA61">
                <v:shape id="_x0000_i1028" type="#_x0000_t75" style="width:249pt;height:212.25pt" o:ole="">
                  <v:imagedata r:id="rId13" o:title=""/>
                </v:shape>
                <o:OLEObject Type="Embed" ProgID="PBrush" ShapeID="_x0000_i1028" DrawAspect="Content" ObjectID="_1849686084" r:id="rId14"/>
              </w:object>
            </w:r>
            <w:r w:rsidR="00ED0FB0" w:rsidRPr="00ED0FB0">
              <w:rPr>
                <w:noProof/>
              </w:rPr>
              <w:drawing>
                <wp:inline distT="0" distB="0" distL="0" distR="0" wp14:anchorId="0762DE3A" wp14:editId="76F41961">
                  <wp:extent cx="1943371" cy="2705478"/>
                  <wp:effectExtent l="0" t="0" r="0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A828F" w14:textId="77777777" w:rsidR="00FE74A3" w:rsidRDefault="00FE74A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Липсва цикъл </w:t>
            </w:r>
            <w:r>
              <w:t>while</w:t>
            </w:r>
            <w:r>
              <w:rPr>
                <w:lang w:val="bg-BG"/>
              </w:rPr>
              <w:t xml:space="preserve"> и</w:t>
            </w:r>
            <w:r>
              <w:t xml:space="preserve"> </w:t>
            </w:r>
            <w:r>
              <w:rPr>
                <w:lang w:val="bg-BG"/>
              </w:rPr>
              <w:t>сумиране</w:t>
            </w:r>
          </w:p>
          <w:p w14:paraId="1E2F86A9" w14:textId="77777777" w:rsidR="00FE74A3" w:rsidRPr="00FE74A3" w:rsidRDefault="00FE74A3" w:rsidP="00294914">
            <w:pPr>
              <w:jc w:val="center"/>
              <w:rPr>
                <w:lang w:val="bg-BG"/>
              </w:rPr>
            </w:pPr>
            <w:r>
              <w:object w:dxaOrig="8835" w:dyaOrig="6180" w14:anchorId="0D7E94EE">
                <v:shape id="_x0000_i1029" type="#_x0000_t75" style="width:441.75pt;height:309pt" o:ole="">
                  <v:imagedata r:id="rId16" o:title=""/>
                </v:shape>
                <o:OLEObject Type="Embed" ProgID="PBrush" ShapeID="_x0000_i1029" DrawAspect="Content" ObjectID="_1849686085" r:id="rId17"/>
              </w:object>
            </w:r>
          </w:p>
        </w:tc>
        <w:tc>
          <w:tcPr>
            <w:tcW w:w="709" w:type="dxa"/>
          </w:tcPr>
          <w:p w14:paraId="204DCBA7" w14:textId="77777777" w:rsidR="00C65960" w:rsidRDefault="00FE74A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</w:t>
            </w:r>
          </w:p>
        </w:tc>
      </w:tr>
      <w:tr w:rsidR="00C65960" w14:paraId="205D8F36" w14:textId="77777777" w:rsidTr="00B969EA">
        <w:tc>
          <w:tcPr>
            <w:tcW w:w="1027" w:type="dxa"/>
          </w:tcPr>
          <w:p w14:paraId="525EF1B9" w14:textId="77777777" w:rsidR="00C65960" w:rsidRPr="00FE74A3" w:rsidRDefault="00FE74A3" w:rsidP="00294914">
            <w:pPr>
              <w:jc w:val="center"/>
            </w:pPr>
            <w:r>
              <w:rPr>
                <w:lang w:val="bg-BG"/>
              </w:rPr>
              <w:lastRenderedPageBreak/>
              <w:t xml:space="preserve">18 </w:t>
            </w:r>
            <w:r w:rsidR="009A1583">
              <w:rPr>
                <w:lang w:val="bg-BG"/>
              </w:rPr>
              <w:t>–</w:t>
            </w:r>
            <w:r>
              <w:rPr>
                <w:lang w:val="bg-BG"/>
              </w:rPr>
              <w:t xml:space="preserve"> Калоян</w:t>
            </w:r>
          </w:p>
        </w:tc>
        <w:tc>
          <w:tcPr>
            <w:tcW w:w="9038" w:type="dxa"/>
          </w:tcPr>
          <w:p w14:paraId="1F6C3999" w14:textId="77777777" w:rsidR="00C65960" w:rsidRDefault="00916BB9" w:rsidP="00294914">
            <w:pPr>
              <w:jc w:val="center"/>
              <w:rPr>
                <w:lang w:val="bg-BG"/>
              </w:rPr>
            </w:pPr>
            <w:r w:rsidRPr="00916BB9">
              <w:rPr>
                <w:noProof/>
                <w:lang w:val="bg-BG"/>
              </w:rPr>
              <w:drawing>
                <wp:inline distT="0" distB="0" distL="0" distR="0" wp14:anchorId="4C241726" wp14:editId="1F98D87C">
                  <wp:extent cx="5972810" cy="4350385"/>
                  <wp:effectExtent l="0" t="0" r="8890" b="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435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A71EF" w14:textId="1ED8AD8E" w:rsidR="00916BB9" w:rsidRDefault="00916BB9" w:rsidP="00294914">
            <w:pPr>
              <w:jc w:val="center"/>
              <w:rPr>
                <w:lang w:val="bg-BG"/>
              </w:rPr>
            </w:pPr>
            <w:r w:rsidRPr="00916BB9">
              <w:rPr>
                <w:b/>
                <w:color w:val="FF0000"/>
                <w:lang w:val="bg-BG"/>
              </w:rPr>
              <w:t>Няма нито 1 метод!!!</w:t>
            </w:r>
            <w:r w:rsidRPr="00916BB9">
              <w:rPr>
                <w:color w:val="FF0000"/>
                <w:lang w:val="bg-BG"/>
              </w:rPr>
              <w:t xml:space="preserve"> </w:t>
            </w:r>
            <w:r>
              <w:rPr>
                <w:lang w:val="bg-BG"/>
              </w:rPr>
              <w:t xml:space="preserve">Целият код е в </w:t>
            </w:r>
            <w:r>
              <w:t xml:space="preserve">Main(), </w:t>
            </w:r>
            <w:r>
              <w:rPr>
                <w:lang w:val="bg-BG"/>
              </w:rPr>
              <w:t xml:space="preserve">не си научил @ - за всеки отделен ред пишеш </w:t>
            </w:r>
            <w:proofErr w:type="spellStart"/>
            <w:r>
              <w:t>cw</w:t>
            </w:r>
            <w:proofErr w:type="spellEnd"/>
            <w:r>
              <w:t xml:space="preserve">, </w:t>
            </w:r>
            <w:r>
              <w:rPr>
                <w:lang w:val="bg-BG"/>
              </w:rPr>
              <w:t xml:space="preserve">не си научил </w:t>
            </w:r>
            <w:r>
              <w:t xml:space="preserve">switch </w:t>
            </w:r>
            <w:r>
              <w:rPr>
                <w:lang w:val="bg-BG"/>
              </w:rPr>
              <w:t xml:space="preserve">в кои случаи се предпочита спрямо </w:t>
            </w:r>
            <w:r>
              <w:t xml:space="preserve">if-else. </w:t>
            </w:r>
            <w:r>
              <w:rPr>
                <w:lang w:val="bg-BG"/>
              </w:rPr>
              <w:t>Няма никакви нови знания. Сложил си нов проект с прихващане на 1 изключение.</w:t>
            </w:r>
          </w:p>
          <w:p w14:paraId="5E219F03" w14:textId="77777777" w:rsidR="005911AA" w:rsidRDefault="00916BB9" w:rsidP="00294914">
            <w:pPr>
              <w:jc w:val="center"/>
              <w:rPr>
                <w:lang w:val="bg-BG"/>
              </w:rPr>
            </w:pPr>
            <w:r w:rsidRPr="00916BB9">
              <w:rPr>
                <w:noProof/>
                <w:lang w:val="bg-BG"/>
              </w:rPr>
              <w:drawing>
                <wp:inline distT="0" distB="0" distL="0" distR="0" wp14:anchorId="45B5D20E" wp14:editId="6B484816">
                  <wp:extent cx="3353268" cy="1743318"/>
                  <wp:effectExtent l="0" t="0" r="0" b="9525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E10FA" w14:textId="77777777" w:rsidR="005911AA" w:rsidRPr="00916BB9" w:rsidRDefault="005911AA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Оправи си методите за 6.</w:t>
            </w:r>
          </w:p>
        </w:tc>
        <w:tc>
          <w:tcPr>
            <w:tcW w:w="709" w:type="dxa"/>
          </w:tcPr>
          <w:p w14:paraId="443E2D53" w14:textId="77777777" w:rsidR="00C65960" w:rsidRPr="00C93D23" w:rsidRDefault="00C93D23" w:rsidP="00294914">
            <w:pPr>
              <w:jc w:val="center"/>
            </w:pPr>
            <w:r>
              <w:t>5</w:t>
            </w:r>
          </w:p>
        </w:tc>
      </w:tr>
      <w:tr w:rsidR="00C65960" w14:paraId="6DFDB48F" w14:textId="77777777" w:rsidTr="00B969EA">
        <w:tc>
          <w:tcPr>
            <w:tcW w:w="1027" w:type="dxa"/>
          </w:tcPr>
          <w:p w14:paraId="404BDE16" w14:textId="77777777" w:rsidR="00C65960" w:rsidRPr="00C93D23" w:rsidRDefault="00C93D23" w:rsidP="00294914">
            <w:pPr>
              <w:jc w:val="center"/>
              <w:rPr>
                <w:lang w:val="bg-BG"/>
              </w:rPr>
            </w:pPr>
            <w:r>
              <w:t xml:space="preserve">19 </w:t>
            </w:r>
            <w:r w:rsidR="009A1583">
              <w:t>–</w:t>
            </w:r>
            <w:r>
              <w:t xml:space="preserve"> </w:t>
            </w:r>
            <w:r>
              <w:rPr>
                <w:lang w:val="bg-BG"/>
              </w:rPr>
              <w:t>Любомир</w:t>
            </w:r>
          </w:p>
        </w:tc>
        <w:tc>
          <w:tcPr>
            <w:tcW w:w="9038" w:type="dxa"/>
          </w:tcPr>
          <w:p w14:paraId="3993D92B" w14:textId="77777777" w:rsidR="00C65960" w:rsidRDefault="00C93D23" w:rsidP="00294914">
            <w:pPr>
              <w:jc w:val="center"/>
              <w:rPr>
                <w:lang w:val="bg-BG"/>
              </w:rPr>
            </w:pPr>
            <w:r w:rsidRPr="00C93D23">
              <w:rPr>
                <w:noProof/>
                <w:lang w:val="bg-BG"/>
              </w:rPr>
              <w:drawing>
                <wp:inline distT="0" distB="0" distL="0" distR="0" wp14:anchorId="4F026E80" wp14:editId="2B55FDBE">
                  <wp:extent cx="3381847" cy="1343212"/>
                  <wp:effectExtent l="0" t="0" r="9525" b="9525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F2507" w14:textId="7986E1FF" w:rsidR="00C93D23" w:rsidRDefault="00C93D2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Всичко в 1 клас </w:t>
            </w:r>
            <w:r>
              <w:t xml:space="preserve">Program. </w:t>
            </w:r>
            <w:r>
              <w:rPr>
                <w:lang w:val="bg-BG"/>
              </w:rPr>
              <w:t xml:space="preserve">Допуснал си печатна грешка с името на метод </w:t>
            </w:r>
            <w:r>
              <w:t xml:space="preserve">reverse() – </w:t>
            </w:r>
            <w:r>
              <w:rPr>
                <w:lang w:val="bg-BG"/>
              </w:rPr>
              <w:t>започва с главна буква, но другите ти методи са с главна  буква, затова разбрах, че е неволна.</w:t>
            </w:r>
          </w:p>
          <w:p w14:paraId="123C78A7" w14:textId="77777777" w:rsidR="00C93D23" w:rsidRDefault="00C93D23" w:rsidP="00294914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93D23">
              <w:rPr>
                <w:noProof/>
                <w:lang w:val="bg-BG"/>
              </w:rPr>
              <w:drawing>
                <wp:inline distT="0" distB="0" distL="0" distR="0" wp14:anchorId="1CF42250" wp14:editId="5CD52B0E">
                  <wp:extent cx="3467584" cy="219106"/>
                  <wp:effectExtent l="0" t="0" r="0" b="9525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bg-BG"/>
              </w:rPr>
              <w:t xml:space="preserve">- Можеше да използваш метод </w:t>
            </w:r>
            <w:r>
              <w:t xml:space="preserve">Separator() </w:t>
            </w:r>
            <w:r>
              <w:rPr>
                <w:lang w:val="bg-BG"/>
              </w:rPr>
              <w:t xml:space="preserve">който сме учили или направо </w:t>
            </w:r>
            <w:r w:rsidRPr="00C93D23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string label = new string(</w:t>
            </w:r>
            <w:r w:rsidR="009A1583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‘</w:t>
            </w:r>
            <w:r w:rsidRPr="00C93D23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-</w:t>
            </w:r>
            <w:r w:rsidR="009A1583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‘</w:t>
            </w:r>
            <w:r w:rsidRPr="00C93D23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, 30);</w:t>
            </w:r>
          </w:p>
          <w:p w14:paraId="34ED62EE" w14:textId="77777777" w:rsidR="00C93D23" w:rsidRDefault="00C93D23" w:rsidP="00294914">
            <w:pPr>
              <w:jc w:val="center"/>
            </w:pPr>
            <w:r>
              <w:object w:dxaOrig="7575" w:dyaOrig="4845" w14:anchorId="78E1A9AD">
                <v:shape id="_x0000_i1030" type="#_x0000_t75" style="width:378.75pt;height:242.25pt" o:ole="">
                  <v:imagedata r:id="rId22" o:title=""/>
                </v:shape>
                <o:OLEObject Type="Embed" ProgID="PBrush" ShapeID="_x0000_i1030" DrawAspect="Content" ObjectID="_1849686086" r:id="rId23"/>
              </w:object>
            </w:r>
          </w:p>
          <w:p w14:paraId="11F90A26" w14:textId="77777777" w:rsidR="00C93D23" w:rsidRPr="00C93D23" w:rsidRDefault="00C93D23" w:rsidP="00294914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lang w:val="bg-BG"/>
              </w:rPr>
              <w:t xml:space="preserve">Интересно решение с </w:t>
            </w:r>
            <w:proofErr w:type="spellStart"/>
            <w:r w:rsidRPr="00C93D23">
              <w:rPr>
                <w:highlight w:val="yellow"/>
              </w:rPr>
              <w:t>goto</w:t>
            </w:r>
            <w:proofErr w:type="spellEnd"/>
          </w:p>
          <w:p w14:paraId="1A070470" w14:textId="77777777" w:rsidR="00C93D23" w:rsidRPr="00C93D23" w:rsidRDefault="00C93D23" w:rsidP="00294914">
            <w:pPr>
              <w:jc w:val="center"/>
              <w:rPr>
                <w:lang w:val="bg-BG"/>
              </w:rPr>
            </w:pPr>
          </w:p>
        </w:tc>
        <w:tc>
          <w:tcPr>
            <w:tcW w:w="709" w:type="dxa"/>
          </w:tcPr>
          <w:p w14:paraId="1A41EBBF" w14:textId="77777777" w:rsidR="00C65960" w:rsidRPr="00C93D23" w:rsidRDefault="00C93D23" w:rsidP="00294914">
            <w:pPr>
              <w:jc w:val="center"/>
            </w:pPr>
            <w:r>
              <w:lastRenderedPageBreak/>
              <w:t>6</w:t>
            </w:r>
          </w:p>
        </w:tc>
      </w:tr>
      <w:tr w:rsidR="00C65960" w14:paraId="24B8E972" w14:textId="77777777" w:rsidTr="00B969EA">
        <w:tc>
          <w:tcPr>
            <w:tcW w:w="1027" w:type="dxa"/>
          </w:tcPr>
          <w:p w14:paraId="3904B84D" w14:textId="77777777" w:rsidR="00C65960" w:rsidRPr="00C93D23" w:rsidRDefault="00C93D23" w:rsidP="00294914">
            <w:pPr>
              <w:jc w:val="center"/>
              <w:rPr>
                <w:lang w:val="bg-BG"/>
              </w:rPr>
            </w:pPr>
            <w:r>
              <w:t xml:space="preserve">21 </w:t>
            </w:r>
            <w:r w:rsidR="009A1583">
              <w:t>–</w:t>
            </w:r>
            <w:r>
              <w:t xml:space="preserve"> </w:t>
            </w:r>
            <w:r>
              <w:rPr>
                <w:lang w:val="bg-BG"/>
              </w:rPr>
              <w:t>Мартин</w:t>
            </w:r>
          </w:p>
        </w:tc>
        <w:tc>
          <w:tcPr>
            <w:tcW w:w="9038" w:type="dxa"/>
          </w:tcPr>
          <w:p w14:paraId="051F409C" w14:textId="77777777" w:rsidR="00C65960" w:rsidRDefault="00C93D23" w:rsidP="00294914">
            <w:pPr>
              <w:jc w:val="center"/>
            </w:pPr>
            <w:r>
              <w:object w:dxaOrig="6825" w:dyaOrig="1065" w14:anchorId="043739C7">
                <v:shape id="_x0000_i1031" type="#_x0000_t75" style="width:341.25pt;height:53.25pt" o:ole="">
                  <v:imagedata r:id="rId24" o:title=""/>
                </v:shape>
                <o:OLEObject Type="Embed" ProgID="PBrush" ShapeID="_x0000_i1031" DrawAspect="Content" ObjectID="_1849686087" r:id="rId25"/>
              </w:object>
            </w:r>
          </w:p>
          <w:p w14:paraId="1AFE63F6" w14:textId="77777777" w:rsidR="00C93D23" w:rsidRDefault="00C93D23" w:rsidP="00294914">
            <w:pPr>
              <w:jc w:val="center"/>
            </w:pPr>
            <w:r>
              <w:rPr>
                <w:lang w:val="bg-BG"/>
              </w:rPr>
              <w:t xml:space="preserve">Имаш 4 грешки заради 2 знака в 1 условие </w:t>
            </w:r>
            <w:r>
              <w:t>for</w:t>
            </w:r>
          </w:p>
          <w:p w14:paraId="2C4D8C31" w14:textId="77777777" w:rsidR="00C93D23" w:rsidRDefault="00C93D23" w:rsidP="00294914">
            <w:pPr>
              <w:jc w:val="center"/>
              <w:rPr>
                <w:lang w:val="bg-BG"/>
              </w:rPr>
            </w:pPr>
            <w:r w:rsidRPr="00C93D23">
              <w:rPr>
                <w:noProof/>
              </w:rPr>
              <w:drawing>
                <wp:inline distT="0" distB="0" distL="0" distR="0" wp14:anchorId="55B0385F" wp14:editId="646F6D60">
                  <wp:extent cx="4172532" cy="657317"/>
                  <wp:effectExtent l="0" t="0" r="0" b="952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7F3A4" w14:textId="77777777" w:rsidR="00B30671" w:rsidRPr="00B30671" w:rsidRDefault="00B30671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Правилно си подредил методите, правилно си извикал имената им в </w:t>
            </w:r>
            <w:r>
              <w:t xml:space="preserve">Main(), </w:t>
            </w:r>
            <w:r>
              <w:rPr>
                <w:lang w:val="bg-BG"/>
              </w:rPr>
              <w:t xml:space="preserve">правилно си ги именувал. Имаш грешки откъм самия код – за символите </w:t>
            </w:r>
            <w:r w:rsidR="009A1583">
              <w:rPr>
                <w:lang w:val="bg-BG"/>
              </w:rPr>
              <w:t>‚</w:t>
            </w:r>
            <w:r>
              <w:t xml:space="preserve">H’ </w:t>
            </w:r>
            <w:r>
              <w:rPr>
                <w:lang w:val="bg-BG"/>
              </w:rPr>
              <w:t xml:space="preserve">или трябва да използваш </w:t>
            </w:r>
            <w:proofErr w:type="spellStart"/>
            <w:r>
              <w:t>char.Parse</w:t>
            </w:r>
            <w:proofErr w:type="spellEnd"/>
            <w:r>
              <w:t xml:space="preserve">() </w:t>
            </w:r>
            <w:r>
              <w:rPr>
                <w:lang w:val="bg-BG"/>
              </w:rPr>
              <w:t>или просто да ги оставиш като стринг „</w:t>
            </w:r>
            <w:r>
              <w:t xml:space="preserve">H” </w:t>
            </w:r>
            <w:r>
              <w:rPr>
                <w:lang w:val="bg-BG"/>
              </w:rPr>
              <w:t xml:space="preserve">с </w:t>
            </w:r>
            <w:r>
              <w:t>.</w:t>
            </w:r>
            <w:proofErr w:type="spellStart"/>
            <w:r>
              <w:t>ToUpper</w:t>
            </w:r>
            <w:proofErr w:type="spellEnd"/>
            <w:r>
              <w:t xml:space="preserve">() </w:t>
            </w:r>
            <w:r>
              <w:rPr>
                <w:lang w:val="bg-BG"/>
              </w:rPr>
              <w:t xml:space="preserve">или </w:t>
            </w:r>
            <w:r>
              <w:t>.</w:t>
            </w:r>
            <w:proofErr w:type="spellStart"/>
            <w:r>
              <w:t>ToLower</w:t>
            </w:r>
            <w:proofErr w:type="spellEnd"/>
            <w:r>
              <w:t xml:space="preserve">(). </w:t>
            </w:r>
            <w:r>
              <w:rPr>
                <w:lang w:val="bg-BG"/>
              </w:rPr>
              <w:t xml:space="preserve">Използвал си много </w:t>
            </w:r>
            <w:r w:rsidR="00E4301C">
              <w:rPr>
                <w:lang w:val="bg-BG"/>
              </w:rPr>
              <w:t xml:space="preserve">изцяло </w:t>
            </w:r>
            <w:r>
              <w:rPr>
                <w:lang w:val="bg-BG"/>
              </w:rPr>
              <w:t>нови знания и макар да има грешки в кода</w:t>
            </w:r>
            <w:r w:rsidR="00E4301C">
              <w:rPr>
                <w:lang w:val="bg-BG"/>
              </w:rPr>
              <w:t xml:space="preserve"> </w:t>
            </w:r>
            <w:r w:rsidR="009A1583">
              <w:rPr>
                <w:lang w:val="bg-BG"/>
              </w:rPr>
              <w:t>–</w:t>
            </w:r>
            <w:r w:rsidR="00E4301C">
              <w:rPr>
                <w:lang w:val="bg-BG"/>
              </w:rPr>
              <w:t xml:space="preserve"> </w:t>
            </w:r>
            <w:r>
              <w:rPr>
                <w:lang w:val="bg-BG"/>
              </w:rPr>
              <w:t>не си сло</w:t>
            </w:r>
            <w:r w:rsidR="00E4301C">
              <w:rPr>
                <w:lang w:val="bg-BG"/>
              </w:rPr>
              <w:t>ж</w:t>
            </w:r>
            <w:r>
              <w:rPr>
                <w:lang w:val="bg-BG"/>
              </w:rPr>
              <w:t xml:space="preserve">ил цикъл </w:t>
            </w:r>
            <w:r>
              <w:t xml:space="preserve">while </w:t>
            </w:r>
            <w:r>
              <w:rPr>
                <w:lang w:val="bg-BG"/>
              </w:rPr>
              <w:t>с условие за край</w:t>
            </w:r>
            <w:r w:rsidR="00E4301C">
              <w:rPr>
                <w:lang w:val="bg-BG"/>
              </w:rPr>
              <w:t>, просто си личи самостоятелния напредък. Можеше и да извикаш методи от други файлове. Това са дребни забележки, които също ще научиш.</w:t>
            </w:r>
          </w:p>
          <w:p w14:paraId="6A1AAB20" w14:textId="77777777" w:rsidR="00B30671" w:rsidRPr="00B30671" w:rsidRDefault="00B30671" w:rsidP="00294914">
            <w:pPr>
              <w:jc w:val="center"/>
              <w:rPr>
                <w:lang w:val="bg-BG"/>
              </w:rPr>
            </w:pPr>
            <w:r>
              <w:object w:dxaOrig="8205" w:dyaOrig="7560" w14:anchorId="21C3E60D">
                <v:shape id="_x0000_i1032" type="#_x0000_t75" style="width:411pt;height:378pt" o:ole="">
                  <v:imagedata r:id="rId27" o:title=""/>
                </v:shape>
                <o:OLEObject Type="Embed" ProgID="PBrush" ShapeID="_x0000_i1032" DrawAspect="Content" ObjectID="_1849686088" r:id="rId28"/>
              </w:object>
            </w:r>
          </w:p>
        </w:tc>
        <w:tc>
          <w:tcPr>
            <w:tcW w:w="709" w:type="dxa"/>
          </w:tcPr>
          <w:p w14:paraId="1C23CE95" w14:textId="77777777" w:rsidR="00C65960" w:rsidRDefault="00E4301C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5.50</w:t>
            </w:r>
          </w:p>
        </w:tc>
      </w:tr>
      <w:tr w:rsidR="00C65960" w14:paraId="41EF824A" w14:textId="77777777" w:rsidTr="00B969EA">
        <w:tc>
          <w:tcPr>
            <w:tcW w:w="1027" w:type="dxa"/>
          </w:tcPr>
          <w:p w14:paraId="64E0808C" w14:textId="77777777" w:rsidR="00C65960" w:rsidRDefault="00E4301C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22 </w:t>
            </w:r>
            <w:r w:rsidR="009A1583">
              <w:rPr>
                <w:lang w:val="bg-BG"/>
              </w:rPr>
              <w:t>–</w:t>
            </w:r>
            <w:r>
              <w:rPr>
                <w:lang w:val="bg-BG"/>
              </w:rPr>
              <w:t xml:space="preserve"> Мая</w:t>
            </w:r>
          </w:p>
        </w:tc>
        <w:tc>
          <w:tcPr>
            <w:tcW w:w="9038" w:type="dxa"/>
          </w:tcPr>
          <w:p w14:paraId="13B0554D" w14:textId="4698E36E" w:rsidR="00C65960" w:rsidRDefault="00E4301C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Използвала си много хитро и бързо решение, извикала си класа и метода от друг файл правилно.</w:t>
            </w:r>
          </w:p>
          <w:p w14:paraId="6EC527A9" w14:textId="77777777" w:rsidR="00E4301C" w:rsidRDefault="00E4301C" w:rsidP="00294914">
            <w:pPr>
              <w:jc w:val="center"/>
              <w:rPr>
                <w:lang w:val="bg-BG"/>
              </w:rPr>
            </w:pPr>
            <w:r w:rsidRPr="00E4301C">
              <w:rPr>
                <w:noProof/>
                <w:lang w:val="bg-BG"/>
              </w:rPr>
              <w:drawing>
                <wp:inline distT="0" distB="0" distL="0" distR="0" wp14:anchorId="735D42F5" wp14:editId="5BDEA0B8">
                  <wp:extent cx="4058216" cy="1695687"/>
                  <wp:effectExtent l="0" t="0" r="0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F838B" w14:textId="77777777" w:rsidR="00E4301C" w:rsidRPr="00E4301C" w:rsidRDefault="00E4301C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Перфектно си подредила и именувала методите, извикала си ги правилно и от външни файлове, и от самия </w:t>
            </w:r>
            <w:proofErr w:type="spellStart"/>
            <w:r>
              <w:t>Program.cs</w:t>
            </w:r>
            <w:proofErr w:type="spellEnd"/>
            <w:r>
              <w:t xml:space="preserve">, </w:t>
            </w:r>
            <w:r>
              <w:rPr>
                <w:lang w:val="bg-BG"/>
              </w:rPr>
              <w:t xml:space="preserve">използвала си елегантно принтиране с </w:t>
            </w:r>
            <w:r>
              <w:t xml:space="preserve">@, </w:t>
            </w:r>
            <w:r>
              <w:rPr>
                <w:lang w:val="bg-BG"/>
              </w:rPr>
              <w:t xml:space="preserve">метод за </w:t>
            </w:r>
            <w:r>
              <w:t xml:space="preserve">Separator(), </w:t>
            </w:r>
            <w:r>
              <w:rPr>
                <w:lang w:val="bg-BG"/>
              </w:rPr>
              <w:t xml:space="preserve">единствено си объркала синтаксиса на модерния </w:t>
            </w:r>
            <w:r>
              <w:t xml:space="preserve">switch,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си</w:t>
            </w:r>
            <w:proofErr w:type="spellEnd"/>
            <w:r>
              <w:t xml:space="preserve"> </w:t>
            </w:r>
            <w:proofErr w:type="spellStart"/>
            <w:r>
              <w:t>сложила</w:t>
            </w:r>
            <w:proofErr w:type="spellEnd"/>
            <w:r>
              <w:t xml:space="preserve"> </w:t>
            </w:r>
            <w:proofErr w:type="spellStart"/>
            <w:r>
              <w:t>цикъл</w:t>
            </w:r>
            <w:proofErr w:type="spellEnd"/>
            <w:r>
              <w:t xml:space="preserve"> while </w:t>
            </w:r>
            <w:r>
              <w:rPr>
                <w:lang w:val="bg-BG"/>
              </w:rPr>
              <w:t>с условие за край и не си изчислила сума.</w:t>
            </w:r>
          </w:p>
          <w:p w14:paraId="48B63CCB" w14:textId="77777777" w:rsidR="00E4301C" w:rsidRDefault="00E4301C" w:rsidP="00294914">
            <w:pPr>
              <w:jc w:val="center"/>
            </w:pPr>
            <w:r>
              <w:object w:dxaOrig="7005" w:dyaOrig="9165" w14:anchorId="06C8AC75">
                <v:shape id="_x0000_i1033" type="#_x0000_t75" style="width:350.25pt;height:458.25pt" o:ole="">
                  <v:imagedata r:id="rId30" o:title=""/>
                </v:shape>
                <o:OLEObject Type="Embed" ProgID="PBrush" ShapeID="_x0000_i1033" DrawAspect="Content" ObjectID="_1849686089" r:id="rId31"/>
              </w:object>
            </w:r>
          </w:p>
          <w:p w14:paraId="124714A9" w14:textId="77777777" w:rsidR="00E4301C" w:rsidRPr="00E4301C" w:rsidRDefault="00E4301C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В модерния </w:t>
            </w:r>
            <w:r>
              <w:t xml:space="preserve">switch </w:t>
            </w:r>
            <w:r w:rsidR="009A1583">
              <w:rPr>
                <w:lang w:val="bg-BG"/>
              </w:rPr>
              <w:t>е кръстосан синтаксиса:</w:t>
            </w:r>
          </w:p>
          <w:p w14:paraId="4BF053DC" w14:textId="77777777" w:rsidR="00E4301C" w:rsidRDefault="00E4301C" w:rsidP="00294914">
            <w:pPr>
              <w:jc w:val="center"/>
              <w:rPr>
                <w:lang w:val="bg-BG"/>
              </w:rPr>
            </w:pPr>
            <w:r>
              <w:object w:dxaOrig="5805" w:dyaOrig="3090" w14:anchorId="5B8CB069">
                <v:shape id="_x0000_i1034" type="#_x0000_t75" style="width:290.25pt;height:154.5pt" o:ole="">
                  <v:imagedata r:id="rId32" o:title=""/>
                </v:shape>
                <o:OLEObject Type="Embed" ProgID="PBrush" ShapeID="_x0000_i1034" DrawAspect="Content" ObjectID="_1849686090" r:id="rId33"/>
              </w:object>
            </w:r>
          </w:p>
          <w:p w14:paraId="5DCE0F2A" w14:textId="77777777" w:rsidR="00E4301C" w:rsidRDefault="00E4301C" w:rsidP="00294914">
            <w:pPr>
              <w:jc w:val="center"/>
              <w:rPr>
                <w:lang w:val="bg-BG"/>
              </w:rPr>
            </w:pPr>
          </w:p>
        </w:tc>
        <w:tc>
          <w:tcPr>
            <w:tcW w:w="709" w:type="dxa"/>
          </w:tcPr>
          <w:p w14:paraId="45289BD8" w14:textId="77777777" w:rsidR="00C65960" w:rsidRDefault="00E4301C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5.75</w:t>
            </w:r>
          </w:p>
        </w:tc>
      </w:tr>
      <w:tr w:rsidR="00C65960" w14:paraId="119A3179" w14:textId="77777777" w:rsidTr="00B969EA">
        <w:tc>
          <w:tcPr>
            <w:tcW w:w="1027" w:type="dxa"/>
          </w:tcPr>
          <w:p w14:paraId="1C661C0A" w14:textId="77777777" w:rsidR="00C65960" w:rsidRDefault="009A158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23 – Никол</w:t>
            </w:r>
          </w:p>
        </w:tc>
        <w:tc>
          <w:tcPr>
            <w:tcW w:w="9038" w:type="dxa"/>
          </w:tcPr>
          <w:p w14:paraId="144E663B" w14:textId="77777777" w:rsidR="00C65960" w:rsidRPr="009A1583" w:rsidRDefault="009A158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Друг път пращай целия архив, вместо отделните файлове. Правилно си си създала нови класове, разположила си в тях методите и си ги извикала. </w:t>
            </w:r>
            <w:r>
              <w:t xml:space="preserve">Reverse </w:t>
            </w:r>
            <w:r>
              <w:rPr>
                <w:lang w:val="bg-BG"/>
              </w:rPr>
              <w:t>ти работи. Много сходно с на Ивелина, но ти извикваш методите по-добре от нея, но пък нямаш сума. Разгледай нейната поправка.</w:t>
            </w:r>
          </w:p>
        </w:tc>
        <w:tc>
          <w:tcPr>
            <w:tcW w:w="709" w:type="dxa"/>
          </w:tcPr>
          <w:p w14:paraId="1EB49A8F" w14:textId="77777777" w:rsidR="00C65960" w:rsidRDefault="009A158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5.50</w:t>
            </w:r>
          </w:p>
        </w:tc>
      </w:tr>
      <w:tr w:rsidR="009A1583" w14:paraId="1DBDE8E8" w14:textId="77777777" w:rsidTr="00B969EA">
        <w:tc>
          <w:tcPr>
            <w:tcW w:w="1027" w:type="dxa"/>
          </w:tcPr>
          <w:p w14:paraId="6368BA68" w14:textId="77777777" w:rsidR="009A1583" w:rsidRDefault="009A158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24 - Симона</w:t>
            </w:r>
          </w:p>
        </w:tc>
        <w:tc>
          <w:tcPr>
            <w:tcW w:w="9038" w:type="dxa"/>
          </w:tcPr>
          <w:p w14:paraId="43C4249D" w14:textId="77777777" w:rsidR="009A1583" w:rsidRDefault="009A1583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Създала си методи, но не си ги извикала</w:t>
            </w:r>
            <w:r w:rsidR="00E81B68">
              <w:rPr>
                <w:lang w:val="bg-BG"/>
              </w:rPr>
              <w:t xml:space="preserve"> правилно никъде</w:t>
            </w:r>
          </w:p>
          <w:p w14:paraId="56BD660A" w14:textId="77777777" w:rsidR="00E81B68" w:rsidRDefault="00E81B68" w:rsidP="00294914">
            <w:pPr>
              <w:jc w:val="center"/>
              <w:rPr>
                <w:lang w:val="bg-BG"/>
              </w:rPr>
            </w:pPr>
            <w:r w:rsidRPr="00E81B68">
              <w:rPr>
                <w:noProof/>
                <w:lang w:val="bg-BG"/>
              </w:rPr>
              <w:drawing>
                <wp:inline distT="0" distB="0" distL="0" distR="0" wp14:anchorId="3F5896EB" wp14:editId="44A288FE">
                  <wp:extent cx="3419952" cy="1190791"/>
                  <wp:effectExtent l="0" t="0" r="9525" b="9525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060A7" w14:textId="77777777" w:rsidR="00E81B68" w:rsidRDefault="00E81B68" w:rsidP="00294914">
            <w:pPr>
              <w:jc w:val="center"/>
            </w:pPr>
            <w:r>
              <w:object w:dxaOrig="7305" w:dyaOrig="8070" w14:anchorId="2A6E4706">
                <v:shape id="_x0000_i1035" type="#_x0000_t75" style="width:365.25pt;height:403.5pt" o:ole="">
                  <v:imagedata r:id="rId35" o:title=""/>
                </v:shape>
                <o:OLEObject Type="Embed" ProgID="PBrush" ShapeID="_x0000_i1035" DrawAspect="Content" ObjectID="_1849686091" r:id="rId36"/>
              </w:object>
            </w:r>
          </w:p>
          <w:p w14:paraId="1888CA66" w14:textId="77777777" w:rsidR="00E81B68" w:rsidRPr="00E81B68" w:rsidRDefault="00E81B68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Нито за 5, нито за 6. Отвори си проекта и извикай методите правилно.</w:t>
            </w:r>
          </w:p>
          <w:p w14:paraId="52C97BD4" w14:textId="77777777" w:rsidR="00E81B68" w:rsidRDefault="00E81B68" w:rsidP="00294914">
            <w:pPr>
              <w:jc w:val="center"/>
              <w:rPr>
                <w:lang w:val="bg-BG"/>
              </w:rPr>
            </w:pPr>
          </w:p>
        </w:tc>
        <w:tc>
          <w:tcPr>
            <w:tcW w:w="709" w:type="dxa"/>
          </w:tcPr>
          <w:p w14:paraId="16A04684" w14:textId="77777777" w:rsidR="009A1583" w:rsidRDefault="009A1583" w:rsidP="00294914">
            <w:pPr>
              <w:jc w:val="center"/>
              <w:rPr>
                <w:lang w:val="bg-BG"/>
              </w:rPr>
            </w:pPr>
          </w:p>
        </w:tc>
      </w:tr>
      <w:tr w:rsidR="00E81B68" w14:paraId="2E28D9D6" w14:textId="77777777" w:rsidTr="00B969EA">
        <w:tc>
          <w:tcPr>
            <w:tcW w:w="1027" w:type="dxa"/>
          </w:tcPr>
          <w:p w14:paraId="199CD38A" w14:textId="77777777" w:rsidR="00E81B68" w:rsidRPr="00E81B68" w:rsidRDefault="00E81B68" w:rsidP="00294914">
            <w:pPr>
              <w:jc w:val="center"/>
            </w:pPr>
            <w:r>
              <w:rPr>
                <w:lang w:val="bg-BG"/>
              </w:rPr>
              <w:t>25 - Стоян</w:t>
            </w:r>
          </w:p>
        </w:tc>
        <w:tc>
          <w:tcPr>
            <w:tcW w:w="9038" w:type="dxa"/>
          </w:tcPr>
          <w:p w14:paraId="306C2502" w14:textId="77777777" w:rsidR="00266CFB" w:rsidRPr="00266CFB" w:rsidRDefault="00F6674F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Показно и</w:t>
            </w:r>
            <w:r w:rsidR="00266CFB">
              <w:rPr>
                <w:lang w:val="bg-BG"/>
              </w:rPr>
              <w:t xml:space="preserve"> интересно решение. Списъци не сме учили, доколкото знам</w:t>
            </w:r>
            <w:r>
              <w:rPr>
                <w:lang w:val="bg-BG"/>
              </w:rPr>
              <w:t xml:space="preserve"> по програма</w:t>
            </w:r>
            <w:r w:rsidR="00266CFB">
              <w:rPr>
                <w:lang w:val="bg-BG"/>
              </w:rPr>
              <w:t xml:space="preserve"> и миналата година не са</w:t>
            </w:r>
            <w:r>
              <w:rPr>
                <w:lang w:val="bg-BG"/>
              </w:rPr>
              <w:t xml:space="preserve"> или просто са показани без да е решавано с тях</w:t>
            </w:r>
            <w:r w:rsidR="00266CFB">
              <w:rPr>
                <w:lang w:val="bg-BG"/>
              </w:rPr>
              <w:t xml:space="preserve">. </w:t>
            </w:r>
            <w:r>
              <w:rPr>
                <w:lang w:val="bg-BG"/>
              </w:rPr>
              <w:t xml:space="preserve">Понеже Любомир и Иван ме помолиха през някой от часовете да обясня по-подробно масиви и списъци, кое кога се използва, да давам задачи с тях, но по програма го нямаме заложено, а и има опасност всички останали да </w:t>
            </w:r>
            <w:r>
              <w:rPr>
                <w:lang w:val="bg-BG"/>
              </w:rPr>
              <w:lastRenderedPageBreak/>
              <w:t>се оплакват, оставям кода да се разгледа, със съвсем мънички забележки и обяснения при разглеждането.</w:t>
            </w:r>
          </w:p>
          <w:p w14:paraId="3FD48954" w14:textId="77777777" w:rsidR="00E81B68" w:rsidRDefault="00F6674F" w:rsidP="00294914">
            <w:pPr>
              <w:jc w:val="center"/>
            </w:pPr>
            <w:r>
              <w:object w:dxaOrig="8595" w:dyaOrig="7860" w14:anchorId="63A78758">
                <v:shape id="_x0000_i1036" type="#_x0000_t75" style="width:429.75pt;height:393.75pt" o:ole="">
                  <v:imagedata r:id="rId37" o:title=""/>
                </v:shape>
                <o:OLEObject Type="Embed" ProgID="PBrush" ShapeID="_x0000_i1036" DrawAspect="Content" ObjectID="_1849686092" r:id="rId38"/>
              </w:object>
            </w:r>
          </w:p>
          <w:p w14:paraId="57A53FEB" w14:textId="77777777" w:rsidR="00172213" w:rsidRDefault="00172213" w:rsidP="00294914">
            <w:pPr>
              <w:jc w:val="center"/>
            </w:pPr>
            <w:r>
              <w:object w:dxaOrig="6285" w:dyaOrig="9045" w14:anchorId="2D0036D4">
                <v:shape id="_x0000_i1037" type="#_x0000_t75" style="width:314.25pt;height:452.25pt" o:ole="">
                  <v:imagedata r:id="rId39" o:title=""/>
                </v:shape>
                <o:OLEObject Type="Embed" ProgID="PBrush" ShapeID="_x0000_i1037" DrawAspect="Content" ObjectID="_1849686093" r:id="rId40"/>
              </w:object>
            </w:r>
          </w:p>
          <w:p w14:paraId="7992037E" w14:textId="77777777" w:rsidR="00266CFB" w:rsidRDefault="00266CFB" w:rsidP="00294914">
            <w:pPr>
              <w:jc w:val="center"/>
              <w:rPr>
                <w:lang w:val="bg-BG"/>
              </w:rPr>
            </w:pPr>
            <w:r>
              <w:object w:dxaOrig="6765" w:dyaOrig="7995" w14:anchorId="7C442027">
                <v:shape id="_x0000_i1038" type="#_x0000_t75" style="width:338.25pt;height:399pt" o:ole="">
                  <v:imagedata r:id="rId41" o:title=""/>
                </v:shape>
                <o:OLEObject Type="Embed" ProgID="PBrush" ShapeID="_x0000_i1038" DrawAspect="Content" ObjectID="_1849686094" r:id="rId42"/>
              </w:object>
            </w:r>
          </w:p>
          <w:p w14:paraId="719CF2E7" w14:textId="77777777" w:rsidR="00266CFB" w:rsidRPr="00266CFB" w:rsidRDefault="00266CFB" w:rsidP="00294914">
            <w:pPr>
              <w:jc w:val="center"/>
              <w:rPr>
                <w:lang w:val="bg-BG"/>
              </w:rPr>
            </w:pPr>
            <w:r>
              <w:object w:dxaOrig="6825" w:dyaOrig="1830" w14:anchorId="5C9280C3">
                <v:shape id="_x0000_i1039" type="#_x0000_t75" style="width:341.25pt;height:91.5pt" o:ole="">
                  <v:imagedata r:id="rId43" o:title=""/>
                </v:shape>
                <o:OLEObject Type="Embed" ProgID="PBrush" ShapeID="_x0000_i1039" DrawAspect="Content" ObjectID="_1849686095" r:id="rId44"/>
              </w:object>
            </w:r>
          </w:p>
        </w:tc>
        <w:tc>
          <w:tcPr>
            <w:tcW w:w="709" w:type="dxa"/>
          </w:tcPr>
          <w:p w14:paraId="2D1F8B1E" w14:textId="77777777" w:rsidR="00E81B68" w:rsidRDefault="00F6674F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6+</w:t>
            </w:r>
          </w:p>
        </w:tc>
      </w:tr>
      <w:tr w:rsidR="00F6674F" w14:paraId="1089161F" w14:textId="77777777" w:rsidTr="00B969EA">
        <w:tc>
          <w:tcPr>
            <w:tcW w:w="1027" w:type="dxa"/>
          </w:tcPr>
          <w:p w14:paraId="7039BBB5" w14:textId="77777777" w:rsidR="00F6674F" w:rsidRDefault="00F6674F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27 - Теодора</w:t>
            </w:r>
          </w:p>
        </w:tc>
        <w:tc>
          <w:tcPr>
            <w:tcW w:w="9038" w:type="dxa"/>
          </w:tcPr>
          <w:p w14:paraId="71E30E34" w14:textId="77777777" w:rsidR="009E47ED" w:rsidRPr="00500C56" w:rsidRDefault="00500C56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Не си подреждаш правилно методите. Ето примерна поправка:</w:t>
            </w:r>
          </w:p>
          <w:p w14:paraId="2EA4E00C" w14:textId="77777777" w:rsidR="00F6674F" w:rsidRDefault="009E47ED" w:rsidP="00294914">
            <w:pPr>
              <w:jc w:val="center"/>
              <w:rPr>
                <w:lang w:val="bg-BG"/>
              </w:rPr>
            </w:pPr>
            <w:r>
              <w:object w:dxaOrig="6405" w:dyaOrig="9240" w14:anchorId="7B6297C5">
                <v:shape id="_x0000_i1040" type="#_x0000_t75" style="width:201.75pt;height:291.75pt" o:ole="">
                  <v:imagedata r:id="rId45" o:title=""/>
                </v:shape>
                <o:OLEObject Type="Embed" ProgID="PBrush" ShapeID="_x0000_i1040" DrawAspect="Content" ObjectID="_1849686096" r:id="rId46"/>
              </w:object>
            </w:r>
            <w:r>
              <w:object w:dxaOrig="6255" w:dyaOrig="6990" w14:anchorId="10656618">
                <v:shape id="_x0000_i1041" type="#_x0000_t75" style="width:256.5pt;height:285.75pt" o:ole="">
                  <v:imagedata r:id="rId47" o:title=""/>
                </v:shape>
                <o:OLEObject Type="Embed" ProgID="PBrush" ShapeID="_x0000_i1041" DrawAspect="Content" ObjectID="_1849686097" r:id="rId48"/>
              </w:object>
            </w:r>
            <w:r w:rsidRPr="009E47ED">
              <w:rPr>
                <w:noProof/>
                <w:lang w:val="bg-BG"/>
              </w:rPr>
              <w:drawing>
                <wp:inline distT="0" distB="0" distL="0" distR="0" wp14:anchorId="1D0A4E35" wp14:editId="2F671688">
                  <wp:extent cx="2953799" cy="1452343"/>
                  <wp:effectExtent l="0" t="0" r="0" b="0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599" cy="146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0C56">
              <w:object w:dxaOrig="6345" w:dyaOrig="4830" w14:anchorId="20D819A1">
                <v:shape id="_x0000_i1042" type="#_x0000_t75" style="width:225pt;height:171pt" o:ole="">
                  <v:imagedata r:id="rId50" o:title=""/>
                </v:shape>
                <o:OLEObject Type="Embed" ProgID="PBrush" ShapeID="_x0000_i1042" DrawAspect="Content" ObjectID="_1849686098" r:id="rId51"/>
              </w:object>
            </w:r>
          </w:p>
        </w:tc>
        <w:tc>
          <w:tcPr>
            <w:tcW w:w="709" w:type="dxa"/>
          </w:tcPr>
          <w:p w14:paraId="0633E948" w14:textId="77777777" w:rsidR="00F6674F" w:rsidRDefault="00500C56" w:rsidP="002949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5.25</w:t>
            </w:r>
          </w:p>
        </w:tc>
      </w:tr>
    </w:tbl>
    <w:p w14:paraId="7622681E" w14:textId="77777777" w:rsidR="00C65960" w:rsidRPr="00C65960" w:rsidRDefault="00C65960" w:rsidP="00294914">
      <w:pPr>
        <w:jc w:val="center"/>
        <w:rPr>
          <w:lang w:val="bg-BG"/>
        </w:rPr>
      </w:pPr>
    </w:p>
    <w:sectPr w:rsidR="00C65960" w:rsidRPr="00C6596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EF"/>
    <w:rsid w:val="00172213"/>
    <w:rsid w:val="001C1CEF"/>
    <w:rsid w:val="00266CFB"/>
    <w:rsid w:val="00294914"/>
    <w:rsid w:val="00500C56"/>
    <w:rsid w:val="005070D0"/>
    <w:rsid w:val="005911AA"/>
    <w:rsid w:val="005933CA"/>
    <w:rsid w:val="007C59EA"/>
    <w:rsid w:val="00916BB9"/>
    <w:rsid w:val="009A1583"/>
    <w:rsid w:val="009E47ED"/>
    <w:rsid w:val="00B30671"/>
    <w:rsid w:val="00B969EA"/>
    <w:rsid w:val="00C65960"/>
    <w:rsid w:val="00C93D23"/>
    <w:rsid w:val="00CE5259"/>
    <w:rsid w:val="00E4301C"/>
    <w:rsid w:val="00E81B68"/>
    <w:rsid w:val="00ED0FB0"/>
    <w:rsid w:val="00F6674F"/>
    <w:rsid w:val="00FE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747A"/>
  <w15:chartTrackingRefBased/>
  <w15:docId w15:val="{B928139A-173F-4EDD-8DCF-D71D62F1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65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4.png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42" Type="http://schemas.openxmlformats.org/officeDocument/2006/relationships/oleObject" Target="embeddings/oleObject14.bin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oleObject" Target="embeddings/oleObject13.bin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5.bin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oleObject" Target="embeddings/oleObject17.bin"/><Relationship Id="rId8" Type="http://schemas.openxmlformats.org/officeDocument/2006/relationships/image" Target="media/image4.png"/><Relationship Id="rId51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8.png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1.bin"/><Relationship Id="rId4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</cp:revision>
  <dcterms:created xsi:type="dcterms:W3CDTF">2025-10-20T19:17:00Z</dcterms:created>
  <dcterms:modified xsi:type="dcterms:W3CDTF">2026-08-31T09:55:00Z</dcterms:modified>
</cp:coreProperties>
</file>