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48" w:rsidRPr="00E843FB" w:rsidRDefault="0078342F" w:rsidP="00E843FB">
      <w:pPr>
        <w:spacing w:before="120"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Checkliste für </w:t>
      </w:r>
      <w:r w:rsidR="00F1122C" w:rsidRPr="00E843FB">
        <w:rPr>
          <w:rFonts w:ascii="Arial" w:hAnsi="Arial" w:cs="Arial"/>
          <w:b/>
          <w:sz w:val="28"/>
          <w:szCs w:val="28"/>
        </w:rPr>
        <w:t xml:space="preserve">Tom </w:t>
      </w:r>
      <w:r>
        <w:rPr>
          <w:rFonts w:ascii="Arial" w:hAnsi="Arial" w:cs="Arial"/>
          <w:b/>
          <w:sz w:val="28"/>
          <w:szCs w:val="28"/>
        </w:rPr>
        <w:t>30.03.2016</w:t>
      </w:r>
    </w:p>
    <w:p w:rsidR="00F1122C" w:rsidRDefault="00F1122C" w:rsidP="00F1122C">
      <w:pPr>
        <w:spacing w:before="120" w:after="0" w:line="240" w:lineRule="auto"/>
        <w:rPr>
          <w:rFonts w:ascii="Arial" w:hAnsi="Arial" w:cs="Arial"/>
        </w:rPr>
      </w:pPr>
    </w:p>
    <w:p w:rsidR="004241EB" w:rsidRPr="00920BDB" w:rsidRDefault="00920BDB" w:rsidP="00920BDB">
      <w:pPr>
        <w:spacing w:before="120" w:after="0" w:line="240" w:lineRule="auto"/>
        <w:rPr>
          <w:rFonts w:ascii="Arial" w:hAnsi="Arial" w:cs="Arial"/>
        </w:rPr>
      </w:pPr>
      <w:r w:rsidRPr="00920BDB">
        <w:rPr>
          <w:rFonts w:ascii="Arial" w:hAnsi="Arial" w:cs="Arial"/>
          <w:b/>
        </w:rPr>
        <w:t>1.</w:t>
      </w:r>
      <w:r>
        <w:rPr>
          <w:rFonts w:ascii="Arial" w:hAnsi="Arial" w:cs="Arial"/>
        </w:rPr>
        <w:t xml:space="preserve"> </w:t>
      </w:r>
      <w:r w:rsidR="004241EB" w:rsidRPr="00920BDB">
        <w:rPr>
          <w:rFonts w:ascii="Arial" w:hAnsi="Arial" w:cs="Arial"/>
        </w:rPr>
        <w:t>Mit Herrn Chandhok möglichst umgehend die Schnittstelle mit der Bank fertig stellen.</w:t>
      </w:r>
    </w:p>
    <w:p w:rsidR="004241EB" w:rsidRDefault="004241EB" w:rsidP="004241EB">
      <w:pPr>
        <w:spacing w:before="120" w:after="0" w:line="240" w:lineRule="auto"/>
        <w:rPr>
          <w:rFonts w:ascii="Arial" w:hAnsi="Arial" w:cs="Arial"/>
        </w:rPr>
      </w:pPr>
    </w:p>
    <w:p w:rsidR="004241EB" w:rsidRPr="004241EB" w:rsidRDefault="004241EB" w:rsidP="004241EB">
      <w:pPr>
        <w:spacing w:before="120" w:after="0" w:line="240" w:lineRule="auto"/>
        <w:rPr>
          <w:rFonts w:ascii="Arial" w:hAnsi="Arial" w:cs="Arial"/>
        </w:rPr>
      </w:pPr>
    </w:p>
    <w:p w:rsidR="00C470C6" w:rsidRPr="00C53C22" w:rsidRDefault="00920BDB" w:rsidP="00C53C22">
      <w:pPr>
        <w:pBdr>
          <w:top w:val="single" w:sz="4" w:space="1" w:color="auto"/>
        </w:pBdr>
        <w:spacing w:before="120" w:after="0" w:line="240" w:lineRule="auto"/>
        <w:rPr>
          <w:rFonts w:ascii="Arial" w:hAnsi="Arial" w:cs="Arial"/>
          <w:color w:val="00B050"/>
        </w:rPr>
      </w:pPr>
      <w:r w:rsidRPr="00C53C22">
        <w:rPr>
          <w:rFonts w:ascii="Arial" w:hAnsi="Arial" w:cs="Arial"/>
          <w:b/>
          <w:color w:val="00B050"/>
        </w:rPr>
        <w:t>2.</w:t>
      </w:r>
      <w:r w:rsidRPr="00C53C22">
        <w:rPr>
          <w:rFonts w:ascii="Arial" w:hAnsi="Arial" w:cs="Arial"/>
          <w:color w:val="00B050"/>
        </w:rPr>
        <w:t xml:space="preserve"> </w:t>
      </w:r>
      <w:r w:rsidR="004241EB" w:rsidRPr="00C53C22">
        <w:rPr>
          <w:rFonts w:ascii="Arial" w:hAnsi="Arial" w:cs="Arial"/>
          <w:color w:val="00B050"/>
        </w:rPr>
        <w:t>Bitte schau mal nach und ändere ggf. die Titel, bitte auch im rollup bei den Invitations, wie folgt: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C53C22">
        <w:rPr>
          <w:rFonts w:ascii="Arial" w:hAnsi="Arial" w:cs="Arial"/>
          <w:color w:val="00B050"/>
          <w:lang w:val="en-US"/>
        </w:rPr>
        <w:t>100  &gt;  System Account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C53C22">
        <w:rPr>
          <w:rFonts w:ascii="Arial" w:hAnsi="Arial" w:cs="Arial"/>
          <w:color w:val="00B050"/>
          <w:lang w:val="en-US"/>
        </w:rPr>
        <w:t>102  &gt;  Marcus  &gt;  CEO  &gt;  Bonus CEO (2.780 Rupien)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C53C22">
        <w:rPr>
          <w:rFonts w:ascii="Arial" w:hAnsi="Arial" w:cs="Arial"/>
          <w:color w:val="00B050"/>
          <w:lang w:val="en-US"/>
        </w:rPr>
        <w:t>104  &gt;  Tom  &gt;  Sytem IT  &gt;  Bonus IT (</w:t>
      </w:r>
      <w:r w:rsidR="00D34B0F" w:rsidRPr="00C53C22">
        <w:rPr>
          <w:rFonts w:ascii="Arial" w:hAnsi="Arial" w:cs="Arial"/>
          <w:color w:val="00B050"/>
          <w:lang w:val="en-US"/>
        </w:rPr>
        <w:t>70</w:t>
      </w:r>
      <w:r w:rsidRPr="00C53C22">
        <w:rPr>
          <w:rFonts w:ascii="Arial" w:hAnsi="Arial" w:cs="Arial"/>
          <w:color w:val="00B050"/>
          <w:lang w:val="en-US"/>
        </w:rPr>
        <w:t xml:space="preserve"> Rupien)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C53C22">
        <w:rPr>
          <w:rFonts w:ascii="Arial" w:hAnsi="Arial" w:cs="Arial"/>
          <w:color w:val="00B050"/>
          <w:lang w:val="en-US"/>
        </w:rPr>
        <w:t>105  &gt;  Sylvia &amp; Friedhelm  &gt;  Sales Managment  &gt;  Bonus Sales Management (210 Rupien)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C53C22">
        <w:rPr>
          <w:rFonts w:ascii="Arial" w:hAnsi="Arial" w:cs="Arial"/>
          <w:color w:val="00B050"/>
          <w:lang w:val="en-US"/>
        </w:rPr>
        <w:t>106  &gt;  NGO  &gt;  Bonus NGO (550 Rupien)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C53C22">
        <w:rPr>
          <w:rFonts w:ascii="Arial" w:hAnsi="Arial" w:cs="Arial"/>
          <w:color w:val="00B050"/>
          <w:lang w:val="en-US"/>
        </w:rPr>
        <w:t>107  &gt;  Tariq Wani  &gt; Bonus Tariq Wani (50 Rupien)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C53C22">
        <w:rPr>
          <w:rFonts w:ascii="Arial" w:hAnsi="Arial" w:cs="Arial"/>
          <w:color w:val="00B050"/>
          <w:lang w:val="en-US"/>
        </w:rPr>
        <w:t>108  &gt;  Vereinsvorstand  &gt;  Organization Executive  &gt;  Bonus Executive (50 Rupien)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C53C22">
        <w:rPr>
          <w:rFonts w:ascii="Arial" w:hAnsi="Arial" w:cs="Arial"/>
          <w:color w:val="00B050"/>
          <w:lang w:val="en-US"/>
        </w:rPr>
        <w:t>Vertriebsleiter  &gt;  Director  &gt;  Bonus Director  (70 Rupien)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C53C22">
        <w:rPr>
          <w:rFonts w:ascii="Arial" w:hAnsi="Arial" w:cs="Arial"/>
          <w:color w:val="00B050"/>
          <w:lang w:val="en-US"/>
        </w:rPr>
        <w:t>Orgaleiter  &gt;  Organization Leader  &gt;  Bonus Organization Leader  (70 Rupien)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C53C22">
        <w:rPr>
          <w:rFonts w:ascii="Arial" w:hAnsi="Arial" w:cs="Arial"/>
          <w:color w:val="00B050"/>
          <w:lang w:val="en-US"/>
        </w:rPr>
        <w:t>Starter  &gt;  Promoter  &gt;  Bonus Promoter  (70 Rupien)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C53C22">
        <w:rPr>
          <w:rFonts w:ascii="Arial" w:hAnsi="Arial" w:cs="Arial"/>
          <w:color w:val="00B050"/>
          <w:lang w:val="en-US"/>
        </w:rPr>
        <w:t>Spender Level 2  &gt;  Premium Donator  &gt;  Commisson Level 2  (1.500 Rupien)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</w:rPr>
      </w:pPr>
      <w:r w:rsidRPr="00C53C22">
        <w:rPr>
          <w:rFonts w:ascii="Arial" w:hAnsi="Arial" w:cs="Arial"/>
          <w:color w:val="00B050"/>
        </w:rPr>
        <w:t>Differenzprovision zwischen Level 1 und Level 2  &gt;  Bonus Level 2 (1.200 Rupien)</w:t>
      </w:r>
    </w:p>
    <w:p w:rsidR="004241EB" w:rsidRPr="00C53C22" w:rsidRDefault="004241EB" w:rsidP="004241EB">
      <w:pPr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C53C22">
        <w:rPr>
          <w:rFonts w:ascii="Arial" w:hAnsi="Arial" w:cs="Arial"/>
          <w:color w:val="00B050"/>
          <w:lang w:val="en-US"/>
        </w:rPr>
        <w:t>Spender Level 1  &gt;  Donator  &gt;  Commission Level 1  (300 Rupien)</w:t>
      </w:r>
    </w:p>
    <w:p w:rsidR="004241EB" w:rsidRPr="00D34B0F" w:rsidRDefault="004241EB" w:rsidP="004241EB">
      <w:pPr>
        <w:spacing w:before="120" w:after="0" w:line="240" w:lineRule="auto"/>
        <w:rPr>
          <w:rFonts w:ascii="Arial" w:hAnsi="Arial" w:cs="Arial"/>
          <w:lang w:val="en-US"/>
        </w:rPr>
      </w:pPr>
      <w:r w:rsidRPr="00D34B0F">
        <w:rPr>
          <w:rFonts w:ascii="Arial" w:hAnsi="Arial" w:cs="Arial"/>
          <w:lang w:val="en-US"/>
        </w:rPr>
        <w:t> </w:t>
      </w:r>
    </w:p>
    <w:p w:rsidR="004241EB" w:rsidRPr="00D34B0F" w:rsidRDefault="004241EB" w:rsidP="004241EB">
      <w:pPr>
        <w:spacing w:before="120" w:after="0" w:line="240" w:lineRule="auto"/>
        <w:rPr>
          <w:rFonts w:ascii="Arial" w:hAnsi="Arial" w:cs="Arial"/>
          <w:lang w:val="en-US"/>
        </w:rPr>
      </w:pPr>
    </w:p>
    <w:p w:rsidR="00DB22F1" w:rsidRPr="00C9192C" w:rsidRDefault="00920BDB" w:rsidP="004241EB">
      <w:pPr>
        <w:pBdr>
          <w:top w:val="single" w:sz="4" w:space="1" w:color="auto"/>
        </w:pBdr>
        <w:spacing w:before="120" w:after="0" w:line="240" w:lineRule="auto"/>
        <w:rPr>
          <w:rFonts w:ascii="Arial" w:hAnsi="Arial" w:cs="Arial"/>
          <w:color w:val="00B050"/>
        </w:rPr>
      </w:pPr>
      <w:r w:rsidRPr="00C9192C">
        <w:rPr>
          <w:rFonts w:ascii="Arial" w:hAnsi="Arial" w:cs="Arial"/>
          <w:b/>
          <w:color w:val="00B050"/>
        </w:rPr>
        <w:t xml:space="preserve">3. </w:t>
      </w:r>
      <w:r w:rsidR="00DB22F1" w:rsidRPr="00C9192C">
        <w:rPr>
          <w:rFonts w:ascii="Arial" w:hAnsi="Arial" w:cs="Arial"/>
          <w:color w:val="00B050"/>
        </w:rPr>
        <w:t xml:space="preserve">Einladungsmöglichkeiten begrenzen, </w:t>
      </w:r>
      <w:r w:rsidR="004241EB" w:rsidRPr="00C9192C">
        <w:rPr>
          <w:rFonts w:ascii="Arial" w:hAnsi="Arial" w:cs="Arial"/>
          <w:color w:val="00B050"/>
        </w:rPr>
        <w:t xml:space="preserve">Einladungen ab der </w:t>
      </w:r>
      <w:r w:rsidR="00DB22F1" w:rsidRPr="00C9192C">
        <w:rPr>
          <w:rFonts w:ascii="Arial" w:hAnsi="Arial" w:cs="Arial"/>
          <w:color w:val="00B050"/>
        </w:rPr>
        <w:t>eigenen Stufe</w:t>
      </w:r>
      <w:r w:rsidR="004241EB" w:rsidRPr="00C9192C">
        <w:rPr>
          <w:rFonts w:ascii="Arial" w:hAnsi="Arial" w:cs="Arial"/>
          <w:color w:val="00B050"/>
        </w:rPr>
        <w:t xml:space="preserve"> und drunter möglich.</w:t>
      </w:r>
    </w:p>
    <w:p w:rsidR="004241EB" w:rsidRDefault="004241EB" w:rsidP="00F1122C">
      <w:pPr>
        <w:spacing w:before="120" w:after="0" w:line="240" w:lineRule="auto"/>
        <w:rPr>
          <w:rFonts w:ascii="Arial" w:hAnsi="Arial" w:cs="Arial"/>
        </w:rPr>
      </w:pPr>
    </w:p>
    <w:p w:rsidR="004241EB" w:rsidRDefault="004241EB" w:rsidP="00F1122C">
      <w:pPr>
        <w:spacing w:before="120" w:after="0" w:line="240" w:lineRule="auto"/>
        <w:rPr>
          <w:rFonts w:ascii="Arial" w:hAnsi="Arial" w:cs="Arial"/>
        </w:rPr>
      </w:pPr>
    </w:p>
    <w:p w:rsidR="004241EB" w:rsidRDefault="00920BDB" w:rsidP="00C9192C">
      <w:pPr>
        <w:pBdr>
          <w:top w:val="single" w:sz="4" w:space="0" w:color="auto"/>
        </w:pBdr>
        <w:spacing w:before="120" w:after="0" w:line="240" w:lineRule="auto"/>
        <w:rPr>
          <w:rFonts w:ascii="Arial" w:hAnsi="Arial" w:cs="Arial"/>
        </w:rPr>
      </w:pPr>
      <w:r w:rsidRPr="00C9192C">
        <w:rPr>
          <w:rFonts w:ascii="Arial" w:hAnsi="Arial" w:cs="Arial"/>
          <w:b/>
          <w:color w:val="00B050"/>
        </w:rPr>
        <w:t xml:space="preserve">4. </w:t>
      </w:r>
      <w:r w:rsidR="004241EB" w:rsidRPr="00C9192C">
        <w:rPr>
          <w:rFonts w:ascii="Arial" w:hAnsi="Arial" w:cs="Arial"/>
          <w:color w:val="00B050"/>
        </w:rPr>
        <w:t>Sub-Promoter rausschmeißen.</w:t>
      </w:r>
    </w:p>
    <w:p w:rsidR="004241EB" w:rsidRDefault="004241EB" w:rsidP="00F1122C">
      <w:pPr>
        <w:spacing w:before="120" w:after="0" w:line="240" w:lineRule="auto"/>
        <w:rPr>
          <w:rFonts w:ascii="Arial" w:hAnsi="Arial" w:cs="Arial"/>
        </w:rPr>
      </w:pPr>
    </w:p>
    <w:p w:rsidR="004241EB" w:rsidRDefault="004241EB" w:rsidP="00F1122C">
      <w:pPr>
        <w:spacing w:before="120" w:after="0" w:line="240" w:lineRule="auto"/>
        <w:rPr>
          <w:rFonts w:ascii="Arial" w:hAnsi="Arial" w:cs="Arial"/>
        </w:rPr>
      </w:pPr>
    </w:p>
    <w:p w:rsidR="00DB22F1" w:rsidRPr="00F272B1" w:rsidRDefault="00920BDB" w:rsidP="004241EB">
      <w:pPr>
        <w:pBdr>
          <w:top w:val="single" w:sz="4" w:space="1" w:color="auto"/>
        </w:pBdr>
        <w:spacing w:before="120" w:after="0" w:line="240" w:lineRule="auto"/>
        <w:rPr>
          <w:rFonts w:ascii="Arial" w:hAnsi="Arial" w:cs="Arial"/>
          <w:color w:val="00B050"/>
        </w:rPr>
      </w:pPr>
      <w:r w:rsidRPr="00F272B1">
        <w:rPr>
          <w:rFonts w:ascii="Arial" w:hAnsi="Arial" w:cs="Arial"/>
          <w:b/>
          <w:color w:val="00B050"/>
        </w:rPr>
        <w:t>5.</w:t>
      </w:r>
      <w:r w:rsidRPr="00F272B1">
        <w:rPr>
          <w:rFonts w:ascii="Arial" w:hAnsi="Arial" w:cs="Arial"/>
          <w:color w:val="00B050"/>
        </w:rPr>
        <w:t xml:space="preserve"> </w:t>
      </w:r>
      <w:r w:rsidR="00DB22F1" w:rsidRPr="00F272B1">
        <w:rPr>
          <w:rFonts w:ascii="Arial" w:hAnsi="Arial" w:cs="Arial"/>
          <w:color w:val="00B050"/>
        </w:rPr>
        <w:t>Neue Emails an kostenfrei eingeladene Personen erstellen. Die erhalten bis dato die Email mit der Zahlungsaufforderung, auch der Einlade</w:t>
      </w:r>
      <w:r w:rsidR="00E843FB" w:rsidRPr="00F272B1">
        <w:rPr>
          <w:rFonts w:ascii="Arial" w:hAnsi="Arial" w:cs="Arial"/>
          <w:color w:val="00B050"/>
        </w:rPr>
        <w:t>nde</w:t>
      </w:r>
      <w:r w:rsidR="00DB22F1" w:rsidRPr="00F272B1">
        <w:rPr>
          <w:rFonts w:ascii="Arial" w:hAnsi="Arial" w:cs="Arial"/>
          <w:color w:val="00B050"/>
        </w:rPr>
        <w:t>.</w:t>
      </w:r>
      <w:r w:rsidR="00E843FB" w:rsidRPr="00F272B1">
        <w:rPr>
          <w:rFonts w:ascii="Arial" w:hAnsi="Arial" w:cs="Arial"/>
          <w:color w:val="00B050"/>
        </w:rPr>
        <w:t xml:space="preserve"> Wie verhält es sich hier mit dem Fristablauf?</w:t>
      </w:r>
    </w:p>
    <w:p w:rsidR="004241EB" w:rsidRDefault="004241EB" w:rsidP="00F1122C">
      <w:pPr>
        <w:spacing w:before="120" w:after="0" w:line="240" w:lineRule="auto"/>
        <w:rPr>
          <w:rFonts w:ascii="Arial" w:hAnsi="Arial" w:cs="Arial"/>
        </w:rPr>
      </w:pPr>
    </w:p>
    <w:p w:rsidR="00DB22F1" w:rsidRPr="00FE0F82" w:rsidRDefault="00920BDB" w:rsidP="004241EB">
      <w:pPr>
        <w:pBdr>
          <w:top w:val="single" w:sz="4" w:space="1" w:color="auto"/>
        </w:pBdr>
        <w:spacing w:before="120" w:after="0" w:line="240" w:lineRule="auto"/>
        <w:rPr>
          <w:rFonts w:ascii="Arial" w:hAnsi="Arial" w:cs="Arial"/>
          <w:color w:val="00B050"/>
        </w:rPr>
      </w:pPr>
      <w:r w:rsidRPr="00FE0F82">
        <w:rPr>
          <w:rFonts w:ascii="Arial" w:hAnsi="Arial" w:cs="Arial"/>
          <w:b/>
          <w:color w:val="00B050"/>
        </w:rPr>
        <w:t xml:space="preserve">6. </w:t>
      </w:r>
      <w:r w:rsidR="00DB22F1" w:rsidRPr="00FE0F82">
        <w:rPr>
          <w:rFonts w:ascii="Arial" w:hAnsi="Arial" w:cs="Arial"/>
          <w:color w:val="00B050"/>
        </w:rPr>
        <w:t>Eingeladene dürfen nicht als NF gestellt werden!</w:t>
      </w:r>
    </w:p>
    <w:p w:rsidR="004241EB" w:rsidRDefault="004241EB" w:rsidP="00F1122C">
      <w:pPr>
        <w:spacing w:before="120" w:after="0" w:line="240" w:lineRule="auto"/>
        <w:rPr>
          <w:rFonts w:ascii="Arial" w:hAnsi="Arial" w:cs="Arial"/>
        </w:rPr>
      </w:pPr>
    </w:p>
    <w:p w:rsidR="001F450B" w:rsidRPr="00FE0F82" w:rsidRDefault="00FE0F82" w:rsidP="00F1122C">
      <w:pPr>
        <w:spacing w:before="120" w:after="0" w:line="240" w:lineRule="auto"/>
        <w:rPr>
          <w:rFonts w:ascii="Arial" w:hAnsi="Arial" w:cs="Arial"/>
          <w:color w:val="00B050"/>
        </w:rPr>
      </w:pPr>
      <w:r w:rsidRPr="00FE0F82">
        <w:rPr>
          <w:rFonts w:ascii="Arial" w:hAnsi="Arial" w:cs="Arial"/>
          <w:color w:val="00B050"/>
        </w:rPr>
        <w:t>Lösung ist der zusätzliche Bonus Tree</w:t>
      </w:r>
    </w:p>
    <w:p w:rsidR="004241EB" w:rsidRDefault="004241EB" w:rsidP="00F1122C">
      <w:pPr>
        <w:spacing w:before="120" w:after="0" w:line="240" w:lineRule="auto"/>
        <w:rPr>
          <w:rFonts w:ascii="Arial" w:hAnsi="Arial" w:cs="Arial"/>
        </w:rPr>
      </w:pPr>
    </w:p>
    <w:p w:rsidR="00DB22F1" w:rsidRPr="004251F5" w:rsidRDefault="00920BDB" w:rsidP="00920BDB">
      <w:pPr>
        <w:pBdr>
          <w:top w:val="single" w:sz="4" w:space="1" w:color="auto"/>
        </w:pBdr>
        <w:spacing w:before="120" w:after="0" w:line="240" w:lineRule="auto"/>
        <w:rPr>
          <w:rFonts w:ascii="Arial" w:hAnsi="Arial" w:cs="Arial"/>
          <w:color w:val="00B050"/>
        </w:rPr>
      </w:pPr>
      <w:r w:rsidRPr="004251F5">
        <w:rPr>
          <w:rFonts w:ascii="Arial" w:hAnsi="Arial" w:cs="Arial"/>
          <w:b/>
          <w:color w:val="00B050"/>
        </w:rPr>
        <w:lastRenderedPageBreak/>
        <w:t>7.</w:t>
      </w:r>
      <w:r w:rsidRPr="004251F5">
        <w:rPr>
          <w:rFonts w:ascii="Arial" w:hAnsi="Arial" w:cs="Arial"/>
          <w:color w:val="00B050"/>
        </w:rPr>
        <w:t xml:space="preserve"> </w:t>
      </w:r>
      <w:r w:rsidR="00DB22F1" w:rsidRPr="004251F5">
        <w:rPr>
          <w:rFonts w:ascii="Arial" w:hAnsi="Arial" w:cs="Arial"/>
          <w:color w:val="00B050"/>
        </w:rPr>
        <w:t>Wenn Spender, die bereist schon gezahlt haben, über einen deaktivierten Nichtzahler verschoben werden, werden nochmals Emails ausgelöst, als ob diese Spender gerade noch einmal gezahlt hätten.</w:t>
      </w:r>
    </w:p>
    <w:p w:rsidR="00920BDB" w:rsidRDefault="00920BDB" w:rsidP="00920BDB">
      <w:pPr>
        <w:spacing w:before="120" w:after="0" w:line="240" w:lineRule="auto"/>
        <w:rPr>
          <w:rFonts w:ascii="Arial" w:hAnsi="Arial" w:cs="Arial"/>
        </w:rPr>
      </w:pPr>
    </w:p>
    <w:p w:rsidR="004241EB" w:rsidRPr="00CC49E3" w:rsidRDefault="00920BDB" w:rsidP="00CC49E3">
      <w:pPr>
        <w:pBdr>
          <w:top w:val="single" w:sz="4" w:space="1" w:color="auto"/>
        </w:pBdr>
        <w:spacing w:before="120" w:after="0" w:line="240" w:lineRule="auto"/>
        <w:rPr>
          <w:rFonts w:ascii="Arial" w:hAnsi="Arial" w:cs="Arial"/>
          <w:color w:val="00B050"/>
        </w:rPr>
      </w:pPr>
      <w:r w:rsidRPr="00CC49E3">
        <w:rPr>
          <w:rFonts w:ascii="Arial" w:hAnsi="Arial" w:cs="Arial"/>
          <w:b/>
          <w:color w:val="00B050"/>
        </w:rPr>
        <w:t>8 .</w:t>
      </w:r>
      <w:r w:rsidR="00DB22F1" w:rsidRPr="00CC49E3">
        <w:rPr>
          <w:rFonts w:ascii="Arial" w:hAnsi="Arial" w:cs="Arial"/>
          <w:color w:val="00B050"/>
        </w:rPr>
        <w:t xml:space="preserve">Testlauf </w:t>
      </w:r>
      <w:r w:rsidR="00EB7EEC" w:rsidRPr="00CC49E3">
        <w:rPr>
          <w:rFonts w:ascii="Arial" w:hAnsi="Arial" w:cs="Arial"/>
          <w:color w:val="00B050"/>
        </w:rPr>
        <w:t>vom 13.03.2016 durchgehen</w:t>
      </w:r>
    </w:p>
    <w:p w:rsidR="004241EB" w:rsidRDefault="004241EB" w:rsidP="00F1122C">
      <w:pPr>
        <w:spacing w:before="120" w:after="0" w:line="240" w:lineRule="auto"/>
        <w:rPr>
          <w:rFonts w:ascii="Arial" w:hAnsi="Arial" w:cs="Arial"/>
        </w:rPr>
      </w:pPr>
    </w:p>
    <w:p w:rsidR="004241EB" w:rsidRPr="00CC49E3" w:rsidRDefault="00920BDB" w:rsidP="004241EB">
      <w:pPr>
        <w:pBdr>
          <w:top w:val="single" w:sz="4" w:space="1" w:color="auto"/>
        </w:pBdr>
        <w:spacing w:before="120" w:after="0" w:line="240" w:lineRule="auto"/>
        <w:rPr>
          <w:rFonts w:ascii="Arial" w:hAnsi="Arial" w:cs="Arial"/>
          <w:color w:val="00B050"/>
        </w:rPr>
      </w:pPr>
      <w:r w:rsidRPr="00CC49E3">
        <w:rPr>
          <w:rFonts w:ascii="Arial" w:hAnsi="Arial" w:cs="Arial"/>
          <w:b/>
          <w:color w:val="00B050"/>
        </w:rPr>
        <w:t xml:space="preserve">9. </w:t>
      </w:r>
      <w:r w:rsidR="004241EB" w:rsidRPr="00CC49E3">
        <w:rPr>
          <w:rFonts w:ascii="Arial" w:hAnsi="Arial" w:cs="Arial"/>
          <w:color w:val="00B050"/>
        </w:rPr>
        <w:t>Wie bekomme ich (102) eine Übersicht bezügl. der Trees und der Abrechnungen?</w:t>
      </w:r>
    </w:p>
    <w:p w:rsidR="004241EB" w:rsidRDefault="004241EB" w:rsidP="004241EB">
      <w:pPr>
        <w:spacing w:after="50" w:line="240" w:lineRule="auto"/>
        <w:rPr>
          <w:rFonts w:ascii="Arial" w:eastAsia="Times New Roman" w:hAnsi="Arial" w:cs="Arial"/>
          <w:lang w:val="en-US"/>
        </w:rPr>
      </w:pPr>
      <w:r w:rsidRPr="004241EB">
        <w:rPr>
          <w:rFonts w:ascii="Arial" w:eastAsia="Times New Roman" w:hAnsi="Arial" w:cs="Arial"/>
          <w:lang w:val="en-US"/>
        </w:rPr>
        <w:br/>
      </w:r>
    </w:p>
    <w:p w:rsidR="002F63AD" w:rsidRDefault="002F63AD" w:rsidP="002F63AD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</w:rPr>
      </w:pPr>
      <w:r w:rsidRPr="00920BDB">
        <w:rPr>
          <w:rFonts w:ascii="Arial" w:eastAsia="Times New Roman" w:hAnsi="Arial" w:cs="Arial"/>
          <w:b/>
        </w:rPr>
        <w:t>1</w:t>
      </w:r>
      <w:r>
        <w:rPr>
          <w:rFonts w:ascii="Arial" w:eastAsia="Times New Roman" w:hAnsi="Arial" w:cs="Arial"/>
          <w:b/>
        </w:rPr>
        <w:t>6</w:t>
      </w:r>
      <w:r w:rsidRPr="00920BDB">
        <w:rPr>
          <w:rFonts w:ascii="Arial" w:eastAsia="Times New Roman" w:hAnsi="Arial" w:cs="Arial"/>
          <w:b/>
        </w:rPr>
        <w:t xml:space="preserve"> </w:t>
      </w:r>
    </w:p>
    <w:p w:rsidR="002F63AD" w:rsidRDefault="002F63AD" w:rsidP="002F63AD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  <w:color w:val="00B050"/>
        </w:rPr>
      </w:pPr>
      <w:r w:rsidRPr="00420FDE">
        <w:rPr>
          <w:rFonts w:ascii="Arial" w:eastAsia="Times New Roman" w:hAnsi="Arial" w:cs="Arial"/>
          <w:color w:val="00B050"/>
        </w:rPr>
        <w:t>zu Punkt 9, Es wird eine neue Ansicht integriert welche die Bonus Stufen – Hierarchie darstellt um das Verständlicher und Deutlicher macht.</w:t>
      </w:r>
    </w:p>
    <w:p w:rsidR="00D05AF5" w:rsidRPr="00EB7EEC" w:rsidRDefault="00D05AF5" w:rsidP="00D05AF5">
      <w:pPr>
        <w:spacing w:before="120" w:after="0" w:line="240" w:lineRule="auto"/>
        <w:rPr>
          <w:rFonts w:ascii="Arial" w:hAnsi="Arial" w:cs="Arial"/>
        </w:rPr>
      </w:pPr>
    </w:p>
    <w:p w:rsidR="00D05AF5" w:rsidRDefault="00D05AF5" w:rsidP="00D05AF5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920BDB">
        <w:rPr>
          <w:rFonts w:ascii="Arial" w:eastAsia="Times New Roman" w:hAnsi="Arial" w:cs="Arial"/>
          <w:b/>
        </w:rPr>
        <w:t>1</w:t>
      </w:r>
      <w:r>
        <w:rPr>
          <w:rFonts w:ascii="Arial" w:eastAsia="Times New Roman" w:hAnsi="Arial" w:cs="Arial"/>
          <w:b/>
        </w:rPr>
        <w:t>7</w:t>
      </w:r>
    </w:p>
    <w:p w:rsidR="00D05AF5" w:rsidRDefault="00D05AF5" w:rsidP="00D05AF5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</w:p>
    <w:p w:rsidR="00D05AF5" w:rsidRDefault="00D05AF5" w:rsidP="00D05AF5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Wir brauchen irgendwann noch die Konten für den Kopf</w:t>
      </w:r>
    </w:p>
    <w:p w:rsidR="00601C51" w:rsidRDefault="003B694A" w:rsidP="00601C51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Bzw. das sollten idealerweise auch indische konten sein!??</w:t>
      </w:r>
      <w:r w:rsidR="00601C51" w:rsidRPr="00601C51">
        <w:rPr>
          <w:rFonts w:ascii="Arial" w:eastAsia="Times New Roman" w:hAnsi="Arial" w:cs="Arial"/>
        </w:rPr>
        <w:t xml:space="preserve"> </w:t>
      </w:r>
    </w:p>
    <w:p w:rsidR="00601C51" w:rsidRPr="00EB7EEC" w:rsidRDefault="00601C51" w:rsidP="00601C51">
      <w:pPr>
        <w:spacing w:before="120" w:after="0" w:line="240" w:lineRule="auto"/>
        <w:rPr>
          <w:rFonts w:ascii="Arial" w:hAnsi="Arial" w:cs="Arial"/>
        </w:rPr>
      </w:pPr>
    </w:p>
    <w:p w:rsidR="00601C51" w:rsidRDefault="00601C51" w:rsidP="00601C51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920BDB">
        <w:rPr>
          <w:rFonts w:ascii="Arial" w:eastAsia="Times New Roman" w:hAnsi="Arial" w:cs="Arial"/>
          <w:b/>
        </w:rPr>
        <w:t>1</w:t>
      </w:r>
      <w:r>
        <w:rPr>
          <w:rFonts w:ascii="Arial" w:eastAsia="Times New Roman" w:hAnsi="Arial" w:cs="Arial"/>
          <w:b/>
        </w:rPr>
        <w:t>8</w:t>
      </w:r>
    </w:p>
    <w:p w:rsidR="00601C51" w:rsidRPr="001079BF" w:rsidRDefault="00601C51" w:rsidP="00601C51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</w:rPr>
      </w:pPr>
      <w:r w:rsidRPr="001079BF">
        <w:rPr>
          <w:rFonts w:ascii="Arial" w:eastAsia="Times New Roman" w:hAnsi="Arial" w:cs="Arial"/>
        </w:rPr>
        <w:t>PDF Quittung einbauen</w:t>
      </w:r>
    </w:p>
    <w:p w:rsidR="00601C51" w:rsidRPr="00EB7EEC" w:rsidRDefault="00601C51" w:rsidP="00601C51">
      <w:pPr>
        <w:spacing w:before="120" w:after="0" w:line="240" w:lineRule="auto"/>
        <w:rPr>
          <w:rFonts w:ascii="Arial" w:hAnsi="Arial" w:cs="Arial"/>
        </w:rPr>
      </w:pPr>
    </w:p>
    <w:p w:rsidR="00601C51" w:rsidRDefault="00601C51" w:rsidP="00601C51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920BDB">
        <w:rPr>
          <w:rFonts w:ascii="Arial" w:eastAsia="Times New Roman" w:hAnsi="Arial" w:cs="Arial"/>
          <w:b/>
        </w:rPr>
        <w:t>1</w:t>
      </w:r>
      <w:r>
        <w:rPr>
          <w:rFonts w:ascii="Arial" w:eastAsia="Times New Roman" w:hAnsi="Arial" w:cs="Arial"/>
          <w:b/>
        </w:rPr>
        <w:t>9</w:t>
      </w:r>
    </w:p>
    <w:p w:rsidR="00601C51" w:rsidRDefault="00601C51" w:rsidP="00601C51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Inder fragen was typische kostenlose email anbieter in indien sind?</w:t>
      </w:r>
    </w:p>
    <w:p w:rsidR="00D142E0" w:rsidRDefault="00601C51" w:rsidP="00D142E0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Vielleicht gibt es beliebtere andere kommunikations möglichkeiten?</w:t>
      </w:r>
      <w:r w:rsidR="00D142E0" w:rsidRPr="00D142E0">
        <w:rPr>
          <w:rFonts w:ascii="Arial" w:eastAsia="Times New Roman" w:hAnsi="Arial" w:cs="Arial"/>
        </w:rPr>
        <w:t xml:space="preserve"> </w:t>
      </w:r>
    </w:p>
    <w:p w:rsidR="00D142E0" w:rsidRPr="00EB7EEC" w:rsidRDefault="00D142E0" w:rsidP="00D142E0">
      <w:pPr>
        <w:spacing w:before="120" w:after="0" w:line="240" w:lineRule="auto"/>
        <w:rPr>
          <w:rFonts w:ascii="Arial" w:hAnsi="Arial" w:cs="Arial"/>
        </w:rPr>
      </w:pPr>
    </w:p>
    <w:p w:rsidR="00D142E0" w:rsidRDefault="00D142E0" w:rsidP="00D142E0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20</w:t>
      </w:r>
    </w:p>
    <w:p w:rsidR="00D142E0" w:rsidRPr="001079BF" w:rsidRDefault="00D142E0" w:rsidP="00D142E0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Den Signup entsprechend der indischen bankkonten updaten</w:t>
      </w:r>
    </w:p>
    <w:p w:rsidR="00601C51" w:rsidRPr="001079BF" w:rsidRDefault="00601C51" w:rsidP="00601C51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</w:rPr>
      </w:pPr>
    </w:p>
    <w:p w:rsidR="00C53C22" w:rsidRDefault="00C53C22" w:rsidP="00601C51">
      <w:pPr>
        <w:pBdr>
          <w:top w:val="single" w:sz="4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241EB" w:rsidRPr="00697726" w:rsidRDefault="00697726" w:rsidP="00F1122C">
      <w:pPr>
        <w:spacing w:before="120" w:after="0" w:line="240" w:lineRule="auto"/>
        <w:rPr>
          <w:rFonts w:ascii="Arial" w:hAnsi="Arial" w:cs="Arial"/>
          <w:u w:val="single"/>
        </w:rPr>
      </w:pPr>
      <w:r w:rsidRPr="00697726">
        <w:rPr>
          <w:rFonts w:ascii="Arial" w:hAnsi="Arial" w:cs="Arial"/>
          <w:u w:val="single"/>
        </w:rPr>
        <w:lastRenderedPageBreak/>
        <w:t xml:space="preserve">DEFINITIONEN: </w:t>
      </w:r>
    </w:p>
    <w:p w:rsidR="00697726" w:rsidRDefault="00697726" w:rsidP="00697726">
      <w:pPr>
        <w:pStyle w:val="Listenabsatz"/>
        <w:numPr>
          <w:ilvl w:val="0"/>
          <w:numId w:val="3"/>
        </w:numPr>
        <w:spacing w:before="120" w:after="0" w:line="240" w:lineRule="auto"/>
        <w:rPr>
          <w:rFonts w:ascii="Arial" w:hAnsi="Arial" w:cs="Arial"/>
        </w:rPr>
      </w:pPr>
      <w:r w:rsidRPr="00697726">
        <w:rPr>
          <w:rFonts w:ascii="Arial" w:hAnsi="Arial" w:cs="Arial"/>
        </w:rPr>
        <w:t>Nur der Kopf ist von Beginn an Level 2</w:t>
      </w:r>
    </w:p>
    <w:p w:rsidR="00697726" w:rsidRDefault="00697726" w:rsidP="00697726">
      <w:pPr>
        <w:pStyle w:val="Listenabsatz"/>
        <w:numPr>
          <w:ilvl w:val="0"/>
          <w:numId w:val="3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Eingeladene Personen sind </w:t>
      </w:r>
      <w:r w:rsidR="00604711">
        <w:rPr>
          <w:rFonts w:ascii="Arial" w:hAnsi="Arial" w:cs="Arial"/>
        </w:rPr>
        <w:t>Level 1, keine Ausnahme</w:t>
      </w:r>
    </w:p>
    <w:p w:rsidR="007535CB" w:rsidRDefault="007535CB" w:rsidP="002315E9">
      <w:pPr>
        <w:pStyle w:val="Listenabsatz"/>
        <w:numPr>
          <w:ilvl w:val="0"/>
          <w:numId w:val="3"/>
        </w:numPr>
        <w:spacing w:before="120" w:after="0" w:line="240" w:lineRule="auto"/>
        <w:rPr>
          <w:rFonts w:ascii="Arial" w:hAnsi="Arial" w:cs="Arial"/>
        </w:rPr>
      </w:pPr>
      <w:r w:rsidRPr="00140673">
        <w:rPr>
          <w:rFonts w:ascii="Arial" w:hAnsi="Arial" w:cs="Arial"/>
        </w:rPr>
        <w:t xml:space="preserve">Bonus Member können Bonus Member der </w:t>
      </w:r>
      <w:r w:rsidR="008345CC" w:rsidRPr="00140673">
        <w:rPr>
          <w:rFonts w:ascii="Arial" w:hAnsi="Arial" w:cs="Arial"/>
        </w:rPr>
        <w:t>gliechen</w:t>
      </w:r>
      <w:r w:rsidRPr="00140673">
        <w:rPr>
          <w:rFonts w:ascii="Arial" w:hAnsi="Arial" w:cs="Arial"/>
        </w:rPr>
        <w:t xml:space="preserve"> Stufe einladen. Heisst: Ein Director kann einen Director anmelden. In diesem Fall wird dieser gehandhabt als hätte des einladenden Directors „Einlader“ diesen </w:t>
      </w:r>
      <w:r w:rsidR="00CA4C71" w:rsidRPr="00140673">
        <w:rPr>
          <w:rFonts w:ascii="Arial" w:hAnsi="Arial" w:cs="Arial"/>
        </w:rPr>
        <w:t>eingeladen!</w:t>
      </w:r>
      <w:r w:rsidRPr="00140673">
        <w:rPr>
          <w:rFonts w:ascii="Arial" w:hAnsi="Arial" w:cs="Arial"/>
        </w:rPr>
        <w:t xml:space="preserve">. Dadurch landet er auf der gleichen </w:t>
      </w:r>
      <w:r w:rsidR="00CA4C71" w:rsidRPr="00140673">
        <w:rPr>
          <w:rFonts w:ascii="Arial" w:hAnsi="Arial" w:cs="Arial"/>
        </w:rPr>
        <w:t>Ebene wie der andere Director ohne dass dieser seinen Parent ansprechen muss.</w:t>
      </w:r>
    </w:p>
    <w:p w:rsidR="00767614" w:rsidRDefault="00767614" w:rsidP="00767614">
      <w:pPr>
        <w:pStyle w:val="Listenabsatz"/>
        <w:numPr>
          <w:ilvl w:val="0"/>
          <w:numId w:val="3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Man kann erst Leute einladen wenn man Level 2 ist</w:t>
      </w:r>
    </w:p>
    <w:p w:rsidR="00767614" w:rsidRDefault="00D4236C" w:rsidP="00767614">
      <w:pPr>
        <w:pStyle w:val="Listenabsatz"/>
        <w:numPr>
          <w:ilvl w:val="0"/>
          <w:numId w:val="3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Varianten.doc wurde entsprechend erweitert</w:t>
      </w:r>
    </w:p>
    <w:p w:rsidR="000D77B4" w:rsidRPr="00767614" w:rsidRDefault="000D77B4" w:rsidP="00767614">
      <w:pPr>
        <w:pStyle w:val="Listenabsatz"/>
        <w:numPr>
          <w:ilvl w:val="0"/>
          <w:numId w:val="3"/>
        </w:numPr>
        <w:spacing w:before="120" w:after="0" w:line="240" w:lineRule="auto"/>
        <w:rPr>
          <w:rFonts w:ascii="Arial" w:hAnsi="Arial" w:cs="Arial"/>
        </w:rPr>
      </w:pPr>
    </w:p>
    <w:p w:rsidR="00140673" w:rsidRDefault="00140673" w:rsidP="00140673">
      <w:pPr>
        <w:spacing w:before="120" w:after="0" w:line="240" w:lineRule="auto"/>
        <w:rPr>
          <w:rFonts w:ascii="Arial" w:hAnsi="Arial" w:cs="Arial"/>
        </w:rPr>
      </w:pPr>
    </w:p>
    <w:p w:rsidR="000D77B4" w:rsidRPr="00140673" w:rsidRDefault="00140673" w:rsidP="000D77B4">
      <w:pPr>
        <w:spacing w:before="120" w:after="0" w:line="240" w:lineRule="auto"/>
        <w:rPr>
          <w:rFonts w:ascii="Arial" w:hAnsi="Arial" w:cs="Arial"/>
          <w:u w:val="single"/>
        </w:rPr>
      </w:pPr>
      <w:r w:rsidRPr="00140673">
        <w:rPr>
          <w:rFonts w:ascii="Arial" w:hAnsi="Arial" w:cs="Arial"/>
          <w:u w:val="single"/>
        </w:rPr>
        <w:t>PROTOKOLL</w:t>
      </w:r>
    </w:p>
    <w:p w:rsidR="000D77B4" w:rsidRDefault="000D77B4" w:rsidP="000D77B4">
      <w:pPr>
        <w:spacing w:before="120" w:after="0" w:line="240" w:lineRule="auto"/>
        <w:rPr>
          <w:rFonts w:ascii="Arial" w:hAnsi="Arial" w:cs="Arial"/>
        </w:rPr>
      </w:pPr>
    </w:p>
    <w:p w:rsidR="000D77B4" w:rsidRDefault="000D77B4" w:rsidP="000D77B4">
      <w:r>
        <w:t>Zusammenfassung Änderungen von Woche 14.03 – 20.03.16</w:t>
      </w:r>
    </w:p>
    <w:p w:rsidR="000D77B4" w:rsidRDefault="000D77B4" w:rsidP="000D77B4">
      <w:r>
        <w:t>Erledigt wurde:</w:t>
      </w:r>
    </w:p>
    <w:p w:rsidR="00140673" w:rsidRPr="00140673" w:rsidRDefault="00140673" w:rsidP="00140673">
      <w:pPr>
        <w:spacing w:before="120" w:after="0" w:line="240" w:lineRule="auto"/>
        <w:rPr>
          <w:rFonts w:ascii="Arial" w:hAnsi="Arial" w:cs="Arial"/>
          <w:u w:val="single"/>
        </w:rPr>
      </w:pPr>
      <w:bookmarkStart w:id="0" w:name="_GoBack"/>
      <w:bookmarkEnd w:id="0"/>
    </w:p>
    <w:p w:rsidR="00140673" w:rsidRDefault="00140673" w:rsidP="00140673">
      <w:pPr>
        <w:spacing w:before="120" w:after="0" w:line="240" w:lineRule="auto"/>
        <w:rPr>
          <w:rFonts w:ascii="Arial" w:hAnsi="Arial" w:cs="Arial"/>
        </w:rPr>
      </w:pPr>
    </w:p>
    <w:p w:rsidR="00140673" w:rsidRDefault="00140673" w:rsidP="00140673">
      <w:r>
        <w:t>Zusammenfassung Änderungen von Woche 14.03 – 20.03.16</w:t>
      </w:r>
    </w:p>
    <w:p w:rsidR="00140673" w:rsidRDefault="00140673" w:rsidP="00140673">
      <w:r>
        <w:t>Erledigt wurde:</w:t>
      </w:r>
    </w:p>
    <w:p w:rsidR="00140673" w:rsidRDefault="00140673" w:rsidP="00140673">
      <w:pPr>
        <w:pStyle w:val="Listenabsatz"/>
        <w:numPr>
          <w:ilvl w:val="0"/>
          <w:numId w:val="6"/>
        </w:numPr>
        <w:spacing w:after="160" w:line="259" w:lineRule="auto"/>
      </w:pPr>
      <w:r>
        <w:t>Checkliste wurde durchgearbeitet</w:t>
      </w:r>
    </w:p>
    <w:p w:rsidR="00140673" w:rsidRDefault="00140673" w:rsidP="00140673">
      <w:pPr>
        <w:pStyle w:val="Listenabsatz"/>
        <w:numPr>
          <w:ilvl w:val="0"/>
          <w:numId w:val="6"/>
        </w:numPr>
        <w:spacing w:after="160" w:line="259" w:lineRule="auto"/>
      </w:pPr>
      <w:r>
        <w:t>Testlauf vom 13.03 wurde durchgearbeitet</w:t>
      </w:r>
    </w:p>
    <w:p w:rsidR="00140673" w:rsidRDefault="00140673" w:rsidP="00140673">
      <w:pPr>
        <w:pStyle w:val="Listenabsatz"/>
        <w:numPr>
          <w:ilvl w:val="0"/>
          <w:numId w:val="6"/>
        </w:numPr>
        <w:spacing w:after="160" w:line="259" w:lineRule="auto"/>
      </w:pPr>
      <w:r>
        <w:t>„Absolute Abrechnung“ für CEO erstellt</w:t>
      </w:r>
    </w:p>
    <w:p w:rsidR="00140673" w:rsidRDefault="00140673" w:rsidP="00140673">
      <w:pPr>
        <w:pStyle w:val="Listenabsatz"/>
        <w:numPr>
          <w:ilvl w:val="0"/>
          <w:numId w:val="6"/>
        </w:numPr>
        <w:spacing w:after="160" w:line="259" w:lineRule="auto"/>
      </w:pPr>
      <w:r>
        <w:t>Bezeichnung wurden angepasst</w:t>
      </w:r>
    </w:p>
    <w:p w:rsidR="00140673" w:rsidRDefault="00140673" w:rsidP="002D755F">
      <w:pPr>
        <w:pStyle w:val="Listenabsatz"/>
        <w:numPr>
          <w:ilvl w:val="0"/>
          <w:numId w:val="6"/>
        </w:numPr>
        <w:spacing w:after="160" w:line="259" w:lineRule="auto"/>
      </w:pPr>
      <w:r>
        <w:t>Nummer werden korrekt formatiert dargestellt</w:t>
      </w:r>
    </w:p>
    <w:p w:rsidR="007C3C0A" w:rsidRDefault="00F013D8" w:rsidP="002D755F">
      <w:pPr>
        <w:pStyle w:val="Listenabsatz"/>
        <w:numPr>
          <w:ilvl w:val="0"/>
          <w:numId w:val="6"/>
        </w:numPr>
        <w:spacing w:after="160" w:line="259" w:lineRule="auto"/>
      </w:pPr>
      <w:r>
        <w:t>Spezielle Email für ko</w:t>
      </w:r>
      <w:r w:rsidR="007C3C0A">
        <w:t>stenlose Einladungen</w:t>
      </w:r>
    </w:p>
    <w:p w:rsidR="00D142E0" w:rsidRDefault="00D142E0" w:rsidP="002D755F">
      <w:pPr>
        <w:pStyle w:val="Listenabsatz"/>
        <w:numPr>
          <w:ilvl w:val="0"/>
          <w:numId w:val="6"/>
        </w:numPr>
        <w:spacing w:after="160" w:line="259" w:lineRule="auto"/>
      </w:pPr>
      <w:r>
        <w:t>Signup: Sperre Referrer donator number wenn es über link angegeben wurde</w:t>
      </w:r>
    </w:p>
    <w:p w:rsidR="005855B5" w:rsidRDefault="005855B5" w:rsidP="002D755F">
      <w:pPr>
        <w:pStyle w:val="Listenabsatz"/>
        <w:numPr>
          <w:ilvl w:val="0"/>
          <w:numId w:val="6"/>
        </w:numPr>
        <w:spacing w:after="160" w:line="259" w:lineRule="auto"/>
      </w:pPr>
      <w:r>
        <w:t>Korrigiere Email #8 für Level 2 Mitglieder</w:t>
      </w:r>
    </w:p>
    <w:p w:rsidR="00140673" w:rsidRDefault="00140673" w:rsidP="00140673"/>
    <w:p w:rsidR="00140673" w:rsidRDefault="00140673" w:rsidP="00140673"/>
    <w:p w:rsidR="00140673" w:rsidRDefault="00140673" w:rsidP="00140673">
      <w:pPr>
        <w:pBdr>
          <w:bottom w:val="single" w:sz="6" w:space="1" w:color="auto"/>
        </w:pBdr>
      </w:pPr>
    </w:p>
    <w:p w:rsidR="00140673" w:rsidRDefault="00140673" w:rsidP="00140673">
      <w:r>
        <w:t>Zusammenfassung Änderungen zum 03.04.2016</w:t>
      </w:r>
    </w:p>
    <w:p w:rsidR="00140673" w:rsidRDefault="00140673" w:rsidP="00140673">
      <w:r>
        <w:t>Erledigt wurde:</w:t>
      </w:r>
    </w:p>
    <w:p w:rsidR="00140673" w:rsidRDefault="00140673" w:rsidP="00140673">
      <w:pPr>
        <w:pStyle w:val="Listenabsatz"/>
        <w:numPr>
          <w:ilvl w:val="0"/>
          <w:numId w:val="4"/>
        </w:numPr>
        <w:spacing w:after="160" w:line="259" w:lineRule="auto"/>
      </w:pPr>
      <w:r>
        <w:t>Das Profil ist jetzt bearbeitbar. Nicht nur die Bankverbindung</w:t>
      </w:r>
    </w:p>
    <w:p w:rsidR="00140673" w:rsidRDefault="00140673" w:rsidP="00140673">
      <w:pPr>
        <w:pStyle w:val="Listenabsatz"/>
        <w:numPr>
          <w:ilvl w:val="0"/>
          <w:numId w:val="4"/>
        </w:numPr>
        <w:spacing w:after="160" w:line="259" w:lineRule="auto"/>
      </w:pPr>
      <w:r>
        <w:t>Emails werden durch einen Link an diese verifiziert.</w:t>
      </w:r>
    </w:p>
    <w:p w:rsidR="00140673" w:rsidRDefault="00140673" w:rsidP="00140673">
      <w:pPr>
        <w:pStyle w:val="Listenabsatz"/>
        <w:numPr>
          <w:ilvl w:val="0"/>
          <w:numId w:val="4"/>
        </w:numPr>
        <w:spacing w:after="160" w:line="259" w:lineRule="auto"/>
      </w:pPr>
      <w:r>
        <w:t>„Club“ wurde überall entfernt</w:t>
      </w:r>
    </w:p>
    <w:p w:rsidR="00140673" w:rsidRDefault="00140673" w:rsidP="00140673">
      <w:pPr>
        <w:pStyle w:val="Listenabsatz"/>
        <w:numPr>
          <w:ilvl w:val="0"/>
          <w:numId w:val="4"/>
        </w:numPr>
        <w:spacing w:after="160" w:line="259" w:lineRule="auto"/>
      </w:pPr>
      <w:r>
        <w:t>„Inviation“ Möglichkeiten wurden auf selbe Ebene erweitert, (Director kann Director anlegen, etc.)</w:t>
      </w:r>
    </w:p>
    <w:p w:rsidR="00140673" w:rsidRDefault="00140673" w:rsidP="00140673"/>
    <w:p w:rsidR="00140673" w:rsidRDefault="00140673" w:rsidP="00140673">
      <w:pPr>
        <w:pBdr>
          <w:bottom w:val="single" w:sz="6" w:space="1" w:color="auto"/>
        </w:pBdr>
      </w:pPr>
    </w:p>
    <w:p w:rsidR="00140673" w:rsidRDefault="00140673" w:rsidP="00140673">
      <w:pPr>
        <w:pBdr>
          <w:bottom w:val="single" w:sz="6" w:space="1" w:color="auto"/>
        </w:pBdr>
      </w:pPr>
    </w:p>
    <w:p w:rsidR="00140673" w:rsidRDefault="00140673" w:rsidP="00140673">
      <w:pPr>
        <w:pBdr>
          <w:bottom w:val="single" w:sz="6" w:space="1" w:color="auto"/>
        </w:pBdr>
      </w:pPr>
    </w:p>
    <w:p w:rsidR="00140673" w:rsidRDefault="00140673" w:rsidP="00140673">
      <w:r>
        <w:t>Zusammenfassung Änderungen von Woche 14.03 – 20.03.16</w:t>
      </w:r>
    </w:p>
    <w:p w:rsidR="00140673" w:rsidRDefault="00140673" w:rsidP="00140673">
      <w:r>
        <w:t>Vereinbarung:</w:t>
      </w:r>
    </w:p>
    <w:p w:rsidR="00140673" w:rsidRDefault="00140673" w:rsidP="00140673">
      <w:pPr>
        <w:pStyle w:val="Listenabsatz"/>
        <w:numPr>
          <w:ilvl w:val="0"/>
          <w:numId w:val="5"/>
        </w:numPr>
        <w:spacing w:after="160" w:line="259" w:lineRule="auto"/>
      </w:pPr>
      <w:r>
        <w:t>Bitte immer das vorausgewählte Passwort beim Testen nicht verändern.</w:t>
      </w:r>
    </w:p>
    <w:p w:rsidR="00140673" w:rsidRDefault="00140673" w:rsidP="00140673">
      <w:pPr>
        <w:pStyle w:val="Listenabsatz"/>
      </w:pPr>
      <w:r>
        <w:t>Dadurch ist gewährleistet das jeder sich den Testzustand des System anschauen kann und etwaige Fehler nachvollziehbar werden.</w:t>
      </w:r>
    </w:p>
    <w:p w:rsidR="00140673" w:rsidRDefault="00140673" w:rsidP="00140673">
      <w:r>
        <w:t>Behobene Probleme</w:t>
      </w:r>
    </w:p>
    <w:p w:rsidR="00140673" w:rsidRDefault="00140673" w:rsidP="00140673">
      <w:pPr>
        <w:pStyle w:val="Listenabsatz"/>
        <w:numPr>
          <w:ilvl w:val="0"/>
          <w:numId w:val="4"/>
        </w:numPr>
        <w:spacing w:after="160" w:line="259" w:lineRule="auto"/>
      </w:pPr>
      <w:r>
        <w:t>Fix 2 fache Spendeneingang- Email verhindern, ausgelöst durch Löschen eines nicht bezahlenden Spenders</w:t>
      </w:r>
    </w:p>
    <w:p w:rsidR="00140673" w:rsidRDefault="00140673" w:rsidP="00140673">
      <w:pPr>
        <w:pStyle w:val="Listenabsatz"/>
        <w:numPr>
          <w:ilvl w:val="0"/>
          <w:numId w:val="4"/>
        </w:numPr>
        <w:spacing w:after="160" w:line="259" w:lineRule="auto"/>
      </w:pPr>
      <w:r>
        <w:t>Fix - Fehler in der Provisionsveteilung beim Marketing Leader 14</w:t>
      </w:r>
    </w:p>
    <w:p w:rsidR="00140673" w:rsidRDefault="00140673" w:rsidP="00140673">
      <w:pPr>
        <w:pStyle w:val="Listenabsatz"/>
      </w:pPr>
      <w:r>
        <w:t>Hier war in der Tat ein Fehler der dadurch entstanden ist das Marketing Leader 14 mit „Free Fee Registration“ angemeldet wurde.</w:t>
      </w:r>
    </w:p>
    <w:p w:rsidR="00140673" w:rsidRPr="00F67371" w:rsidRDefault="00140673" w:rsidP="00140673">
      <w:pPr>
        <w:pStyle w:val="Listenabsatz"/>
      </w:pPr>
    </w:p>
    <w:p w:rsidR="00140673" w:rsidRDefault="00140673" w:rsidP="00140673">
      <w:pPr>
        <w:pStyle w:val="Listenabsatz"/>
        <w:numPr>
          <w:ilvl w:val="0"/>
          <w:numId w:val="4"/>
        </w:numPr>
        <w:spacing w:after="160" w:line="259" w:lineRule="auto"/>
      </w:pPr>
      <w:r>
        <w:t>Anpassung der Benennung von Bonusstufen/Positionen</w:t>
      </w:r>
    </w:p>
    <w:p w:rsidR="00140673" w:rsidRDefault="00140673" w:rsidP="00140673"/>
    <w:p w:rsidR="00140673" w:rsidRPr="00140673" w:rsidRDefault="00140673" w:rsidP="00140673">
      <w:pPr>
        <w:spacing w:before="120" w:after="0" w:line="240" w:lineRule="auto"/>
        <w:rPr>
          <w:rFonts w:ascii="Arial" w:hAnsi="Arial" w:cs="Arial"/>
        </w:rPr>
      </w:pPr>
    </w:p>
    <w:sectPr w:rsidR="00140673" w:rsidRPr="00140673" w:rsidSect="00610F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DE2" w:rsidRDefault="005B0DE2" w:rsidP="00A9586D">
      <w:pPr>
        <w:spacing w:after="0" w:line="240" w:lineRule="auto"/>
      </w:pPr>
      <w:r>
        <w:separator/>
      </w:r>
    </w:p>
  </w:endnote>
  <w:endnote w:type="continuationSeparator" w:id="0">
    <w:p w:rsidR="005B0DE2" w:rsidRDefault="005B0DE2" w:rsidP="00A9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DE2" w:rsidRDefault="005B0DE2" w:rsidP="00A9586D">
      <w:pPr>
        <w:spacing w:after="0" w:line="240" w:lineRule="auto"/>
      </w:pPr>
      <w:r>
        <w:separator/>
      </w:r>
    </w:p>
  </w:footnote>
  <w:footnote w:type="continuationSeparator" w:id="0">
    <w:p w:rsidR="005B0DE2" w:rsidRDefault="005B0DE2" w:rsidP="00A95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848B5"/>
    <w:multiLevelType w:val="hybridMultilevel"/>
    <w:tmpl w:val="420E5F7C"/>
    <w:lvl w:ilvl="0" w:tplc="7890B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E3A74"/>
    <w:multiLevelType w:val="hybridMultilevel"/>
    <w:tmpl w:val="DCB820DE"/>
    <w:lvl w:ilvl="0" w:tplc="7890B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C5B53"/>
    <w:multiLevelType w:val="hybridMultilevel"/>
    <w:tmpl w:val="DE8A0CB0"/>
    <w:lvl w:ilvl="0" w:tplc="2CE243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03F0D"/>
    <w:multiLevelType w:val="hybridMultilevel"/>
    <w:tmpl w:val="89DC4F3E"/>
    <w:lvl w:ilvl="0" w:tplc="EEACE5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F035F"/>
    <w:multiLevelType w:val="hybridMultilevel"/>
    <w:tmpl w:val="89002F60"/>
    <w:lvl w:ilvl="0" w:tplc="381C16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41CF3"/>
    <w:multiLevelType w:val="hybridMultilevel"/>
    <w:tmpl w:val="84D8C7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2C"/>
    <w:rsid w:val="000D77B4"/>
    <w:rsid w:val="000E6FD0"/>
    <w:rsid w:val="001079BF"/>
    <w:rsid w:val="00140673"/>
    <w:rsid w:val="00156EEC"/>
    <w:rsid w:val="001D3B15"/>
    <w:rsid w:val="001F1437"/>
    <w:rsid w:val="001F450B"/>
    <w:rsid w:val="002772A2"/>
    <w:rsid w:val="00291C8D"/>
    <w:rsid w:val="002F63AD"/>
    <w:rsid w:val="003B694A"/>
    <w:rsid w:val="004009C2"/>
    <w:rsid w:val="00405337"/>
    <w:rsid w:val="00420FDE"/>
    <w:rsid w:val="004241EB"/>
    <w:rsid w:val="004251F5"/>
    <w:rsid w:val="004A0C07"/>
    <w:rsid w:val="0050323C"/>
    <w:rsid w:val="00513798"/>
    <w:rsid w:val="005855B5"/>
    <w:rsid w:val="005B0DE2"/>
    <w:rsid w:val="00601C51"/>
    <w:rsid w:val="00603B88"/>
    <w:rsid w:val="00604711"/>
    <w:rsid w:val="00610F48"/>
    <w:rsid w:val="00697726"/>
    <w:rsid w:val="007535CB"/>
    <w:rsid w:val="00767614"/>
    <w:rsid w:val="0078342F"/>
    <w:rsid w:val="007C3C0A"/>
    <w:rsid w:val="00804163"/>
    <w:rsid w:val="00817038"/>
    <w:rsid w:val="008345CC"/>
    <w:rsid w:val="00920BDB"/>
    <w:rsid w:val="009213FE"/>
    <w:rsid w:val="00983FCE"/>
    <w:rsid w:val="00A9586D"/>
    <w:rsid w:val="00C048E9"/>
    <w:rsid w:val="00C45B23"/>
    <w:rsid w:val="00C470C6"/>
    <w:rsid w:val="00C53C22"/>
    <w:rsid w:val="00C9192C"/>
    <w:rsid w:val="00C9662D"/>
    <w:rsid w:val="00CA4C71"/>
    <w:rsid w:val="00CC49E3"/>
    <w:rsid w:val="00D05AF5"/>
    <w:rsid w:val="00D142E0"/>
    <w:rsid w:val="00D34B0F"/>
    <w:rsid w:val="00D4236C"/>
    <w:rsid w:val="00DB22F1"/>
    <w:rsid w:val="00E24981"/>
    <w:rsid w:val="00E843FB"/>
    <w:rsid w:val="00EB7EEC"/>
    <w:rsid w:val="00F013D8"/>
    <w:rsid w:val="00F1122C"/>
    <w:rsid w:val="00F272B1"/>
    <w:rsid w:val="00FC30C9"/>
    <w:rsid w:val="00FD7510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F77D"/>
  <w15:docId w15:val="{76757DF6-F36E-4195-AA11-3D3A2DB9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4241EB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4241E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20BD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95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586D"/>
  </w:style>
  <w:style w:type="paragraph" w:styleId="Fuzeile">
    <w:name w:val="footer"/>
    <w:basedOn w:val="Standard"/>
    <w:link w:val="FuzeileZchn"/>
    <w:uiPriority w:val="99"/>
    <w:unhideWhenUsed/>
    <w:rsid w:val="00A95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5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8872">
                      <w:marLeft w:val="100"/>
                      <w:marRight w:val="50"/>
                      <w:marTop w:val="100"/>
                      <w:marBottom w:val="50"/>
                      <w:divBdr>
                        <w:top w:val="none" w:sz="0" w:space="0" w:color="auto"/>
                        <w:left w:val="single" w:sz="8" w:space="5" w:color="C3D9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39536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53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90563">
                      <w:marLeft w:val="100"/>
                      <w:marRight w:val="50"/>
                      <w:marTop w:val="100"/>
                      <w:marBottom w:val="50"/>
                      <w:divBdr>
                        <w:top w:val="none" w:sz="0" w:space="0" w:color="auto"/>
                        <w:left w:val="single" w:sz="8" w:space="5" w:color="C3D9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76622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1945">
                      <w:marLeft w:val="100"/>
                      <w:marRight w:val="50"/>
                      <w:marTop w:val="100"/>
                      <w:marBottom w:val="50"/>
                      <w:divBdr>
                        <w:top w:val="none" w:sz="0" w:space="0" w:color="auto"/>
                        <w:left w:val="single" w:sz="8" w:space="5" w:color="C3D9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6720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9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3444">
                      <w:marLeft w:val="100"/>
                      <w:marRight w:val="50"/>
                      <w:marTop w:val="100"/>
                      <w:marBottom w:val="50"/>
                      <w:divBdr>
                        <w:top w:val="none" w:sz="0" w:space="0" w:color="auto"/>
                        <w:left w:val="single" w:sz="8" w:space="5" w:color="C3D9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2821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Marcus Scheffold</dc:creator>
  <cp:lastModifiedBy>efesus</cp:lastModifiedBy>
  <cp:revision>41</cp:revision>
  <dcterms:created xsi:type="dcterms:W3CDTF">2016-04-02T06:56:00Z</dcterms:created>
  <dcterms:modified xsi:type="dcterms:W3CDTF">2016-04-16T13:19:00Z</dcterms:modified>
</cp:coreProperties>
</file>