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7251" w14:textId="03A82CB5" w:rsidR="00066D7D" w:rsidRDefault="004C0672">
      <w:r>
        <w:t>For context:</w:t>
      </w:r>
    </w:p>
    <w:p w14:paraId="3E76EFD2" w14:textId="0AEEF824" w:rsidR="004C0672" w:rsidRDefault="004C0672">
      <w:r>
        <w:t xml:space="preserve">My team generates risk reports for all ING locations, we do this by using QRM Risk Engine to calculate the risk metrics. For us to do this every month as quickly as possible, we have an </w:t>
      </w:r>
      <w:proofErr w:type="spellStart"/>
      <w:r>
        <w:t>ing</w:t>
      </w:r>
      <w:proofErr w:type="spellEnd"/>
      <w:r>
        <w:t xml:space="preserve"> developed automation studio, called “q3” – so we don’t need to go to QRM interface manually and navigate it repeatedly every month for multiple locations and click and do manual stuff all the time. </w:t>
      </w:r>
      <w:proofErr w:type="gramStart"/>
      <w:r>
        <w:t>So</w:t>
      </w:r>
      <w:proofErr w:type="gramEnd"/>
      <w:r>
        <w:t xml:space="preserve"> the reports are orchestrated and organized in the q3 scripts. </w:t>
      </w:r>
      <w:r w:rsidR="0054437F">
        <w:t xml:space="preserve">We run it starting workday 6 (when position is available from data sources) until workday 20. </w:t>
      </w:r>
    </w:p>
    <w:p w14:paraId="209B6E2A" w14:textId="636564F6" w:rsidR="0054437F" w:rsidRDefault="0054437F" w:rsidP="0054437F">
      <w:r>
        <w:t xml:space="preserve">We generate 4 major report packages all with different purposes, the biggest and most time consuming one is called “MCP” monthly closing process </w:t>
      </w:r>
      <w:r w:rsidRPr="0054437F">
        <w:t xml:space="preserve">The Monthly Closing Process (MCP) is ING’s standardized global production cycle </w:t>
      </w:r>
      <w:r>
        <w:t xml:space="preserve">report package </w:t>
      </w:r>
      <w:r w:rsidRPr="0054437F">
        <w:t>that transforms monthly market and position data into all required valuation, planning, risk, capital, and regulatory metrics for IRRBB, CSRBB, Finance, ALCO, ICAAP, and supervisory reporting. It ensures every location operates on aligned assumptions, validated models, and consistent data to produce accurate, auditable, group</w:t>
      </w:r>
      <w:r w:rsidRPr="0054437F">
        <w:noBreakHyphen/>
        <w:t>wide risk and performance numbers.</w:t>
      </w:r>
      <w:r w:rsidR="00714949">
        <w:t xml:space="preserve"> </w:t>
      </w:r>
      <w:proofErr w:type="gramStart"/>
      <w:r w:rsidR="00714949">
        <w:t>So</w:t>
      </w:r>
      <w:proofErr w:type="gramEnd"/>
      <w:r w:rsidR="00714949">
        <w:t xml:space="preserve"> this risk report generation task for all location is given to my team (ALM Risk services) it’s a centralized service for ING, instead of different risk engine, models, process per location, we have a one </w:t>
      </w:r>
      <w:proofErr w:type="gramStart"/>
      <w:r w:rsidR="00714949">
        <w:t>standard</w:t>
      </w:r>
      <w:proofErr w:type="gramEnd"/>
      <w:r w:rsidR="00714949">
        <w:t xml:space="preserve"> and we do it for all locations.</w:t>
      </w:r>
      <w:r w:rsidR="00714949">
        <w:t xml:space="preserve"> </w:t>
      </w:r>
      <w:proofErr w:type="gramStart"/>
      <w:r w:rsidR="00714949">
        <w:t>So</w:t>
      </w:r>
      <w:proofErr w:type="gramEnd"/>
      <w:r w:rsidR="00714949">
        <w:t xml:space="preserve"> imagine if we were delayed on the reporting of MCP, we get many complaints – delayed regulatory reporting so there could be penalties, management </w:t>
      </w:r>
      <w:proofErr w:type="gramStart"/>
      <w:r w:rsidR="00714949">
        <w:t>cant</w:t>
      </w:r>
      <w:proofErr w:type="gramEnd"/>
      <w:r w:rsidR="00714949">
        <w:t xml:space="preserve"> steer bank decision for profitability </w:t>
      </w:r>
      <w:proofErr w:type="spellStart"/>
      <w:r w:rsidR="00714949">
        <w:t>bec</w:t>
      </w:r>
      <w:proofErr w:type="spellEnd"/>
      <w:r w:rsidR="00714949">
        <w:t xml:space="preserve"> the details they need are in </w:t>
      </w:r>
      <w:proofErr w:type="gramStart"/>
      <w:r w:rsidR="00714949">
        <w:t>this reports</w:t>
      </w:r>
      <w:proofErr w:type="gramEnd"/>
      <w:r w:rsidR="00714949">
        <w:t>, they don’t know the exposures so it can have bad impact. And since we are a service provider, all the heat is on our team if there are issues. Delay can be caused by any of the 4 major failure attributes:</w:t>
      </w:r>
    </w:p>
    <w:p w14:paraId="4AEB9BFF" w14:textId="77777777" w:rsidR="00714949" w:rsidRPr="00714949" w:rsidRDefault="00714949" w:rsidP="00714949">
      <w:pPr>
        <w:rPr>
          <w:b/>
          <w:bCs/>
        </w:rPr>
      </w:pPr>
      <w:r w:rsidRPr="00714949">
        <w:rPr>
          <w:rFonts w:ascii="Segoe UI Emoji" w:hAnsi="Segoe UI Emoji" w:cs="Segoe UI Emoji"/>
          <w:b/>
          <w:bCs/>
        </w:rPr>
        <w:t>✅</w:t>
      </w:r>
      <w:r w:rsidRPr="00714949">
        <w:rPr>
          <w:b/>
          <w:bCs/>
        </w:rPr>
        <w:t xml:space="preserve"> Data Quality</w:t>
      </w:r>
    </w:p>
    <w:p w14:paraId="4BCC6B2A" w14:textId="77777777" w:rsidR="00714949" w:rsidRPr="00714949" w:rsidRDefault="00714949" w:rsidP="00714949">
      <w:r w:rsidRPr="00714949">
        <w:rPr>
          <w:b/>
          <w:bCs/>
        </w:rPr>
        <w:t xml:space="preserve">Data Quality failures occur when the inputs delivered to MCP—such as market data, position files, strategies, or templates—are missing, incorrect, </w:t>
      </w:r>
      <w:proofErr w:type="spellStart"/>
      <w:r w:rsidRPr="00714949">
        <w:rPr>
          <w:b/>
          <w:bCs/>
        </w:rPr>
        <w:t>misformatted</w:t>
      </w:r>
      <w:proofErr w:type="spellEnd"/>
      <w:r w:rsidRPr="00714949">
        <w:rPr>
          <w:b/>
          <w:bCs/>
        </w:rPr>
        <w:t>, or late, causing the process to run on unreliable or unusable data.</w:t>
      </w:r>
    </w:p>
    <w:p w14:paraId="7C3808D0" w14:textId="77777777" w:rsidR="00714949" w:rsidRPr="00714949" w:rsidRDefault="00714949" w:rsidP="00714949">
      <w:r w:rsidRPr="00714949">
        <w:pict w14:anchorId="3DF39438">
          <v:rect id="_x0000_i1043" style="width:0;height:1.5pt" o:hralign="center" o:hrstd="t" o:hr="t" fillcolor="#a0a0a0" stroked="f"/>
        </w:pict>
      </w:r>
    </w:p>
    <w:p w14:paraId="0CB71C9C" w14:textId="77777777" w:rsidR="00714949" w:rsidRPr="00714949" w:rsidRDefault="00714949" w:rsidP="00714949">
      <w:pPr>
        <w:rPr>
          <w:b/>
          <w:bCs/>
        </w:rPr>
      </w:pPr>
      <w:r w:rsidRPr="00714949">
        <w:rPr>
          <w:rFonts w:ascii="Segoe UI Emoji" w:hAnsi="Segoe UI Emoji" w:cs="Segoe UI Emoji"/>
          <w:b/>
          <w:bCs/>
        </w:rPr>
        <w:t>✅</w:t>
      </w:r>
      <w:r w:rsidRPr="00714949">
        <w:rPr>
          <w:b/>
          <w:bCs/>
        </w:rPr>
        <w:t xml:space="preserve"> Configuration</w:t>
      </w:r>
    </w:p>
    <w:p w14:paraId="67D148B0" w14:textId="77777777" w:rsidR="00714949" w:rsidRPr="00714949" w:rsidRDefault="00714949" w:rsidP="00714949">
      <w:r w:rsidRPr="00714949">
        <w:rPr>
          <w:b/>
          <w:bCs/>
        </w:rPr>
        <w:t>Configuration failures happen when model settings, mappings, scenarios, or deployed changes are incorrect, incomplete, or outdated, leading to systemic miscalculations or unintended downstream impacts in MCP outputs.</w:t>
      </w:r>
    </w:p>
    <w:p w14:paraId="62DE74BB" w14:textId="77777777" w:rsidR="00714949" w:rsidRPr="00714949" w:rsidRDefault="00714949" w:rsidP="00714949">
      <w:r w:rsidRPr="00714949">
        <w:pict w14:anchorId="448A06D4">
          <v:rect id="_x0000_i1044" style="width:0;height:1.5pt" o:hralign="center" o:hrstd="t" o:hr="t" fillcolor="#a0a0a0" stroked="f"/>
        </w:pict>
      </w:r>
    </w:p>
    <w:p w14:paraId="0B312040" w14:textId="77777777" w:rsidR="00714949" w:rsidRPr="00714949" w:rsidRDefault="00714949" w:rsidP="00714949">
      <w:pPr>
        <w:rPr>
          <w:b/>
          <w:bCs/>
        </w:rPr>
      </w:pPr>
      <w:r w:rsidRPr="00714949">
        <w:rPr>
          <w:rFonts w:ascii="Segoe UI Emoji" w:hAnsi="Segoe UI Emoji" w:cs="Segoe UI Emoji"/>
          <w:b/>
          <w:bCs/>
        </w:rPr>
        <w:t>✅</w:t>
      </w:r>
      <w:r w:rsidRPr="00714949">
        <w:rPr>
          <w:b/>
          <w:bCs/>
        </w:rPr>
        <w:t xml:space="preserve"> Tech</w:t>
      </w:r>
    </w:p>
    <w:p w14:paraId="76AEE374" w14:textId="77777777" w:rsidR="00714949" w:rsidRPr="00714949" w:rsidRDefault="00714949" w:rsidP="00714949">
      <w:r w:rsidRPr="00714949">
        <w:rPr>
          <w:b/>
          <w:bCs/>
        </w:rPr>
        <w:t>Tech failures arise from infrastructure, system capacity, environment availability, access, or platform outages that prevent MCP from executing smoothly or completing on time.</w:t>
      </w:r>
    </w:p>
    <w:p w14:paraId="2E58DFCA" w14:textId="77777777" w:rsidR="00714949" w:rsidRPr="00714949" w:rsidRDefault="00714949" w:rsidP="00714949">
      <w:r w:rsidRPr="00714949">
        <w:pict w14:anchorId="7E34CEB9">
          <v:rect id="_x0000_i1045" style="width:0;height:1.5pt" o:hralign="center" o:hrstd="t" o:hr="t" fillcolor="#a0a0a0" stroked="f"/>
        </w:pict>
      </w:r>
    </w:p>
    <w:p w14:paraId="228E0B98" w14:textId="77777777" w:rsidR="00714949" w:rsidRPr="00714949" w:rsidRDefault="00714949" w:rsidP="00714949">
      <w:pPr>
        <w:rPr>
          <w:b/>
          <w:bCs/>
        </w:rPr>
      </w:pPr>
      <w:r w:rsidRPr="00714949">
        <w:rPr>
          <w:rFonts w:ascii="Segoe UI Emoji" w:hAnsi="Segoe UI Emoji" w:cs="Segoe UI Emoji"/>
          <w:b/>
          <w:bCs/>
        </w:rPr>
        <w:t>✅</w:t>
      </w:r>
      <w:r w:rsidRPr="00714949">
        <w:rPr>
          <w:b/>
          <w:bCs/>
        </w:rPr>
        <w:t xml:space="preserve"> Production Error</w:t>
      </w:r>
    </w:p>
    <w:p w14:paraId="3E5F9D70" w14:textId="77777777" w:rsidR="00714949" w:rsidRPr="00714949" w:rsidRDefault="00714949" w:rsidP="00714949">
      <w:r w:rsidRPr="00714949">
        <w:rPr>
          <w:b/>
          <w:bCs/>
        </w:rPr>
        <w:lastRenderedPageBreak/>
        <w:t>Production errors occur when MCP runs are executed incorrectly due to operational mistakes, process deviations, or missed steps, resulting in avoidable failures during the execution cycle.</w:t>
      </w:r>
    </w:p>
    <w:p w14:paraId="606CEE86" w14:textId="77777777" w:rsidR="00714949" w:rsidRDefault="00714949" w:rsidP="0054437F"/>
    <w:p w14:paraId="317B090C" w14:textId="02D0EF20" w:rsidR="004C39BB" w:rsidRDefault="0054437F" w:rsidP="0054437F">
      <w:r>
        <w:t xml:space="preserve">Given that MCP has multiple subprocesses each with varying importance and prioritization and a </w:t>
      </w:r>
      <w:proofErr w:type="spellStart"/>
      <w:r>
        <w:t>longgg</w:t>
      </w:r>
      <w:proofErr w:type="spellEnd"/>
      <w:r>
        <w:t xml:space="preserve"> runtime + different SLA per subprocess</w:t>
      </w:r>
      <w:r w:rsidR="00714949">
        <w:t>,</w:t>
      </w:r>
      <w:r>
        <w:t xml:space="preserve"> </w:t>
      </w:r>
      <w:r w:rsidR="00714949">
        <w:t xml:space="preserve">our </w:t>
      </w:r>
      <w:r>
        <w:t xml:space="preserve">users </w:t>
      </w:r>
      <w:r w:rsidR="00714949">
        <w:t xml:space="preserve">(risk managers) </w:t>
      </w:r>
      <w:r>
        <w:t>are a</w:t>
      </w:r>
      <w:r w:rsidR="00714949">
        <w:t xml:space="preserve">lways following up with my team </w:t>
      </w:r>
      <w:proofErr w:type="spellStart"/>
      <w:r w:rsidR="004C39BB">
        <w:t>whats</w:t>
      </w:r>
      <w:proofErr w:type="spellEnd"/>
      <w:r w:rsidR="004C39BB">
        <w:t xml:space="preserve"> the update? When can we receive subprocess a b c? what are the delays? Root causes of delays if any? Estimated report availability? We all discuss this only via chat and end of day updates. This is also a pain for services senior management/product leads because if risk managers </w:t>
      </w:r>
      <w:proofErr w:type="gramStart"/>
      <w:r w:rsidR="004C39BB">
        <w:t>complains</w:t>
      </w:r>
      <w:proofErr w:type="gramEnd"/>
      <w:r w:rsidR="004C39BB">
        <w:t xml:space="preserve"> their senior management (CRO/business side bosses) escalate it to them. </w:t>
      </w:r>
      <w:proofErr w:type="gramStart"/>
      <w:r w:rsidR="004C39BB">
        <w:t>So</w:t>
      </w:r>
      <w:proofErr w:type="gramEnd"/>
      <w:r w:rsidR="004C39BB">
        <w:t xml:space="preserve"> </w:t>
      </w:r>
      <w:proofErr w:type="spellStart"/>
      <w:r w:rsidR="004C39BB">
        <w:t>whats</w:t>
      </w:r>
      <w:proofErr w:type="spellEnd"/>
      <w:r w:rsidR="004C39BB">
        <w:t xml:space="preserve"> the solution and I want AI to do for me? </w:t>
      </w:r>
    </w:p>
    <w:p w14:paraId="506B6521" w14:textId="2E694512" w:rsidR="004C39BB" w:rsidRDefault="004C39BB" w:rsidP="004C39BB">
      <w:pPr>
        <w:pStyle w:val="ListParagraph"/>
        <w:numPr>
          <w:ilvl w:val="0"/>
          <w:numId w:val="1"/>
        </w:numPr>
      </w:pPr>
      <w:r>
        <w:t xml:space="preserve">I want AI to develop, code, test and make production grade </w:t>
      </w:r>
      <w:r w:rsidR="0040547A">
        <w:t>dashboard/website called “ALM Greenlight”</w:t>
      </w:r>
    </w:p>
    <w:p w14:paraId="0AA5BE36" w14:textId="77777777" w:rsidR="0040547A" w:rsidRPr="0040547A" w:rsidRDefault="0040547A" w:rsidP="0040547A">
      <w:pPr>
        <w:numPr>
          <w:ilvl w:val="0"/>
          <w:numId w:val="1"/>
        </w:numPr>
      </w:pPr>
      <w:r w:rsidRPr="0040547A">
        <w:rPr>
          <w:b/>
          <w:bCs/>
          <w:lang w:val="en-US"/>
        </w:rPr>
        <w:t>Reliable Process Control</w:t>
      </w:r>
    </w:p>
    <w:p w14:paraId="137EE2EE" w14:textId="77777777" w:rsidR="0040547A" w:rsidRPr="0040547A" w:rsidRDefault="0040547A" w:rsidP="0040547A">
      <w:pPr>
        <w:numPr>
          <w:ilvl w:val="0"/>
          <w:numId w:val="1"/>
        </w:numPr>
      </w:pPr>
      <w:r w:rsidRPr="0040547A">
        <w:rPr>
          <w:lang w:val="en-US"/>
        </w:rPr>
        <w:t>ALM Greenlight ensures dependable execution of production processes with real-time control and oversight.</w:t>
      </w:r>
    </w:p>
    <w:p w14:paraId="11664FEB" w14:textId="77777777" w:rsidR="0040547A" w:rsidRPr="0040547A" w:rsidRDefault="0040547A" w:rsidP="0040547A">
      <w:pPr>
        <w:numPr>
          <w:ilvl w:val="0"/>
          <w:numId w:val="1"/>
        </w:numPr>
      </w:pPr>
      <w:r w:rsidRPr="0040547A">
        <w:rPr>
          <w:b/>
          <w:bCs/>
          <w:lang w:val="en-US"/>
        </w:rPr>
        <w:t xml:space="preserve">Management Dashboards </w:t>
      </w:r>
    </w:p>
    <w:p w14:paraId="1D14B753" w14:textId="3A405BFE" w:rsidR="0040547A" w:rsidRPr="0040547A" w:rsidRDefault="0040547A" w:rsidP="0040547A">
      <w:pPr>
        <w:numPr>
          <w:ilvl w:val="0"/>
          <w:numId w:val="1"/>
        </w:numPr>
      </w:pPr>
      <w:r w:rsidRPr="0040547A">
        <w:rPr>
          <w:lang w:val="en-US"/>
        </w:rPr>
        <w:t xml:space="preserve">ALM Greenlight provides dashboards for management and </w:t>
      </w:r>
      <w:r>
        <w:rPr>
          <w:lang w:val="en-US"/>
        </w:rPr>
        <w:t xml:space="preserve">risk managers </w:t>
      </w:r>
      <w:r w:rsidRPr="0040547A">
        <w:rPr>
          <w:lang w:val="en-US"/>
        </w:rPr>
        <w:t>stakeholders enabling production observability for progress, estimated completion and ongoing issues.</w:t>
      </w:r>
    </w:p>
    <w:p w14:paraId="3EC9B389" w14:textId="77777777" w:rsidR="0040547A" w:rsidRPr="0040547A" w:rsidRDefault="0040547A" w:rsidP="0040547A">
      <w:pPr>
        <w:numPr>
          <w:ilvl w:val="0"/>
          <w:numId w:val="1"/>
        </w:numPr>
      </w:pPr>
      <w:r w:rsidRPr="0040547A">
        <w:rPr>
          <w:b/>
          <w:bCs/>
          <w:lang w:val="en-US"/>
        </w:rPr>
        <w:t>1st Line Operations Tooling</w:t>
      </w:r>
    </w:p>
    <w:p w14:paraId="5AF95414" w14:textId="77777777" w:rsidR="0040547A" w:rsidRPr="0040547A" w:rsidRDefault="0040547A" w:rsidP="0040547A">
      <w:pPr>
        <w:numPr>
          <w:ilvl w:val="0"/>
          <w:numId w:val="1"/>
        </w:numPr>
      </w:pPr>
      <w:r w:rsidRPr="0040547A">
        <w:rPr>
          <w:lang w:val="en-US"/>
        </w:rPr>
        <w:t xml:space="preserve">ALM Greenlight provides robust tooling for 1st line </w:t>
      </w:r>
      <w:proofErr w:type="gramStart"/>
      <w:r w:rsidRPr="0040547A">
        <w:rPr>
          <w:lang w:val="en-US"/>
        </w:rPr>
        <w:t>operators</w:t>
      </w:r>
      <w:proofErr w:type="gramEnd"/>
      <w:r w:rsidRPr="0040547A">
        <w:rPr>
          <w:lang w:val="en-US"/>
        </w:rPr>
        <w:t xml:space="preserve"> both business and Tech for detailed observability, issue detection and quickly available diagnostics information for troubleshooting</w:t>
      </w:r>
    </w:p>
    <w:p w14:paraId="2A1B5DC8" w14:textId="77777777" w:rsidR="0040547A" w:rsidRPr="0040547A" w:rsidRDefault="0040547A" w:rsidP="0040547A">
      <w:pPr>
        <w:numPr>
          <w:ilvl w:val="0"/>
          <w:numId w:val="1"/>
        </w:numPr>
      </w:pPr>
      <w:r w:rsidRPr="0040547A">
        <w:rPr>
          <w:b/>
          <w:bCs/>
          <w:lang w:val="en-US"/>
        </w:rPr>
        <w:t xml:space="preserve">Integrated Data Quality </w:t>
      </w:r>
      <w:r w:rsidRPr="0040547A">
        <w:rPr>
          <w:b/>
          <w:bCs/>
          <w:lang w:val="pl-PL"/>
        </w:rPr>
        <w:t>Control</w:t>
      </w:r>
    </w:p>
    <w:p w14:paraId="76E98550" w14:textId="77777777" w:rsidR="0040547A" w:rsidRPr="0040547A" w:rsidRDefault="0040547A" w:rsidP="0040547A">
      <w:pPr>
        <w:numPr>
          <w:ilvl w:val="0"/>
          <w:numId w:val="1"/>
        </w:numPr>
      </w:pPr>
      <w:r w:rsidRPr="0040547A">
        <w:rPr>
          <w:lang w:val="en-US"/>
        </w:rPr>
        <w:t>ALM Greenlight offers clear, constant monitoring and embedded data-quality assurance for production reliability.</w:t>
      </w:r>
    </w:p>
    <w:p w14:paraId="77AC4F16" w14:textId="77777777" w:rsidR="0040547A" w:rsidRPr="0040547A" w:rsidRDefault="0040547A" w:rsidP="0040547A">
      <w:pPr>
        <w:numPr>
          <w:ilvl w:val="0"/>
          <w:numId w:val="1"/>
        </w:numPr>
      </w:pPr>
      <w:r w:rsidRPr="0040547A">
        <w:rPr>
          <w:b/>
          <w:bCs/>
          <w:lang w:val="en-US"/>
        </w:rPr>
        <w:t>Predictable Performance &amp; Automated notification</w:t>
      </w:r>
    </w:p>
    <w:p w14:paraId="2862F71B" w14:textId="77777777" w:rsidR="0040547A" w:rsidRPr="0040547A" w:rsidRDefault="0040547A" w:rsidP="0040547A">
      <w:pPr>
        <w:numPr>
          <w:ilvl w:val="0"/>
          <w:numId w:val="1"/>
        </w:numPr>
      </w:pPr>
      <w:r w:rsidRPr="0040547A">
        <w:rPr>
          <w:lang w:val="en-US"/>
        </w:rPr>
        <w:t>ALM Greenlight enables predictable SLA performance by reminder, notification and alarm system for all input and human in the loop steps</w:t>
      </w:r>
    </w:p>
    <w:p w14:paraId="5EA64C00" w14:textId="49058062" w:rsidR="0040547A" w:rsidRDefault="0040547A" w:rsidP="0040547A">
      <w:r>
        <w:t>I want the dashboard divided to 3 major parts:</w:t>
      </w:r>
    </w:p>
    <w:p w14:paraId="78326629" w14:textId="583448F2" w:rsidR="0040547A" w:rsidRDefault="0040547A" w:rsidP="0040547A">
      <w:pPr>
        <w:pStyle w:val="ListParagraph"/>
        <w:numPr>
          <w:ilvl w:val="0"/>
          <w:numId w:val="2"/>
        </w:numPr>
      </w:pPr>
      <w:r>
        <w:t xml:space="preserve">Data ingestion: should show data availability, data processed in ETL tool, if it passed data quality gates final stage if all clear: loaded to QRM </w:t>
      </w:r>
    </w:p>
    <w:p w14:paraId="5786DA2A" w14:textId="4075F416" w:rsidR="0040547A" w:rsidRDefault="0040547A" w:rsidP="0040547A">
      <w:pPr>
        <w:pStyle w:val="ListParagraph"/>
        <w:numPr>
          <w:ilvl w:val="0"/>
          <w:numId w:val="2"/>
        </w:numPr>
      </w:pPr>
      <w:r>
        <w:t>Processing: completion/elapsed time, etc. of subprocess of MCP in QRM (meaning risk calculation in the system)</w:t>
      </w:r>
    </w:p>
    <w:p w14:paraId="13F25A6C" w14:textId="4EF6F136" w:rsidR="0040547A" w:rsidRDefault="0040547A" w:rsidP="0040547A">
      <w:pPr>
        <w:pStyle w:val="ListParagraph"/>
        <w:numPr>
          <w:ilvl w:val="0"/>
          <w:numId w:val="2"/>
        </w:numPr>
      </w:pPr>
      <w:r>
        <w:t xml:space="preserve">Reporting: after </w:t>
      </w:r>
      <w:proofErr w:type="spellStart"/>
      <w:r>
        <w:t>qrm</w:t>
      </w:r>
      <w:proofErr w:type="spellEnd"/>
      <w:r>
        <w:t xml:space="preserve"> processing is done, the results of subprocesses are published in power BI (incrementally done per subprocess)</w:t>
      </w:r>
    </w:p>
    <w:p w14:paraId="2F10607E" w14:textId="507C2D31" w:rsidR="0040547A" w:rsidRDefault="0040547A" w:rsidP="0040547A">
      <w:r>
        <w:lastRenderedPageBreak/>
        <w:t xml:space="preserve">Here is a </w:t>
      </w:r>
      <w:r w:rsidR="009A7A2D">
        <w:t>excel prototype of I want achieved:</w:t>
      </w:r>
    </w:p>
    <w:p w14:paraId="650BC9A2" w14:textId="0D5E4F29" w:rsidR="009A7A2D" w:rsidRPr="0054437F" w:rsidRDefault="009A7A2D" w:rsidP="0040547A">
      <w:r w:rsidRPr="009A7A2D">
        <w:drawing>
          <wp:inline distT="0" distB="0" distL="0" distR="0" wp14:anchorId="760F9FD3" wp14:editId="47446608">
            <wp:extent cx="5943600" cy="2096770"/>
            <wp:effectExtent l="0" t="0" r="0" b="0"/>
            <wp:docPr id="82564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3971" name=""/>
                    <pic:cNvPicPr/>
                  </pic:nvPicPr>
                  <pic:blipFill>
                    <a:blip r:embed="rId5"/>
                    <a:stretch>
                      <a:fillRect/>
                    </a:stretch>
                  </pic:blipFill>
                  <pic:spPr>
                    <a:xfrm>
                      <a:off x="0" y="0"/>
                      <a:ext cx="5943600" cy="2096770"/>
                    </a:xfrm>
                    <a:prstGeom prst="rect">
                      <a:avLst/>
                    </a:prstGeom>
                  </pic:spPr>
                </pic:pic>
              </a:graphicData>
            </a:graphic>
          </wp:inline>
        </w:drawing>
      </w:r>
    </w:p>
    <w:p w14:paraId="6B411E03" w14:textId="05DDFE2E" w:rsidR="0054437F" w:rsidRDefault="0054437F"/>
    <w:p w14:paraId="34542736" w14:textId="77777777" w:rsidR="00ED623B" w:rsidRDefault="00ED623B"/>
    <w:sectPr w:rsidR="00ED62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6E2"/>
    <w:multiLevelType w:val="hybridMultilevel"/>
    <w:tmpl w:val="8B2E0794"/>
    <w:lvl w:ilvl="0" w:tplc="C22C8EFA">
      <w:numFmt w:val="bullet"/>
      <w:lvlText w:val="-"/>
      <w:lvlJc w:val="left"/>
      <w:pPr>
        <w:ind w:left="720" w:hanging="360"/>
      </w:pPr>
      <w:rPr>
        <w:rFonts w:ascii="Aptos" w:eastAsiaTheme="minorHAnsi"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18A0A12"/>
    <w:multiLevelType w:val="hybridMultilevel"/>
    <w:tmpl w:val="AD9847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21933460">
    <w:abstractNumId w:val="0"/>
  </w:num>
  <w:num w:numId="2" w16cid:durableId="57451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72"/>
    <w:rsid w:val="00066D7D"/>
    <w:rsid w:val="0040547A"/>
    <w:rsid w:val="004403F1"/>
    <w:rsid w:val="004C0672"/>
    <w:rsid w:val="004C39BB"/>
    <w:rsid w:val="0054437F"/>
    <w:rsid w:val="00714949"/>
    <w:rsid w:val="009A7A2D"/>
    <w:rsid w:val="00C65D94"/>
    <w:rsid w:val="00C73F89"/>
    <w:rsid w:val="00D4026C"/>
    <w:rsid w:val="00ED623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9085"/>
  <w15:chartTrackingRefBased/>
  <w15:docId w15:val="{39AF485B-A201-4EE5-B8A7-FBEDBD78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672"/>
    <w:rPr>
      <w:rFonts w:eastAsiaTheme="majorEastAsia" w:cstheme="majorBidi"/>
      <w:color w:val="272727" w:themeColor="text1" w:themeTint="D8"/>
    </w:rPr>
  </w:style>
  <w:style w:type="paragraph" w:styleId="Title">
    <w:name w:val="Title"/>
    <w:basedOn w:val="Normal"/>
    <w:next w:val="Normal"/>
    <w:link w:val="TitleChar"/>
    <w:uiPriority w:val="10"/>
    <w:qFormat/>
    <w:rsid w:val="004C0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672"/>
    <w:pPr>
      <w:spacing w:before="160"/>
      <w:jc w:val="center"/>
    </w:pPr>
    <w:rPr>
      <w:i/>
      <w:iCs/>
      <w:color w:val="404040" w:themeColor="text1" w:themeTint="BF"/>
    </w:rPr>
  </w:style>
  <w:style w:type="character" w:customStyle="1" w:styleId="QuoteChar">
    <w:name w:val="Quote Char"/>
    <w:basedOn w:val="DefaultParagraphFont"/>
    <w:link w:val="Quote"/>
    <w:uiPriority w:val="29"/>
    <w:rsid w:val="004C0672"/>
    <w:rPr>
      <w:i/>
      <w:iCs/>
      <w:color w:val="404040" w:themeColor="text1" w:themeTint="BF"/>
    </w:rPr>
  </w:style>
  <w:style w:type="paragraph" w:styleId="ListParagraph">
    <w:name w:val="List Paragraph"/>
    <w:basedOn w:val="Normal"/>
    <w:uiPriority w:val="34"/>
    <w:qFormat/>
    <w:rsid w:val="004C0672"/>
    <w:pPr>
      <w:ind w:left="720"/>
      <w:contextualSpacing/>
    </w:pPr>
  </w:style>
  <w:style w:type="character" w:styleId="IntenseEmphasis">
    <w:name w:val="Intense Emphasis"/>
    <w:basedOn w:val="DefaultParagraphFont"/>
    <w:uiPriority w:val="21"/>
    <w:qFormat/>
    <w:rsid w:val="004C0672"/>
    <w:rPr>
      <w:i/>
      <w:iCs/>
      <w:color w:val="0F4761" w:themeColor="accent1" w:themeShade="BF"/>
    </w:rPr>
  </w:style>
  <w:style w:type="paragraph" w:styleId="IntenseQuote">
    <w:name w:val="Intense Quote"/>
    <w:basedOn w:val="Normal"/>
    <w:next w:val="Normal"/>
    <w:link w:val="IntenseQuoteChar"/>
    <w:uiPriority w:val="30"/>
    <w:qFormat/>
    <w:rsid w:val="004C0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672"/>
    <w:rPr>
      <w:i/>
      <w:iCs/>
      <w:color w:val="0F4761" w:themeColor="accent1" w:themeShade="BF"/>
    </w:rPr>
  </w:style>
  <w:style w:type="character" w:styleId="IntenseReference">
    <w:name w:val="Intense Reference"/>
    <w:basedOn w:val="DefaultParagraphFont"/>
    <w:uiPriority w:val="32"/>
    <w:qFormat/>
    <w:rsid w:val="004C0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ING</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Tuazon, Nicole</dc:creator>
  <cp:keywords/>
  <dc:description/>
  <cp:lastModifiedBy>Tuazon, Nicole</cp:lastModifiedBy>
  <cp:revision>1</cp:revision>
  <dcterms:created xsi:type="dcterms:W3CDTF">2026-04-11T10:29:00Z</dcterms:created>
  <dcterms:modified xsi:type="dcterms:W3CDTF">2026-04-11T12:34:00Z</dcterms:modified>
</cp:coreProperties>
</file>