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5278" w14:textId="77777777" w:rsidR="003C4DBA" w:rsidRPr="00EB5FC2" w:rsidRDefault="00B94D2B" w:rsidP="003C4DBA">
      <w:pPr>
        <w:spacing w:after="0"/>
        <w:jc w:val="center"/>
        <w:rPr>
          <w:rFonts w:ascii="Bell MT" w:hAnsi="Bell MT"/>
          <w:sz w:val="44"/>
          <w:szCs w:val="44"/>
        </w:rPr>
      </w:pPr>
      <w:r>
        <w:rPr>
          <w:rFonts w:ascii="Bell MT" w:hAnsi="Bell MT"/>
          <w:noProof/>
          <w:sz w:val="44"/>
          <w:szCs w:val="4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73059" wp14:editId="5FC8B66B">
                <wp:simplePos x="0" y="0"/>
                <wp:positionH relativeFrom="page">
                  <wp:posOffset>-323850</wp:posOffset>
                </wp:positionH>
                <wp:positionV relativeFrom="paragraph">
                  <wp:posOffset>-900430</wp:posOffset>
                </wp:positionV>
                <wp:extent cx="7886700" cy="16192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61925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10C96" w14:textId="77777777" w:rsidR="009663BD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Sandobal Nicolás</w:t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Universidad Nacional de La Plata</w:t>
                            </w:r>
                          </w:p>
                          <w:p w14:paraId="49ACC5E9" w14:textId="77777777" w:rsidR="008C7F81" w:rsidRPr="008C7F81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</w:p>
                          <w:p w14:paraId="04315962" w14:textId="77777777" w:rsidR="009663BD" w:rsidRDefault="009663BD" w:rsidP="00504210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Astronomía</w:t>
                            </w:r>
                            <w:r w:rsidRPr="00504210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General</w:t>
                            </w:r>
                          </w:p>
                          <w:p w14:paraId="743EC0FE" w14:textId="14683969" w:rsidR="009663BD" w:rsidRDefault="009663B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Práctica N° </w:t>
                            </w:r>
                            <w:r w:rsidR="003959BC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267EB98D" w14:textId="45BC87E5" w:rsidR="009663BD" w:rsidRDefault="003959BC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  <w:t>Movimiento diurno de los astros</w:t>
                            </w:r>
                          </w:p>
                          <w:p w14:paraId="66A111A4" w14:textId="77777777" w:rsidR="009663BD" w:rsidRDefault="00966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730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5.5pt;margin-top:-70.9pt;width:621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TuUgIAAKoEAAAOAAAAZHJzL2Uyb0RvYy54bWysVFFv2jAQfp+0/2D5fQ0wSikiVIyKaVLV&#10;VqJTn43jQCTH59mGpPv1+2wCpe2epr04d77zd3ff3WV609aa7ZXzFZmc9y96nCkjqajMJuc/n5Zf&#10;xpz5IEwhNBmV8xfl+c3s86dpYydqQFvShXIMIMZPGpvzbQh2kmVeblUt/AVZZWAsydUiQHWbrHCi&#10;AXqts0GvN8oacoV1JJX3uL09GPks4ZelkuGhLL0KTOccuYV0unSu45nNpmKyccJuK9mlIf4hi1pU&#10;BkFPULciCLZz1QeoupKOPJXhQlKdUVlWUqUaUE2/966a1VZYlWoBOd6eaPL/D1be7x8dqwr0jjMj&#10;arRosROFI1YoFlQbiPUjSY31E/iuLLxD+43a+KC797iMtbelq+MXVTHYQffLiWIgMYnLq/F4dNWD&#10;ScLWH/WvB5epCdnrc+t8+K6oZlHIuUMPE7Vif+cDQsL16BKjedJVsay0TorbrBfasb1Av5eL2/Hy&#10;iP7GTRvW5Hz0FbE/QsTRUyeQ9SbViaBnCNC0QSaRlUP1UQrtuu0oWVPxAqYcHQbOW7msUM2d8OFR&#10;OEwYGMDWhAccpSYkQ53E2Zbc77/dR380HlbOGkxszv2vnXCKM/3DYCSu+8NhHPGkDC+vBlDcuWV9&#10;bjG7ekEgCW1HdkmM/kEfxdJR/YzlmseoMAkjETvn4SguwmGPsJxSzefJCUNtRbgzKysjdCQ39uqp&#10;fRbOdg2NU3VPx9kWk3d9PfjGl4bmu0BllZoeCT6w2vGOhUiz0C1v3LhzPXm9/mJmfwAAAP//AwBQ&#10;SwMEFAAGAAgAAAAhACOEsbzfAAAADQEAAA8AAABkcnMvZG93bnJldi54bWxMj81OwzAQhO9IvIO1&#10;SNxax235aYhTVUjcoFJbENdtbJyIeB3FThvens0JbrO7o9lvis3oW3G2fWwCaVDzDISlKpiGnIb3&#10;48vsEURMSAbbQFbDj42wKa+vCsxNuNDeng/JCQ6hmKOGOqUulzJWtfUY56GzxLev0HtMPPZOmh4v&#10;HO5buciye+mxIf5QY2efa1t9HwavYZeGpcnc22e3Drhqj6/u4WO31fr2Ztw+gUh2TH9mmPAZHUpm&#10;OoWBTBSthtmd4i6JhVopLjFZ1HranSa1XIAsC/m/RfkLAAD//wMAUEsBAi0AFAAGAAgAAAAhALaD&#10;OJL+AAAA4QEAABMAAAAAAAAAAAAAAAAAAAAAAFtDb250ZW50X1R5cGVzXS54bWxQSwECLQAUAAYA&#10;CAAAACEAOP0h/9YAAACUAQAACwAAAAAAAAAAAAAAAAAvAQAAX3JlbHMvLnJlbHNQSwECLQAUAAYA&#10;CAAAACEAAbYE7lICAACqBAAADgAAAAAAAAAAAAAAAAAuAgAAZHJzL2Uyb0RvYy54bWxQSwECLQAU&#10;AAYACAAAACEAI4SxvN8AAAANAQAADwAAAAAAAAAAAAAAAACsBAAAZHJzL2Rvd25yZXYueG1sUEsF&#10;BgAAAAAEAAQA8wAAALgFAAAAAA==&#10;" fillcolor="#fcd8f0" strokecolor="white [3212]" strokeweight=".5pt">
                <v:textbox>
                  <w:txbxContent>
                    <w:p w14:paraId="79E10C96" w14:textId="77777777" w:rsidR="009663BD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Sandobal Nicolás</w:t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Universidad Nacional de La Plata</w:t>
                      </w:r>
                    </w:p>
                    <w:p w14:paraId="49ACC5E9" w14:textId="77777777" w:rsidR="008C7F81" w:rsidRPr="008C7F81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</w:p>
                    <w:p w14:paraId="04315962" w14:textId="77777777" w:rsidR="009663BD" w:rsidRDefault="009663BD" w:rsidP="00504210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Astronomía</w:t>
                      </w:r>
                      <w:r w:rsidRPr="00504210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 </w:t>
                      </w: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General</w:t>
                      </w:r>
                    </w:p>
                    <w:p w14:paraId="743EC0FE" w14:textId="14683969" w:rsidR="009663BD" w:rsidRDefault="009663B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Práctica N° </w:t>
                      </w:r>
                      <w:r w:rsidR="003959BC">
                        <w:rPr>
                          <w:rFonts w:ascii="Bell MT" w:hAnsi="Bell MT"/>
                          <w:sz w:val="44"/>
                          <w:szCs w:val="44"/>
                        </w:rPr>
                        <w:t>3</w:t>
                      </w:r>
                    </w:p>
                    <w:p w14:paraId="267EB98D" w14:textId="45BC87E5" w:rsidR="009663BD" w:rsidRDefault="003959BC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36"/>
                          <w:szCs w:val="36"/>
                        </w:rPr>
                      </w:pPr>
                      <w:r>
                        <w:rPr>
                          <w:rFonts w:ascii="Bell MT" w:hAnsi="Bell MT"/>
                          <w:sz w:val="36"/>
                          <w:szCs w:val="36"/>
                        </w:rPr>
                        <w:t>Movimiento diurno de los astros</w:t>
                      </w:r>
                    </w:p>
                    <w:p w14:paraId="66A111A4" w14:textId="77777777" w:rsidR="009663BD" w:rsidRDefault="009663BD"/>
                  </w:txbxContent>
                </v:textbox>
                <w10:wrap anchorx="page"/>
              </v:shape>
            </w:pict>
          </mc:Fallback>
        </mc:AlternateContent>
      </w:r>
    </w:p>
    <w:p w14:paraId="0FAB9625" w14:textId="33246F5F" w:rsidR="00EB5FC2" w:rsidRPr="00EB5FC2" w:rsidRDefault="00EB5FC2" w:rsidP="003C4DBA">
      <w:pPr>
        <w:spacing w:after="0"/>
        <w:jc w:val="center"/>
        <w:rPr>
          <w:rFonts w:ascii="Bell MT" w:hAnsi="Bell MT"/>
          <w:sz w:val="36"/>
          <w:szCs w:val="36"/>
        </w:rPr>
      </w:pPr>
    </w:p>
    <w:p w14:paraId="44ABD289" w14:textId="572614F5" w:rsidR="003C4DBA" w:rsidRDefault="003C4DBA" w:rsidP="003C4DBA">
      <w:pPr>
        <w:spacing w:after="0"/>
        <w:rPr>
          <w:rFonts w:ascii="Bell MT" w:hAnsi="Bell MT"/>
          <w:sz w:val="24"/>
          <w:szCs w:val="24"/>
        </w:rPr>
      </w:pPr>
    </w:p>
    <w:p w14:paraId="0EB89FBC" w14:textId="2DE655DE" w:rsidR="00B94D2B" w:rsidRDefault="00B94D2B" w:rsidP="00B94D2B">
      <w:pPr>
        <w:pStyle w:val="Prrafodelista"/>
        <w:spacing w:after="0"/>
        <w:rPr>
          <w:rFonts w:ascii="Bell MT" w:hAnsi="Bell MT"/>
          <w:sz w:val="26"/>
          <w:szCs w:val="26"/>
        </w:rPr>
      </w:pPr>
    </w:p>
    <w:p w14:paraId="618BADDE" w14:textId="0F3FF65D" w:rsidR="003959BC" w:rsidRDefault="003959BC" w:rsidP="003C4DBA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Dibujar una esfera celeste para un observador en La Plata (-34° 54’) indicando horizonte, cenit, nadir, ecuador, polos y puntos cardinales. </w:t>
      </w:r>
    </w:p>
    <w:p w14:paraId="5BD4B5E1" w14:textId="017ABCEA" w:rsidR="003C4DBA" w:rsidRDefault="003959BC" w:rsidP="003959BC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Marcar sobre esa esfera las trayectorias aparentes de distintos astros debidas a su movimiento diurno e indicar el sentido de su movimiento.</w:t>
      </w:r>
    </w:p>
    <w:p w14:paraId="4EEF01BB" w14:textId="5A5EB15D" w:rsidR="003959BC" w:rsidRDefault="003959BC" w:rsidP="003959BC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¿A qué círculo máximo son paralelas las trayectorias?</w:t>
      </w:r>
    </w:p>
    <w:p w14:paraId="4CCBD3D6" w14:textId="2F939128" w:rsidR="003959BC" w:rsidRPr="0066428F" w:rsidRDefault="003959BC" w:rsidP="003959BC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66428F">
        <w:rPr>
          <w:rFonts w:ascii="Cambria" w:hAnsi="Cambria"/>
          <w:color w:val="4472C4" w:themeColor="accent1"/>
          <w:sz w:val="24"/>
          <w:szCs w:val="24"/>
        </w:rPr>
        <w:t xml:space="preserve">Son paralelas al </w:t>
      </w:r>
      <w:r w:rsidR="0066428F" w:rsidRPr="0066428F">
        <w:rPr>
          <w:rFonts w:ascii="Cambria" w:hAnsi="Cambria"/>
          <w:color w:val="4472C4" w:themeColor="accent1"/>
          <w:sz w:val="24"/>
          <w:szCs w:val="24"/>
        </w:rPr>
        <w:t>ecuador, cualquiera sea el astro de la esfera celeste que miremos.</w:t>
      </w:r>
    </w:p>
    <w:p w14:paraId="0DF38159" w14:textId="429417E5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7372A5" wp14:editId="40550CC2">
            <wp:simplePos x="0" y="0"/>
            <wp:positionH relativeFrom="margin">
              <wp:posOffset>352425</wp:posOffset>
            </wp:positionH>
            <wp:positionV relativeFrom="paragraph">
              <wp:posOffset>122555</wp:posOffset>
            </wp:positionV>
            <wp:extent cx="2679700" cy="230505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9BC">
        <w:rPr>
          <w:rFonts w:ascii="Cambria" w:hAnsi="Cambri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EE3AF6" wp14:editId="281C2EFF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3014411" cy="24098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41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8638A" w14:textId="03D87641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591D455B" w14:textId="1955ABD6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72A970A3" w14:textId="69530596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310A4CBF" w14:textId="1E51B652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6C743019" w14:textId="2D7165FB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2A3F6022" w14:textId="56EA74C3" w:rsidR="003959BC" w:rsidRP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18EF3199" w14:textId="26F59366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3E32C785" w14:textId="7FF2C6B8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43FF5F5C" w14:textId="0C8398F6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34335A2E" w14:textId="49E892C5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67EA2990" w14:textId="2AC1FC72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21A5E9BB" w14:textId="44ECC4DD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441C8E84" w14:textId="06DAEDC7" w:rsidR="003959BC" w:rsidRDefault="003959BC" w:rsidP="003959BC">
      <w:pPr>
        <w:spacing w:after="0"/>
        <w:rPr>
          <w:rFonts w:ascii="Cambria" w:hAnsi="Cambria"/>
          <w:sz w:val="24"/>
          <w:szCs w:val="24"/>
        </w:rPr>
      </w:pPr>
    </w:p>
    <w:p w14:paraId="4B03900D" w14:textId="5FDDA0C8" w:rsidR="003959BC" w:rsidRDefault="006A5AA0" w:rsidP="003959BC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612E17" wp14:editId="3B962EF8">
            <wp:simplePos x="0" y="0"/>
            <wp:positionH relativeFrom="column">
              <wp:posOffset>-130810</wp:posOffset>
            </wp:positionH>
            <wp:positionV relativeFrom="paragraph">
              <wp:posOffset>299720</wp:posOffset>
            </wp:positionV>
            <wp:extent cx="2953385" cy="26003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28F">
        <w:rPr>
          <w:rFonts w:ascii="Cambria" w:hAnsi="Cambria"/>
          <w:sz w:val="24"/>
          <w:szCs w:val="24"/>
        </w:rPr>
        <w:t xml:space="preserve">Repetir </w:t>
      </w:r>
      <w:r w:rsidR="00777E96">
        <w:rPr>
          <w:rFonts w:ascii="Cambria" w:hAnsi="Cambria"/>
          <w:sz w:val="24"/>
          <w:szCs w:val="24"/>
        </w:rPr>
        <w:t>ejercicio,</w:t>
      </w:r>
      <w:r w:rsidR="0066428F">
        <w:rPr>
          <w:rFonts w:ascii="Cambria" w:hAnsi="Cambria"/>
          <w:sz w:val="24"/>
          <w:szCs w:val="24"/>
        </w:rPr>
        <w:t xml:space="preserve"> pero para un observador en Neuquén (-38° 57’ 26”).</w:t>
      </w:r>
    </w:p>
    <w:p w14:paraId="64792E41" w14:textId="295EA794" w:rsidR="0066428F" w:rsidRDefault="0066428F" w:rsidP="0066428F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Dibujar la trayectoria diurna aparente de un astro que esté una parte por encima y otra por debajo del horizonte, e indicar el sentido de movimiento </w:t>
      </w:r>
      <w:r w:rsidR="006A5AA0">
        <w:rPr>
          <w:rFonts w:ascii="Cambria" w:hAnsi="Cambria"/>
          <w:sz w:val="24"/>
          <w:szCs w:val="24"/>
        </w:rPr>
        <w:t>de este</w:t>
      </w:r>
      <w:r>
        <w:rPr>
          <w:rFonts w:ascii="Cambria" w:hAnsi="Cambria"/>
          <w:sz w:val="24"/>
          <w:szCs w:val="24"/>
        </w:rPr>
        <w:t>.</w:t>
      </w:r>
      <w:r w:rsidR="006A5AA0">
        <w:rPr>
          <w:rFonts w:ascii="Cambria" w:hAnsi="Cambria"/>
          <w:sz w:val="24"/>
          <w:szCs w:val="24"/>
        </w:rPr>
        <w:t xml:space="preserve"> </w:t>
      </w:r>
      <w:r w:rsidR="006A5AA0" w:rsidRPr="006A5AA0">
        <w:rPr>
          <w:rFonts w:ascii="Cambria" w:hAnsi="Cambria"/>
          <w:b/>
          <w:bCs/>
          <w:sz w:val="24"/>
          <w:szCs w:val="24"/>
          <w:highlight w:val="yellow"/>
        </w:rPr>
        <w:t>Astro en amarillo</w:t>
      </w:r>
    </w:p>
    <w:p w14:paraId="79DE4F61" w14:textId="558B5F4C" w:rsidR="0066428F" w:rsidRDefault="0066428F" w:rsidP="0066428F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¿Cuántas veces cruza este astro el meridiano del lugar? Indicarlas en la esfera.</w:t>
      </w:r>
      <w:r w:rsidR="006A5AA0">
        <w:rPr>
          <w:rFonts w:ascii="Cambria" w:hAnsi="Cambria"/>
          <w:sz w:val="24"/>
          <w:szCs w:val="24"/>
        </w:rPr>
        <w:t xml:space="preserve"> </w:t>
      </w:r>
      <w:r w:rsidR="006A5AA0" w:rsidRPr="006A5AA0">
        <w:rPr>
          <w:rFonts w:ascii="Cambria" w:hAnsi="Cambria"/>
          <w:color w:val="4472C4" w:themeColor="accent1"/>
          <w:sz w:val="24"/>
          <w:szCs w:val="24"/>
        </w:rPr>
        <w:t>Lo cruza dos veces, una en el arco superior y otra en el inferior</w:t>
      </w:r>
      <w:r w:rsidR="00777E96">
        <w:rPr>
          <w:rFonts w:ascii="Cambria" w:hAnsi="Cambria"/>
          <w:color w:val="4472C4" w:themeColor="accent1"/>
          <w:sz w:val="24"/>
          <w:szCs w:val="24"/>
        </w:rPr>
        <w:t xml:space="preserve"> (indicadas con cruces rojas)</w:t>
      </w:r>
    </w:p>
    <w:p w14:paraId="73F825C3" w14:textId="65CA85B6" w:rsidR="0066428F" w:rsidRDefault="0066428F" w:rsidP="0066428F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¿Qué nombre recibe cada una de esas posiciones?</w:t>
      </w:r>
      <w:r w:rsidR="006A5AA0">
        <w:rPr>
          <w:rFonts w:ascii="Cambria" w:hAnsi="Cambria"/>
          <w:sz w:val="24"/>
          <w:szCs w:val="24"/>
        </w:rPr>
        <w:t xml:space="preserve"> </w:t>
      </w:r>
      <w:r w:rsidR="006A5AA0" w:rsidRPr="006A5AA0">
        <w:rPr>
          <w:rFonts w:ascii="Cambria" w:hAnsi="Cambria"/>
          <w:color w:val="4472C4" w:themeColor="accent1"/>
          <w:sz w:val="24"/>
          <w:szCs w:val="24"/>
        </w:rPr>
        <w:t>Se llaman culminaciones</w:t>
      </w:r>
      <w:r w:rsidR="006A5AA0">
        <w:rPr>
          <w:rFonts w:ascii="Cambria" w:hAnsi="Cambria"/>
          <w:color w:val="4472C4" w:themeColor="accent1"/>
          <w:sz w:val="24"/>
          <w:szCs w:val="24"/>
        </w:rPr>
        <w:t>, la que cruza el punto más cercano al cenit se denomina superior, y el más cercano al nadir se llama inferior</w:t>
      </w:r>
    </w:p>
    <w:p w14:paraId="1CF919F5" w14:textId="2DD0D896" w:rsidR="0066428F" w:rsidRPr="00777E96" w:rsidRDefault="0066428F" w:rsidP="0066428F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sz w:val="24"/>
          <w:szCs w:val="24"/>
        </w:rPr>
        <w:t>Marcar un arco diurno de una estrella circumpolar y otro de una estrella que nunca es visible en Neuquén. ¿En cuáles de estos casos el observador puede observar una, ninguna o dos culminaciones?</w:t>
      </w:r>
      <w:r w:rsidR="00777E96">
        <w:rPr>
          <w:rFonts w:ascii="Cambria" w:hAnsi="Cambria"/>
          <w:sz w:val="24"/>
          <w:szCs w:val="24"/>
        </w:rPr>
        <w:t xml:space="preserve"> </w:t>
      </w:r>
      <w:r w:rsidR="00777E96" w:rsidRPr="00777E96">
        <w:rPr>
          <w:rFonts w:ascii="Cambria" w:hAnsi="Cambria"/>
          <w:color w:val="4472C4" w:themeColor="accent1"/>
          <w:sz w:val="24"/>
          <w:szCs w:val="24"/>
          <w:highlight w:val="green"/>
        </w:rPr>
        <w:t>En verde la estrella circumpolar</w:t>
      </w:r>
      <w:r w:rsidR="00777E96" w:rsidRPr="00777E96">
        <w:rPr>
          <w:rFonts w:ascii="Cambria" w:hAnsi="Cambria"/>
          <w:color w:val="4472C4" w:themeColor="accent1"/>
          <w:sz w:val="24"/>
          <w:szCs w:val="24"/>
        </w:rPr>
        <w:t xml:space="preserve">, y </w:t>
      </w:r>
      <w:r w:rsidR="00777E96" w:rsidRPr="00777E96">
        <w:rPr>
          <w:rFonts w:ascii="Cambria" w:hAnsi="Cambria"/>
          <w:color w:val="4472C4" w:themeColor="accent1"/>
          <w:sz w:val="24"/>
          <w:szCs w:val="24"/>
          <w:highlight w:val="lightGray"/>
        </w:rPr>
        <w:t>en rosa la que nunca es visible</w:t>
      </w:r>
      <w:r w:rsidR="00D720AB">
        <w:rPr>
          <w:rFonts w:ascii="Cambria" w:hAnsi="Cambria"/>
          <w:color w:val="4472C4" w:themeColor="accent1"/>
          <w:sz w:val="24"/>
          <w:szCs w:val="24"/>
        </w:rPr>
        <w:t xml:space="preserve">, también conocida como </w:t>
      </w:r>
      <w:r w:rsidR="00D720AB" w:rsidRPr="00D720AB">
        <w:rPr>
          <w:rFonts w:ascii="Cambria" w:hAnsi="Cambria"/>
          <w:b/>
          <w:bCs/>
          <w:color w:val="4472C4" w:themeColor="accent1"/>
          <w:sz w:val="24"/>
          <w:szCs w:val="24"/>
        </w:rPr>
        <w:t>inortiva</w:t>
      </w:r>
      <w:r w:rsidR="00777E96" w:rsidRPr="00777E96">
        <w:rPr>
          <w:rFonts w:ascii="Cambria" w:hAnsi="Cambria"/>
          <w:color w:val="4472C4" w:themeColor="accent1"/>
          <w:sz w:val="24"/>
          <w:szCs w:val="24"/>
        </w:rPr>
        <w:t>, en ambos casos no podemos apreciar ninguna culminación, y para ver una sola culminación debería ser una estrella justo en el polo, estando el observador en el punto del ecuador.</w:t>
      </w:r>
    </w:p>
    <w:p w14:paraId="2D16E810" w14:textId="4CB2D520" w:rsidR="00BC2009" w:rsidRPr="00BC2009" w:rsidRDefault="00BC2009" w:rsidP="00BC2009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587F6B" wp14:editId="095B1CCB">
            <wp:simplePos x="0" y="0"/>
            <wp:positionH relativeFrom="margin">
              <wp:posOffset>3851910</wp:posOffset>
            </wp:positionH>
            <wp:positionV relativeFrom="paragraph">
              <wp:posOffset>9525</wp:posOffset>
            </wp:positionV>
            <wp:extent cx="2571750" cy="2279650"/>
            <wp:effectExtent l="0" t="0" r="0" b="635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ACA" w:rsidRPr="00433ACA">
        <w:rPr>
          <w:rFonts w:ascii="Cambria" w:hAnsi="Cambria"/>
          <w:sz w:val="24"/>
          <w:szCs w:val="24"/>
        </w:rPr>
        <w:t xml:space="preserve"> Dibujar una esfera celeste para un observador ubicado en una latitud norte a 45°. </w:t>
      </w:r>
    </w:p>
    <w:p w14:paraId="30FD06A2" w14:textId="7380425E" w:rsidR="00BC2009" w:rsidRPr="00BC2009" w:rsidRDefault="00433ACA" w:rsidP="00BC2009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433ACA">
        <w:rPr>
          <w:rFonts w:ascii="Cambria" w:hAnsi="Cambria"/>
          <w:sz w:val="24"/>
          <w:szCs w:val="24"/>
        </w:rPr>
        <w:t>Marcar sobre esa esfera las trayectorias aparentes de distintos astros debidas a su movimiento diurno e indicar el sentido de su movimiento.</w:t>
      </w:r>
      <w:r w:rsidR="00BC2009">
        <w:rPr>
          <w:rFonts w:ascii="Cambria" w:hAnsi="Cambria"/>
          <w:sz w:val="24"/>
          <w:szCs w:val="24"/>
        </w:rPr>
        <w:t xml:space="preserve"> </w:t>
      </w:r>
      <w:r w:rsidR="00BC2009" w:rsidRPr="00BC2009">
        <w:rPr>
          <w:rFonts w:ascii="Cambria" w:hAnsi="Cambria"/>
          <w:color w:val="4472C4" w:themeColor="accent1"/>
          <w:sz w:val="24"/>
          <w:szCs w:val="24"/>
        </w:rPr>
        <w:t xml:space="preserve">Trayectorias </w:t>
      </w:r>
      <w:r w:rsidR="00BC2009" w:rsidRPr="00BC2009">
        <w:rPr>
          <w:rFonts w:ascii="Cambria" w:hAnsi="Cambria"/>
          <w:color w:val="4472C4" w:themeColor="accent1"/>
          <w:sz w:val="24"/>
          <w:szCs w:val="24"/>
          <w:highlight w:val="green"/>
        </w:rPr>
        <w:t>verde</w:t>
      </w:r>
      <w:r w:rsidR="00BC2009" w:rsidRPr="00BC2009">
        <w:rPr>
          <w:rFonts w:ascii="Cambria" w:hAnsi="Cambria"/>
          <w:color w:val="4472C4" w:themeColor="accent1"/>
          <w:sz w:val="24"/>
          <w:szCs w:val="24"/>
        </w:rPr>
        <w:t xml:space="preserve"> y </w:t>
      </w:r>
      <w:r w:rsidR="00BC2009" w:rsidRPr="00BC2009">
        <w:rPr>
          <w:rFonts w:ascii="Cambria" w:hAnsi="Cambria"/>
          <w:color w:val="4472C4" w:themeColor="accent1"/>
          <w:sz w:val="24"/>
          <w:szCs w:val="24"/>
          <w:highlight w:val="blue"/>
        </w:rPr>
        <w:t>azul</w:t>
      </w:r>
    </w:p>
    <w:p w14:paraId="0894C203" w14:textId="56E89B55" w:rsidR="00433ACA" w:rsidRPr="00BC2009" w:rsidRDefault="00433ACA" w:rsidP="00433ACA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4472C4" w:themeColor="accent1"/>
          <w:sz w:val="24"/>
          <w:szCs w:val="24"/>
        </w:rPr>
      </w:pPr>
      <w:r w:rsidRPr="00433ACA">
        <w:rPr>
          <w:rFonts w:ascii="Cambria" w:hAnsi="Cambria"/>
          <w:sz w:val="24"/>
          <w:szCs w:val="24"/>
        </w:rPr>
        <w:t xml:space="preserve">Indicar los puntos de salida </w:t>
      </w:r>
      <w:r>
        <w:rPr>
          <w:rFonts w:ascii="Cambria" w:hAnsi="Cambria"/>
          <w:sz w:val="24"/>
          <w:szCs w:val="24"/>
        </w:rPr>
        <w:t>y puesta para aquellos astros que los tengan</w:t>
      </w:r>
      <w:r w:rsidRPr="00BC2009">
        <w:rPr>
          <w:rFonts w:ascii="Cambria" w:hAnsi="Cambria"/>
          <w:color w:val="4472C4" w:themeColor="accent1"/>
          <w:sz w:val="24"/>
          <w:szCs w:val="24"/>
        </w:rPr>
        <w:t>.</w:t>
      </w:r>
      <w:r w:rsidR="00BC2009" w:rsidRPr="00BC2009">
        <w:rPr>
          <w:rFonts w:ascii="Cambria" w:hAnsi="Cambria"/>
          <w:color w:val="4472C4" w:themeColor="accent1"/>
          <w:sz w:val="24"/>
          <w:szCs w:val="24"/>
        </w:rPr>
        <w:t xml:space="preserve"> Además de que los puntos representan la intersección con el horizonte, recordar que los astros salen por el este y se ponen por el oeste.</w:t>
      </w:r>
    </w:p>
    <w:p w14:paraId="77D89796" w14:textId="5E8B28DE" w:rsidR="00BC2009" w:rsidRPr="00BC2009" w:rsidRDefault="00BC2009" w:rsidP="00BC2009">
      <w:pPr>
        <w:spacing w:after="0"/>
        <w:rPr>
          <w:rFonts w:ascii="Cambria" w:hAnsi="Cambria"/>
          <w:color w:val="4472C4" w:themeColor="accent1"/>
          <w:sz w:val="24"/>
          <w:szCs w:val="24"/>
        </w:rPr>
      </w:pPr>
    </w:p>
    <w:p w14:paraId="48E02B25" w14:textId="20537C11" w:rsidR="00BC2009" w:rsidRDefault="00BE45A7" w:rsidP="00BC2009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11A6568" wp14:editId="24B4379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330450" cy="21621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Un observador en La </w:t>
      </w:r>
      <w:proofErr w:type="gramStart"/>
      <w:r w:rsidR="00BC2009" w:rsidRPr="00BC2009">
        <w:rPr>
          <w:rFonts w:ascii="Cambria" w:hAnsi="Cambria"/>
          <w:color w:val="000000" w:themeColor="text1"/>
          <w:sz w:val="24"/>
          <w:szCs w:val="24"/>
        </w:rPr>
        <w:t>Plata,</w:t>
      </w:r>
      <w:proofErr w:type="gramEnd"/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 encuentra que el tiempo que tarda una estrella de pasar desde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su salida a su 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>culminación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 superior es mayor que el tarda en ir desde su puesta hasta su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 culminación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 inferior. Dibujar en forma aproximada la 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>ubicación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 del astro diurno de esta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BC2009" w:rsidRPr="00BC2009">
        <w:rPr>
          <w:rFonts w:ascii="Cambria" w:hAnsi="Cambria"/>
          <w:color w:val="000000" w:themeColor="text1"/>
          <w:sz w:val="24"/>
          <w:szCs w:val="24"/>
        </w:rPr>
        <w:t>estrella en la esfera celeste correspondiente.</w:t>
      </w:r>
    </w:p>
    <w:p w14:paraId="071EFEAD" w14:textId="3E99303E" w:rsidR="00BE45A7" w:rsidRPr="00FB1F90" w:rsidRDefault="00BE45A7" w:rsidP="00BE45A7">
      <w:pPr>
        <w:spacing w:after="0"/>
        <w:ind w:left="502"/>
        <w:rPr>
          <w:rFonts w:ascii="Cambria" w:hAnsi="Cambria"/>
          <w:color w:val="4472C4" w:themeColor="accent1"/>
          <w:sz w:val="24"/>
          <w:szCs w:val="24"/>
        </w:rPr>
      </w:pPr>
      <w:r w:rsidRPr="00FB1F90">
        <w:rPr>
          <w:rFonts w:ascii="Cambria" w:hAnsi="Cambria"/>
          <w:color w:val="4472C4" w:themeColor="accent1"/>
          <w:sz w:val="24"/>
          <w:szCs w:val="24"/>
        </w:rPr>
        <w:t>En la semiesfera superior que ve el observador, solo aquellas</w:t>
      </w:r>
      <w:r w:rsidR="00FB1F90" w:rsidRPr="00FB1F90">
        <w:rPr>
          <w:rFonts w:ascii="Cambria" w:hAnsi="Cambria"/>
          <w:color w:val="4472C4" w:themeColor="accent1"/>
          <w:sz w:val="24"/>
          <w:szCs w:val="24"/>
        </w:rPr>
        <w:t xml:space="preserve"> estrellas</w:t>
      </w:r>
      <w:r w:rsidRPr="00FB1F90">
        <w:rPr>
          <w:rFonts w:ascii="Cambria" w:hAnsi="Cambria"/>
          <w:color w:val="4472C4" w:themeColor="accent1"/>
          <w:sz w:val="24"/>
          <w:szCs w:val="24"/>
        </w:rPr>
        <w:t xml:space="preserve"> cuyas trayectorias diurnas se encuentren por encima del ecuador tendrán un mayor tiempo de recorrido de su salida a la culminación superior, que </w:t>
      </w:r>
      <w:r w:rsidR="00FB1F90" w:rsidRPr="00FB1F90">
        <w:rPr>
          <w:rFonts w:ascii="Cambria" w:hAnsi="Cambria"/>
          <w:color w:val="4472C4" w:themeColor="accent1"/>
          <w:sz w:val="24"/>
          <w:szCs w:val="24"/>
        </w:rPr>
        <w:t>de su puesta a la culminación</w:t>
      </w:r>
      <w:r w:rsidRPr="00FB1F90">
        <w:rPr>
          <w:rFonts w:ascii="Cambria" w:hAnsi="Cambria"/>
          <w:color w:val="4472C4" w:themeColor="accent1"/>
          <w:sz w:val="24"/>
          <w:szCs w:val="24"/>
        </w:rPr>
        <w:t xml:space="preserve"> inferior</w:t>
      </w:r>
      <w:r w:rsidR="00FB1F90" w:rsidRPr="00FB1F90">
        <w:rPr>
          <w:rFonts w:ascii="Cambria" w:hAnsi="Cambria"/>
          <w:color w:val="4472C4" w:themeColor="accent1"/>
          <w:sz w:val="24"/>
          <w:szCs w:val="24"/>
        </w:rPr>
        <w:t>.</w:t>
      </w:r>
    </w:p>
    <w:p w14:paraId="3DCB492E" w14:textId="3327D7B5" w:rsidR="00BE45A7" w:rsidRPr="00BE45A7" w:rsidRDefault="00850D8A" w:rsidP="00BE45A7">
      <w:pPr>
        <w:spacing w:after="0"/>
        <w:ind w:left="502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8822439" wp14:editId="198D9FA6">
            <wp:simplePos x="0" y="0"/>
            <wp:positionH relativeFrom="margin">
              <wp:posOffset>4431665</wp:posOffset>
            </wp:positionH>
            <wp:positionV relativeFrom="paragraph">
              <wp:posOffset>147955</wp:posOffset>
            </wp:positionV>
            <wp:extent cx="1645920" cy="183388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5A7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14:paraId="455245E7" w14:textId="2398ACBF" w:rsidR="00850D8A" w:rsidRDefault="00FB1F90" w:rsidP="00850D8A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FB1F90">
        <w:rPr>
          <w:rFonts w:ascii="Cambria" w:hAnsi="Cambria"/>
          <w:color w:val="000000" w:themeColor="text1"/>
          <w:sz w:val="24"/>
          <w:szCs w:val="24"/>
        </w:rPr>
        <w:t>Un observador ve una estrella cuyo arco diurno es perpendicular al horizonte. ¿</w:t>
      </w:r>
      <w:r w:rsidRPr="00FB1F90">
        <w:rPr>
          <w:rFonts w:ascii="Cambria" w:hAnsi="Cambria"/>
          <w:color w:val="000000" w:themeColor="text1"/>
          <w:sz w:val="24"/>
          <w:szCs w:val="24"/>
        </w:rPr>
        <w:t xml:space="preserve">Dónde </w:t>
      </w:r>
      <w:r w:rsidRPr="00FB1F90">
        <w:rPr>
          <w:rFonts w:ascii="Cambria" w:hAnsi="Cambria"/>
          <w:color w:val="000000" w:themeColor="text1"/>
          <w:sz w:val="24"/>
          <w:szCs w:val="24"/>
        </w:rPr>
        <w:t xml:space="preserve">se encuentra el observador? Representar la esfera celeste correspondiente y marcar </w:t>
      </w:r>
      <w:r w:rsidRPr="00FB1F90">
        <w:rPr>
          <w:rFonts w:ascii="Cambria" w:hAnsi="Cambria"/>
          <w:color w:val="000000" w:themeColor="text1"/>
          <w:sz w:val="24"/>
          <w:szCs w:val="24"/>
        </w:rPr>
        <w:t>allí</w:t>
      </w:r>
      <w:r>
        <w:rPr>
          <w:rFonts w:ascii="Cambria" w:hAnsi="Cambria"/>
          <w:color w:val="000000" w:themeColor="text1"/>
          <w:sz w:val="24"/>
          <w:szCs w:val="24"/>
        </w:rPr>
        <w:t xml:space="preserve"> a</w:t>
      </w:r>
      <w:r w:rsidRPr="00FB1F90">
        <w:rPr>
          <w:rFonts w:ascii="Cambria" w:hAnsi="Cambria"/>
          <w:color w:val="000000" w:themeColor="text1"/>
          <w:sz w:val="24"/>
          <w:szCs w:val="24"/>
        </w:rPr>
        <w:t>lgunas trayectorias de movimiento diurno de los astros.</w:t>
      </w:r>
    </w:p>
    <w:p w14:paraId="42CBFFA2" w14:textId="005076C7" w:rsidR="00FB1F90" w:rsidRPr="00850D8A" w:rsidRDefault="00FB1F90" w:rsidP="00850D8A">
      <w:pPr>
        <w:pStyle w:val="Prrafodelista"/>
        <w:spacing w:after="0"/>
        <w:ind w:left="502"/>
        <w:rPr>
          <w:rFonts w:ascii="Cambria" w:hAnsi="Cambria"/>
          <w:color w:val="4472C4" w:themeColor="accent1"/>
          <w:sz w:val="24"/>
          <w:szCs w:val="24"/>
        </w:rPr>
      </w:pPr>
      <w:r w:rsidRPr="00850D8A">
        <w:rPr>
          <w:rFonts w:ascii="Cambria" w:hAnsi="Cambria"/>
          <w:color w:val="4472C4" w:themeColor="accent1"/>
          <w:sz w:val="24"/>
          <w:szCs w:val="24"/>
        </w:rPr>
        <w:t xml:space="preserve">La única latitud donde se pueden ver las trayectorias diurnas perpendiculares al horizonte es en el ecuador, </w:t>
      </w:r>
      <w:r w:rsidR="00850D8A" w:rsidRPr="00850D8A">
        <w:rPr>
          <w:rFonts w:ascii="Cambria" w:hAnsi="Cambria"/>
          <w:color w:val="4472C4" w:themeColor="accent1"/>
          <w:sz w:val="24"/>
          <w:szCs w:val="24"/>
        </w:rPr>
        <w:t>en latitud 0°.</w:t>
      </w:r>
      <w:r w:rsidRPr="00850D8A">
        <w:rPr>
          <w:rFonts w:ascii="Cambria" w:hAnsi="Cambria"/>
          <w:color w:val="4472C4" w:themeColor="accent1"/>
          <w:sz w:val="24"/>
          <w:szCs w:val="24"/>
        </w:rPr>
        <w:t xml:space="preserve"> </w:t>
      </w:r>
    </w:p>
    <w:p w14:paraId="7AF2551C" w14:textId="77777777" w:rsidR="00850D8A" w:rsidRPr="00850D8A" w:rsidRDefault="00850D8A" w:rsidP="00850D8A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AB94EDD" w14:textId="77777777" w:rsidR="00D720AB" w:rsidRDefault="00850D8A" w:rsidP="00850D8A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8616CA7" wp14:editId="1E96B57E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2098040" cy="19812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D8A">
        <w:rPr>
          <w:rFonts w:ascii="Cambria" w:hAnsi="Cambria"/>
          <w:color w:val="000000" w:themeColor="text1"/>
          <w:sz w:val="24"/>
          <w:szCs w:val="24"/>
        </w:rPr>
        <w:t>Un observador ve que las estrellas en su movimiento d</w:t>
      </w:r>
      <w:r>
        <w:rPr>
          <w:rFonts w:ascii="Cambria" w:hAnsi="Cambria"/>
          <w:color w:val="000000" w:themeColor="text1"/>
          <w:sz w:val="24"/>
          <w:szCs w:val="24"/>
        </w:rPr>
        <w:t>i</w:t>
      </w:r>
      <w:r w:rsidRPr="00850D8A">
        <w:rPr>
          <w:rFonts w:ascii="Cambria" w:hAnsi="Cambria"/>
          <w:color w:val="000000" w:themeColor="text1"/>
          <w:sz w:val="24"/>
          <w:szCs w:val="24"/>
        </w:rPr>
        <w:t>u</w:t>
      </w:r>
      <w:r>
        <w:rPr>
          <w:rFonts w:ascii="Cambria" w:hAnsi="Cambria"/>
          <w:color w:val="000000" w:themeColor="text1"/>
          <w:sz w:val="24"/>
          <w:szCs w:val="24"/>
        </w:rPr>
        <w:t>r</w:t>
      </w:r>
      <w:r w:rsidRPr="00850D8A">
        <w:rPr>
          <w:rFonts w:ascii="Cambria" w:hAnsi="Cambria"/>
          <w:color w:val="000000" w:themeColor="text1"/>
          <w:sz w:val="24"/>
          <w:szCs w:val="24"/>
        </w:rPr>
        <w:t xml:space="preserve">no describen </w:t>
      </w:r>
      <w:r w:rsidRPr="00850D8A">
        <w:rPr>
          <w:rFonts w:ascii="Cambria" w:hAnsi="Cambria"/>
          <w:color w:val="000000" w:themeColor="text1"/>
          <w:sz w:val="24"/>
          <w:szCs w:val="24"/>
        </w:rPr>
        <w:t>círculos</w:t>
      </w:r>
      <w:r w:rsidRPr="00850D8A">
        <w:rPr>
          <w:rFonts w:ascii="Cambria" w:hAnsi="Cambria"/>
          <w:color w:val="000000" w:themeColor="text1"/>
          <w:sz w:val="24"/>
          <w:szCs w:val="24"/>
        </w:rPr>
        <w:t xml:space="preserve"> en torno al</w:t>
      </w:r>
      <w:r w:rsidRPr="00850D8A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850D8A">
        <w:rPr>
          <w:rFonts w:ascii="Cambria" w:hAnsi="Cambria"/>
          <w:color w:val="000000" w:themeColor="text1"/>
          <w:sz w:val="24"/>
          <w:szCs w:val="24"/>
        </w:rPr>
        <w:t>cenit, girando en sentido de la</w:t>
      </w:r>
      <w:r>
        <w:rPr>
          <w:rFonts w:ascii="Cambria" w:hAnsi="Cambria"/>
          <w:color w:val="000000" w:themeColor="text1"/>
          <w:sz w:val="24"/>
          <w:szCs w:val="24"/>
        </w:rPr>
        <w:t>s</w:t>
      </w:r>
      <w:r w:rsidRPr="00850D8A">
        <w:rPr>
          <w:rFonts w:ascii="Cambria" w:hAnsi="Cambria"/>
          <w:color w:val="000000" w:themeColor="text1"/>
          <w:sz w:val="24"/>
          <w:szCs w:val="24"/>
        </w:rPr>
        <w:t xml:space="preserve"> agujas del reloj. ¿En </w:t>
      </w:r>
      <w:r w:rsidRPr="00850D8A">
        <w:rPr>
          <w:rFonts w:ascii="Cambria" w:hAnsi="Cambria"/>
          <w:color w:val="000000" w:themeColor="text1"/>
          <w:sz w:val="24"/>
          <w:szCs w:val="24"/>
        </w:rPr>
        <w:t>qué</w:t>
      </w:r>
      <w:r w:rsidRPr="00850D8A">
        <w:rPr>
          <w:rFonts w:ascii="Cambria" w:hAnsi="Cambria"/>
          <w:color w:val="000000" w:themeColor="text1"/>
          <w:sz w:val="24"/>
          <w:szCs w:val="24"/>
        </w:rPr>
        <w:t xml:space="preserve"> lugar se encuentra el observador?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14:paraId="171DC0E2" w14:textId="16BD6430" w:rsidR="00FB1F90" w:rsidRPr="00850D8A" w:rsidRDefault="00850D8A" w:rsidP="00D720AB">
      <w:pPr>
        <w:pStyle w:val="Prrafodelista"/>
        <w:spacing w:after="0"/>
        <w:ind w:left="502"/>
        <w:rPr>
          <w:rFonts w:ascii="Cambria" w:hAnsi="Cambria"/>
          <w:color w:val="000000" w:themeColor="text1"/>
          <w:sz w:val="24"/>
          <w:szCs w:val="24"/>
        </w:rPr>
      </w:pPr>
      <w:r w:rsidRPr="00850D8A">
        <w:rPr>
          <w:rFonts w:ascii="Cambria" w:hAnsi="Cambria"/>
          <w:color w:val="4472C4" w:themeColor="accent1"/>
          <w:sz w:val="24"/>
          <w:szCs w:val="24"/>
        </w:rPr>
        <w:t>El único lugar donde las estrellas se mueven en torno al cenit es cuando también lo hacen en torno a un polo, es decir, que el observador esté en alguno de los polos. Como es una esfera, los hemisferios de la Tierra perciben movimientos aparentes distintos. Más precisamente, en el polo norte vemos a las estrellas girar en sentido antihorario, mientras que en el polo sur giran en el sentido que ve nuestro observador: horario</w:t>
      </w:r>
      <w:r>
        <w:rPr>
          <w:rFonts w:ascii="Cambria" w:hAnsi="Cambria"/>
          <w:color w:val="4472C4" w:themeColor="accent1"/>
          <w:sz w:val="24"/>
          <w:szCs w:val="24"/>
        </w:rPr>
        <w:t>.</w:t>
      </w:r>
    </w:p>
    <w:sectPr w:rsidR="00FB1F90" w:rsidRPr="00850D8A" w:rsidSect="00B94D2B">
      <w:pgSz w:w="11906" w:h="16838"/>
      <w:pgMar w:top="1418" w:right="1134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1CE"/>
    <w:multiLevelType w:val="hybridMultilevel"/>
    <w:tmpl w:val="1D2810EA"/>
    <w:lvl w:ilvl="0" w:tplc="74CC4C1C">
      <w:start w:val="1"/>
      <w:numFmt w:val="bullet"/>
      <w:lvlText w:val=""/>
      <w:lvlJc w:val="left"/>
      <w:pPr>
        <w:ind w:left="1777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8A477AD"/>
    <w:multiLevelType w:val="hybridMultilevel"/>
    <w:tmpl w:val="6ABAD7CE"/>
    <w:lvl w:ilvl="0" w:tplc="2954F1C2">
      <w:start w:val="1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58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2A373829"/>
    <w:multiLevelType w:val="hybridMultilevel"/>
    <w:tmpl w:val="38A8DEDA"/>
    <w:lvl w:ilvl="0" w:tplc="580A0011">
      <w:start w:val="1"/>
      <w:numFmt w:val="decimal"/>
      <w:lvlText w:val="%1)"/>
      <w:lvlJc w:val="left"/>
      <w:pPr>
        <w:ind w:left="814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8868" w:hanging="360"/>
      </w:pPr>
    </w:lvl>
    <w:lvl w:ilvl="2" w:tplc="580A001B" w:tentative="1">
      <w:start w:val="1"/>
      <w:numFmt w:val="lowerRoman"/>
      <w:lvlText w:val="%3."/>
      <w:lvlJc w:val="right"/>
      <w:pPr>
        <w:ind w:left="9588" w:hanging="180"/>
      </w:pPr>
    </w:lvl>
    <w:lvl w:ilvl="3" w:tplc="580A000F" w:tentative="1">
      <w:start w:val="1"/>
      <w:numFmt w:val="decimal"/>
      <w:lvlText w:val="%4."/>
      <w:lvlJc w:val="left"/>
      <w:pPr>
        <w:ind w:left="10308" w:hanging="360"/>
      </w:pPr>
    </w:lvl>
    <w:lvl w:ilvl="4" w:tplc="580A0019" w:tentative="1">
      <w:start w:val="1"/>
      <w:numFmt w:val="lowerLetter"/>
      <w:lvlText w:val="%5."/>
      <w:lvlJc w:val="left"/>
      <w:pPr>
        <w:ind w:left="11028" w:hanging="360"/>
      </w:pPr>
    </w:lvl>
    <w:lvl w:ilvl="5" w:tplc="580A001B" w:tentative="1">
      <w:start w:val="1"/>
      <w:numFmt w:val="lowerRoman"/>
      <w:lvlText w:val="%6."/>
      <w:lvlJc w:val="right"/>
      <w:pPr>
        <w:ind w:left="11748" w:hanging="180"/>
      </w:pPr>
    </w:lvl>
    <w:lvl w:ilvl="6" w:tplc="580A000F" w:tentative="1">
      <w:start w:val="1"/>
      <w:numFmt w:val="decimal"/>
      <w:lvlText w:val="%7."/>
      <w:lvlJc w:val="left"/>
      <w:pPr>
        <w:ind w:left="12468" w:hanging="360"/>
      </w:pPr>
    </w:lvl>
    <w:lvl w:ilvl="7" w:tplc="580A0019" w:tentative="1">
      <w:start w:val="1"/>
      <w:numFmt w:val="lowerLetter"/>
      <w:lvlText w:val="%8."/>
      <w:lvlJc w:val="left"/>
      <w:pPr>
        <w:ind w:left="13188" w:hanging="360"/>
      </w:pPr>
    </w:lvl>
    <w:lvl w:ilvl="8" w:tplc="580A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3" w15:restartNumberingAfterBreak="0">
    <w:nsid w:val="325B18EF"/>
    <w:multiLevelType w:val="hybridMultilevel"/>
    <w:tmpl w:val="34483152"/>
    <w:lvl w:ilvl="0" w:tplc="D3F29E8A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color w:val="auto"/>
        <w:sz w:val="40"/>
        <w:szCs w:val="40"/>
      </w:rPr>
    </w:lvl>
    <w:lvl w:ilvl="1" w:tplc="70DC0162">
      <w:start w:val="1"/>
      <w:numFmt w:val="lowerLetter"/>
      <w:lvlText w:val="%2."/>
      <w:lvlJc w:val="left"/>
      <w:pPr>
        <w:ind w:left="1298" w:hanging="360"/>
      </w:pPr>
      <w:rPr>
        <w:color w:val="auto"/>
      </w:rPr>
    </w:lvl>
    <w:lvl w:ilvl="2" w:tplc="580A001B">
      <w:start w:val="1"/>
      <w:numFmt w:val="lowerRoman"/>
      <w:lvlText w:val="%3."/>
      <w:lvlJc w:val="right"/>
      <w:pPr>
        <w:ind w:left="2018" w:hanging="180"/>
      </w:pPr>
    </w:lvl>
    <w:lvl w:ilvl="3" w:tplc="EC30936A">
      <w:start w:val="20"/>
      <w:numFmt w:val="bullet"/>
      <w:lvlText w:val="-"/>
      <w:lvlJc w:val="left"/>
      <w:pPr>
        <w:ind w:left="2738" w:hanging="360"/>
      </w:pPr>
      <w:rPr>
        <w:rFonts w:ascii="Bell MT" w:eastAsiaTheme="minorHAnsi" w:hAnsi="Bell MT" w:cstheme="minorBidi" w:hint="default"/>
      </w:r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6D83284"/>
    <w:multiLevelType w:val="hybridMultilevel"/>
    <w:tmpl w:val="D004A1E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36DDC"/>
    <w:multiLevelType w:val="hybridMultilevel"/>
    <w:tmpl w:val="A828A20A"/>
    <w:lvl w:ilvl="0" w:tplc="580A0019">
      <w:start w:val="1"/>
      <w:numFmt w:val="lowerLetter"/>
      <w:lvlText w:val="%1."/>
      <w:lvlJc w:val="left"/>
      <w:pPr>
        <w:ind w:left="1298" w:hanging="360"/>
      </w:pPr>
    </w:lvl>
    <w:lvl w:ilvl="1" w:tplc="580A0019" w:tentative="1">
      <w:start w:val="1"/>
      <w:numFmt w:val="lowerLetter"/>
      <w:lvlText w:val="%2."/>
      <w:lvlJc w:val="left"/>
      <w:pPr>
        <w:ind w:left="2018" w:hanging="360"/>
      </w:pPr>
    </w:lvl>
    <w:lvl w:ilvl="2" w:tplc="580A001B" w:tentative="1">
      <w:start w:val="1"/>
      <w:numFmt w:val="lowerRoman"/>
      <w:lvlText w:val="%3."/>
      <w:lvlJc w:val="right"/>
      <w:pPr>
        <w:ind w:left="2738" w:hanging="180"/>
      </w:pPr>
    </w:lvl>
    <w:lvl w:ilvl="3" w:tplc="580A000F" w:tentative="1">
      <w:start w:val="1"/>
      <w:numFmt w:val="decimal"/>
      <w:lvlText w:val="%4."/>
      <w:lvlJc w:val="left"/>
      <w:pPr>
        <w:ind w:left="3458" w:hanging="360"/>
      </w:pPr>
    </w:lvl>
    <w:lvl w:ilvl="4" w:tplc="580A0019" w:tentative="1">
      <w:start w:val="1"/>
      <w:numFmt w:val="lowerLetter"/>
      <w:lvlText w:val="%5."/>
      <w:lvlJc w:val="left"/>
      <w:pPr>
        <w:ind w:left="4178" w:hanging="360"/>
      </w:pPr>
    </w:lvl>
    <w:lvl w:ilvl="5" w:tplc="580A001B" w:tentative="1">
      <w:start w:val="1"/>
      <w:numFmt w:val="lowerRoman"/>
      <w:lvlText w:val="%6."/>
      <w:lvlJc w:val="right"/>
      <w:pPr>
        <w:ind w:left="4898" w:hanging="180"/>
      </w:pPr>
    </w:lvl>
    <w:lvl w:ilvl="6" w:tplc="580A000F" w:tentative="1">
      <w:start w:val="1"/>
      <w:numFmt w:val="decimal"/>
      <w:lvlText w:val="%7."/>
      <w:lvlJc w:val="left"/>
      <w:pPr>
        <w:ind w:left="5618" w:hanging="360"/>
      </w:pPr>
    </w:lvl>
    <w:lvl w:ilvl="7" w:tplc="580A0019" w:tentative="1">
      <w:start w:val="1"/>
      <w:numFmt w:val="lowerLetter"/>
      <w:lvlText w:val="%8."/>
      <w:lvlJc w:val="left"/>
      <w:pPr>
        <w:ind w:left="6338" w:hanging="360"/>
      </w:pPr>
    </w:lvl>
    <w:lvl w:ilvl="8" w:tplc="58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4DAE3F8C"/>
    <w:multiLevelType w:val="hybridMultilevel"/>
    <w:tmpl w:val="DE18D1F6"/>
    <w:lvl w:ilvl="0" w:tplc="0812E6EE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A5D25F3"/>
    <w:multiLevelType w:val="hybridMultilevel"/>
    <w:tmpl w:val="D910C8E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AC"/>
    <w:rsid w:val="00196004"/>
    <w:rsid w:val="001F536A"/>
    <w:rsid w:val="00214588"/>
    <w:rsid w:val="00273342"/>
    <w:rsid w:val="003137AF"/>
    <w:rsid w:val="003959BC"/>
    <w:rsid w:val="003B2C9E"/>
    <w:rsid w:val="003C4DBA"/>
    <w:rsid w:val="00433ACA"/>
    <w:rsid w:val="00474C80"/>
    <w:rsid w:val="00504210"/>
    <w:rsid w:val="00504E20"/>
    <w:rsid w:val="00585FFE"/>
    <w:rsid w:val="005D60B7"/>
    <w:rsid w:val="006146AD"/>
    <w:rsid w:val="0066428F"/>
    <w:rsid w:val="006A5AA0"/>
    <w:rsid w:val="006B3057"/>
    <w:rsid w:val="006E6B86"/>
    <w:rsid w:val="00777E96"/>
    <w:rsid w:val="007A3A46"/>
    <w:rsid w:val="007D67AC"/>
    <w:rsid w:val="00811A86"/>
    <w:rsid w:val="00850D8A"/>
    <w:rsid w:val="008C7F81"/>
    <w:rsid w:val="00917D3F"/>
    <w:rsid w:val="009663BD"/>
    <w:rsid w:val="009B50E4"/>
    <w:rsid w:val="009C42DA"/>
    <w:rsid w:val="00A676B9"/>
    <w:rsid w:val="00AB3241"/>
    <w:rsid w:val="00B12542"/>
    <w:rsid w:val="00B320EF"/>
    <w:rsid w:val="00B94D2B"/>
    <w:rsid w:val="00BB46D4"/>
    <w:rsid w:val="00BC2009"/>
    <w:rsid w:val="00BD1BB3"/>
    <w:rsid w:val="00BD5E09"/>
    <w:rsid w:val="00BE45A7"/>
    <w:rsid w:val="00C0709A"/>
    <w:rsid w:val="00C4376B"/>
    <w:rsid w:val="00D51F59"/>
    <w:rsid w:val="00D720AB"/>
    <w:rsid w:val="00D90338"/>
    <w:rsid w:val="00DA3DE4"/>
    <w:rsid w:val="00E44A56"/>
    <w:rsid w:val="00EB5FC2"/>
    <w:rsid w:val="00FB1F90"/>
    <w:rsid w:val="00FB59F2"/>
    <w:rsid w:val="00FD6448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6BF3"/>
  <w15:chartTrackingRefBased/>
  <w15:docId w15:val="{8029468B-DE76-467C-A52A-23133583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Nicolas Sandobal</cp:lastModifiedBy>
  <cp:revision>2</cp:revision>
  <cp:lastPrinted>2021-05-23T21:04:00Z</cp:lastPrinted>
  <dcterms:created xsi:type="dcterms:W3CDTF">2021-05-31T03:47:00Z</dcterms:created>
  <dcterms:modified xsi:type="dcterms:W3CDTF">2021-05-31T03:47:00Z</dcterms:modified>
</cp:coreProperties>
</file>