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5278" w14:textId="77777777" w:rsidR="003C4DBA" w:rsidRPr="00EB5FC2" w:rsidRDefault="00B94D2B" w:rsidP="003C4DBA">
      <w:pPr>
        <w:spacing w:after="0"/>
        <w:jc w:val="center"/>
        <w:rPr>
          <w:rFonts w:ascii="Bell MT" w:hAnsi="Bell MT"/>
          <w:sz w:val="44"/>
          <w:szCs w:val="44"/>
        </w:rPr>
      </w:pPr>
      <w:r>
        <w:rPr>
          <w:rFonts w:ascii="Bell MT" w:hAnsi="Bell MT"/>
          <w:noProof/>
          <w:sz w:val="44"/>
          <w:szCs w:val="4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73059" wp14:editId="7ADD4571">
                <wp:simplePos x="0" y="0"/>
                <wp:positionH relativeFrom="page">
                  <wp:posOffset>-323850</wp:posOffset>
                </wp:positionH>
                <wp:positionV relativeFrom="paragraph">
                  <wp:posOffset>-900430</wp:posOffset>
                </wp:positionV>
                <wp:extent cx="7886700" cy="16192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619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10C96" w14:textId="77777777" w:rsidR="009663BD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Sandobal Nicolás</w:t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Universidad Nacional de La Plata</w:t>
                            </w:r>
                          </w:p>
                          <w:p w14:paraId="49ACC5E9" w14:textId="77777777" w:rsidR="008C7F81" w:rsidRPr="008C7F81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</w:p>
                          <w:p w14:paraId="04315962" w14:textId="77777777" w:rsidR="009663BD" w:rsidRDefault="009663BD" w:rsidP="00504210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Astronomía</w:t>
                            </w:r>
                            <w:r w:rsidRPr="00504210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General</w:t>
                            </w:r>
                          </w:p>
                          <w:p w14:paraId="743EC0FE" w14:textId="4C2A2A75" w:rsidR="009663BD" w:rsidRDefault="009663B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Práctica N° </w:t>
                            </w:r>
                            <w:r w:rsidR="002014AD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267EB98D" w14:textId="6F86B0E1" w:rsidR="009663BD" w:rsidRDefault="002014A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  <w:t>Sistemas de coordenadas locales</w:t>
                            </w:r>
                          </w:p>
                          <w:p w14:paraId="66A111A4" w14:textId="77777777" w:rsidR="009663BD" w:rsidRDefault="00966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730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5.5pt;margin-top:-70.9pt;width:621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" fillcolor="#ffe599 [1303]" strokecolor="white [3212]" strokeweight=".5pt">
                <v:textbox>
                  <w:txbxContent>
                    <w:p w14:paraId="79E10C96" w14:textId="77777777" w:rsidR="009663BD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Sandobal Nicolás</w:t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Universidad Nacional de La Plata</w:t>
                      </w:r>
                    </w:p>
                    <w:p w14:paraId="49ACC5E9" w14:textId="77777777" w:rsidR="008C7F81" w:rsidRPr="008C7F81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</w:p>
                    <w:p w14:paraId="04315962" w14:textId="77777777" w:rsidR="009663BD" w:rsidRDefault="009663BD" w:rsidP="00504210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Astronomía</w:t>
                      </w:r>
                      <w:r w:rsidRPr="00504210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 </w:t>
                      </w: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General</w:t>
                      </w:r>
                    </w:p>
                    <w:p w14:paraId="743EC0FE" w14:textId="4C2A2A75" w:rsidR="009663BD" w:rsidRDefault="009663B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Práctica N° </w:t>
                      </w:r>
                      <w:r w:rsidR="002014AD">
                        <w:rPr>
                          <w:rFonts w:ascii="Bell MT" w:hAnsi="Bell MT"/>
                          <w:sz w:val="44"/>
                          <w:szCs w:val="44"/>
                        </w:rPr>
                        <w:t>4</w:t>
                      </w:r>
                    </w:p>
                    <w:p w14:paraId="267EB98D" w14:textId="6F86B0E1" w:rsidR="009663BD" w:rsidRDefault="002014A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36"/>
                          <w:szCs w:val="36"/>
                        </w:rPr>
                      </w:pPr>
                      <w:r>
                        <w:rPr>
                          <w:rFonts w:ascii="Bell MT" w:hAnsi="Bell MT"/>
                          <w:sz w:val="36"/>
                          <w:szCs w:val="36"/>
                        </w:rPr>
                        <w:t>Sistemas de coordenadas locales</w:t>
                      </w:r>
                    </w:p>
                    <w:p w14:paraId="66A111A4" w14:textId="77777777" w:rsidR="009663BD" w:rsidRDefault="009663BD"/>
                  </w:txbxContent>
                </v:textbox>
                <w10:wrap anchorx="page"/>
              </v:shape>
            </w:pict>
          </mc:Fallback>
        </mc:AlternateContent>
      </w:r>
    </w:p>
    <w:p w14:paraId="0FAB9625" w14:textId="33246F5F" w:rsidR="00EB5FC2" w:rsidRPr="00EB5FC2" w:rsidRDefault="00EB5FC2" w:rsidP="003C4DBA">
      <w:pPr>
        <w:spacing w:after="0"/>
        <w:jc w:val="center"/>
        <w:rPr>
          <w:rFonts w:ascii="Bell MT" w:hAnsi="Bell MT"/>
          <w:sz w:val="36"/>
          <w:szCs w:val="36"/>
        </w:rPr>
      </w:pPr>
    </w:p>
    <w:p w14:paraId="44ABD289" w14:textId="572614F5" w:rsidR="003C4DBA" w:rsidRDefault="003C4DBA" w:rsidP="003C4DBA">
      <w:pPr>
        <w:spacing w:after="0"/>
        <w:rPr>
          <w:rFonts w:ascii="Bell MT" w:hAnsi="Bell MT"/>
          <w:sz w:val="24"/>
          <w:szCs w:val="24"/>
        </w:rPr>
      </w:pPr>
    </w:p>
    <w:p w14:paraId="0EB89FBC" w14:textId="5F8DB7E3" w:rsidR="00B94D2B" w:rsidRDefault="00B94D2B" w:rsidP="00B94D2B">
      <w:pPr>
        <w:pStyle w:val="Prrafodelista"/>
        <w:spacing w:after="0"/>
        <w:rPr>
          <w:rFonts w:ascii="Bell MT" w:hAnsi="Bell MT"/>
          <w:sz w:val="26"/>
          <w:szCs w:val="26"/>
        </w:rPr>
      </w:pPr>
    </w:p>
    <w:p w14:paraId="618BADDE" w14:textId="446C54B6" w:rsidR="002014AD" w:rsidRPr="002014AD" w:rsidRDefault="003959BC" w:rsidP="002014AD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Dibujar </w:t>
      </w:r>
      <w:r w:rsidR="002014AD">
        <w:rPr>
          <w:rFonts w:ascii="Cambria" w:hAnsi="Cambria"/>
          <w:sz w:val="24"/>
          <w:szCs w:val="24"/>
        </w:rPr>
        <w:t xml:space="preserve">y graficar sobre una esfera celeste las coordenadas del </w:t>
      </w:r>
      <w:r w:rsidR="002014AD" w:rsidRPr="002014AD">
        <w:rPr>
          <w:rFonts w:ascii="Cambria" w:hAnsi="Cambria"/>
          <w:b/>
          <w:bCs/>
          <w:color w:val="002060"/>
          <w:sz w:val="24"/>
          <w:szCs w:val="24"/>
        </w:rPr>
        <w:t>Sistema Horizontal</w:t>
      </w:r>
      <w:r w:rsidR="002014AD" w:rsidRPr="002014AD">
        <w:rPr>
          <w:rFonts w:ascii="Cambria" w:hAnsi="Cambria"/>
          <w:color w:val="002060"/>
          <w:sz w:val="24"/>
          <w:szCs w:val="24"/>
        </w:rPr>
        <w:t xml:space="preserve"> </w:t>
      </w:r>
      <w:r w:rsidR="002014AD">
        <w:rPr>
          <w:rFonts w:ascii="Cambria" w:hAnsi="Cambria"/>
          <w:sz w:val="24"/>
          <w:szCs w:val="24"/>
        </w:rPr>
        <w:t>para un astro cualquiera</w:t>
      </w:r>
      <w:r w:rsidR="002818FA">
        <w:rPr>
          <w:rFonts w:ascii="Cambria" w:hAnsi="Cambria"/>
          <w:sz w:val="24"/>
          <w:szCs w:val="24"/>
        </w:rPr>
        <w:t>:</w:t>
      </w:r>
    </w:p>
    <w:p w14:paraId="4CAB98EC" w14:textId="0AFA97AC" w:rsidR="002014AD" w:rsidRPr="002818FA" w:rsidRDefault="002818FA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1116C2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30E9D3" wp14:editId="0FAF4227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2914650" cy="2876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4AD">
        <w:rPr>
          <w:rFonts w:ascii="Cambria" w:hAnsi="Cambria"/>
          <w:sz w:val="24"/>
          <w:szCs w:val="24"/>
        </w:rPr>
        <w:t>Indicar desde qué punto, en qué sentido y sobre qué circunferencia máxima se mide cada coordenada.</w:t>
      </w:r>
    </w:p>
    <w:p w14:paraId="1A0985E9" w14:textId="1A3189C0" w:rsidR="002818FA" w:rsidRDefault="002818FA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El acimut </w:t>
      </w:r>
      <w:r w:rsidRPr="002818FA">
        <w:rPr>
          <w:rFonts w:ascii="Cambria" w:hAnsi="Cambria"/>
          <w:b/>
          <w:bCs/>
          <w:color w:val="FF0000"/>
          <w:sz w:val="24"/>
          <w:szCs w:val="24"/>
        </w:rPr>
        <w:t>A</w:t>
      </w:r>
      <w:r w:rsidRPr="002818FA">
        <w:rPr>
          <w:rFonts w:ascii="Cambria" w:hAnsi="Cambria"/>
          <w:color w:val="FF0000"/>
          <w:sz w:val="24"/>
          <w:szCs w:val="24"/>
        </w:rPr>
        <w:t xml:space="preserve"> </w:t>
      </w:r>
      <w:r w:rsidRPr="002818FA">
        <w:rPr>
          <w:rFonts w:ascii="Cambria" w:hAnsi="Cambria"/>
          <w:color w:val="4472C4" w:themeColor="accent1"/>
          <w:sz w:val="24"/>
          <w:szCs w:val="24"/>
        </w:rPr>
        <w:t>de</w:t>
      </w:r>
      <w:r w:rsidRPr="002818FA">
        <w:rPr>
          <w:rFonts w:ascii="Cambria" w:hAnsi="Cambria"/>
          <w:color w:val="4472C4" w:themeColor="accent1"/>
          <w:sz w:val="24"/>
          <w:szCs w:val="24"/>
        </w:rPr>
        <w:t>bemos medir</w:t>
      </w:r>
      <w:r w:rsidRPr="002818FA">
        <w:rPr>
          <w:rFonts w:ascii="Cambria" w:hAnsi="Cambria"/>
          <w:color w:val="4472C4" w:themeColor="accent1"/>
          <w:sz w:val="24"/>
          <w:szCs w:val="24"/>
        </w:rPr>
        <w:t>lo</w:t>
      </w: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 sobre el horizonte</w:t>
      </w: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, desde el punto cardinal Sur en sentido SONE. La altura </w:t>
      </w:r>
      <w:r w:rsidRPr="002818FA">
        <w:rPr>
          <w:rFonts w:ascii="Cambria" w:hAnsi="Cambria"/>
          <w:b/>
          <w:bCs/>
          <w:color w:val="1F4E79" w:themeColor="accent5" w:themeShade="80"/>
          <w:sz w:val="24"/>
          <w:szCs w:val="24"/>
        </w:rPr>
        <w:t>h</w:t>
      </w: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 se mide desde el horizonte sobre la circunferencia máxima vertical, hacia arriba o hacia abajo. También existe la altura cenital</w:t>
      </w:r>
      <w:r w:rsidRPr="002818FA">
        <w:rPr>
          <w:rFonts w:ascii="Cambria" w:hAnsi="Cambria"/>
          <w:b/>
          <w:bCs/>
          <w:color w:val="4472C4" w:themeColor="accent1"/>
          <w:sz w:val="24"/>
          <w:szCs w:val="24"/>
        </w:rPr>
        <w:t xml:space="preserve"> </w:t>
      </w:r>
      <w:r w:rsidRPr="002818FA">
        <w:rPr>
          <w:rFonts w:ascii="Cambria" w:hAnsi="Cambria"/>
          <w:b/>
          <w:bCs/>
          <w:color w:val="002060"/>
          <w:sz w:val="24"/>
          <w:szCs w:val="24"/>
        </w:rPr>
        <w:t>z</w:t>
      </w:r>
      <w:r w:rsidRPr="002818FA">
        <w:rPr>
          <w:rFonts w:ascii="Cambria" w:hAnsi="Cambria"/>
          <w:color w:val="4472C4" w:themeColor="accent1"/>
          <w:sz w:val="24"/>
          <w:szCs w:val="24"/>
        </w:rPr>
        <w:t>, con la diferencia de que nace en el cenit y no en el horizonte.</w:t>
      </w:r>
    </w:p>
    <w:p w14:paraId="797E3C33" w14:textId="77777777" w:rsidR="003650FB" w:rsidRPr="002818FA" w:rsidRDefault="003650FB" w:rsidP="002818FA">
      <w:pPr>
        <w:pStyle w:val="Prrafodelista"/>
        <w:spacing w:after="0"/>
        <w:ind w:left="1298"/>
        <w:rPr>
          <w:rFonts w:ascii="Cambria" w:hAnsi="Cambria"/>
          <w:color w:val="000000" w:themeColor="text1"/>
          <w:sz w:val="24"/>
          <w:szCs w:val="24"/>
        </w:rPr>
      </w:pPr>
    </w:p>
    <w:p w14:paraId="40A60D94" w14:textId="67981E1B" w:rsidR="002014AD" w:rsidRPr="002818FA" w:rsidRDefault="002014AD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los valores máximos y mínimos que pueden adoptar las coordenadas.</w:t>
      </w:r>
    </w:p>
    <w:p w14:paraId="51C7EDAA" w14:textId="031B2FBC" w:rsidR="002818FA" w:rsidRDefault="002818FA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2818FA">
        <w:rPr>
          <w:rFonts w:ascii="Cambria" w:hAnsi="Cambria"/>
          <w:color w:val="4472C4" w:themeColor="accent1"/>
          <w:sz w:val="24"/>
          <w:szCs w:val="24"/>
        </w:rPr>
        <w:t>El acimut A da una vuelta completa al horizonte, yendo de 0° a 360°. La altura h puede ir de 0° a 90° sobre el hemisferio, y de 0° a -90° por debajo de él, mientras que la distancia z puede ir de 0° a 180°, siendo 90° en el horizonte y 180° en el nadir</w:t>
      </w:r>
      <w:r w:rsidR="003650FB">
        <w:rPr>
          <w:rFonts w:ascii="Cambria" w:hAnsi="Cambria"/>
          <w:color w:val="4472C4" w:themeColor="accent1"/>
          <w:sz w:val="24"/>
          <w:szCs w:val="24"/>
        </w:rPr>
        <w:t>.</w:t>
      </w:r>
    </w:p>
    <w:p w14:paraId="4502DEFE" w14:textId="77777777" w:rsidR="003650FB" w:rsidRPr="002818FA" w:rsidRDefault="003650FB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</w:p>
    <w:p w14:paraId="1D812E29" w14:textId="3C36021E" w:rsidR="002014AD" w:rsidRPr="002014AD" w:rsidRDefault="002014AD" w:rsidP="002014AD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4FBBE260" w14:textId="11DA7F8A" w:rsidR="002818FA" w:rsidRDefault="002014AD" w:rsidP="002818FA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valor del acimut y de la distancia cenital correspondiente a los puntos cardinales.</w:t>
      </w:r>
    </w:p>
    <w:p w14:paraId="065B7B3F" w14:textId="51898A23" w:rsidR="002818FA" w:rsidRDefault="002818FA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>La distancia cenital para cualquiera de los puntos cardinales valdrá lo mismo: 90°. Sin embargo, el valor del acimut A irá recorriéndolos en sentido SONE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, cada uno a una distancia de 90° del próximo, comenzando con el polo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sur a 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 (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oeste a 90°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,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norte a 180°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 y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este a 270°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>).</w:t>
      </w:r>
    </w:p>
    <w:p w14:paraId="248554DB" w14:textId="77777777" w:rsidR="003650FB" w:rsidRPr="00B50710" w:rsidRDefault="003650FB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</w:p>
    <w:p w14:paraId="14EFE1FC" w14:textId="686BFD4A" w:rsidR="002014AD" w:rsidRPr="00B50710" w:rsidRDefault="002014AD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acimut y la altura de los polos celestes.</w:t>
      </w:r>
    </w:p>
    <w:p w14:paraId="11E0F154" w14:textId="2A151DDE" w:rsidR="00B50710" w:rsidRDefault="00B50710" w:rsidP="00B50710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En el polo sur el azimut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  <w:vertAlign w:val="subscript"/>
        </w:rPr>
        <w:t>S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, y en el polo norte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  <w:vertAlign w:val="subscript"/>
        </w:rPr>
        <w:t>N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= 180°</w:t>
      </w:r>
      <w:r w:rsidRPr="00B50710">
        <w:rPr>
          <w:rFonts w:ascii="Cambria" w:hAnsi="Cambria"/>
          <w:color w:val="4472C4" w:themeColor="accent1"/>
          <w:sz w:val="24"/>
          <w:szCs w:val="24"/>
        </w:rPr>
        <w:t>. Pero</w:t>
      </w:r>
      <w:r>
        <w:rPr>
          <w:rFonts w:ascii="Cambria" w:hAnsi="Cambria"/>
          <w:color w:val="4472C4" w:themeColor="accent1"/>
          <w:sz w:val="24"/>
          <w:szCs w:val="24"/>
        </w:rPr>
        <w:t>,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 por otro lado, la altura dependerá de la latitud del observador, siendo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h =</w:t>
      </w:r>
      <w:r w:rsidR="005705B4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latitud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. </w:t>
      </w:r>
    </w:p>
    <w:p w14:paraId="07278BFE" w14:textId="77777777" w:rsidR="003650FB" w:rsidRPr="00B50710" w:rsidRDefault="003650FB" w:rsidP="00B50710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</w:p>
    <w:p w14:paraId="5D28871D" w14:textId="2D4B5773" w:rsidR="00B50710" w:rsidRPr="00B50710" w:rsidRDefault="002014AD" w:rsidP="00B50710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acimut y la altura del cenit.</w:t>
      </w:r>
      <w:r w:rsidR="001116C2" w:rsidRPr="001116C2">
        <w:rPr>
          <w:noProof/>
        </w:rPr>
        <w:t xml:space="preserve"> </w:t>
      </w:r>
    </w:p>
    <w:p w14:paraId="3E669DF6" w14:textId="618DB7B9" w:rsidR="00B50710" w:rsidRPr="00B50710" w:rsidRDefault="00B50710" w:rsidP="00B50710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En el cenit, el acimut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, la altura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h = 90°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 y la distancia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z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>.</w:t>
      </w:r>
    </w:p>
    <w:p w14:paraId="1A26D599" w14:textId="43F97AC4" w:rsidR="00B50710" w:rsidRDefault="00B50710" w:rsidP="00B50710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54E796E1" w14:textId="77777777" w:rsidR="00A1656D" w:rsidRPr="00B50710" w:rsidRDefault="00A1656D" w:rsidP="00B50710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C0E5795" w14:textId="428FCA49" w:rsidR="00B50710" w:rsidRDefault="00A1656D" w:rsidP="00B50710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lastRenderedPageBreak/>
        <w:t xml:space="preserve">Ubicar en la esfera celeste un astro con las siguientes coordenadas horizontales para un observador ubicado a la latitud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dada</w:t>
      </w:r>
    </w:p>
    <w:p w14:paraId="21502B50" w14:textId="2B0C74D3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160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z = 100°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-30°</w:t>
      </w:r>
    </w:p>
    <w:p w14:paraId="65142358" w14:textId="4CF146D7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90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20°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60°</w:t>
      </w:r>
    </w:p>
    <w:p w14:paraId="5F37893C" w14:textId="384DA615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210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60°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-45°</w:t>
      </w:r>
    </w:p>
    <w:p w14:paraId="15E93C76" w14:textId="1ACA8919" w:rsidR="00A1656D" w:rsidRPr="00B50710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315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0°,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-10°</w:t>
      </w:r>
    </w:p>
    <w:p w14:paraId="171DC0E2" w14:textId="5972055F" w:rsidR="00FB1F90" w:rsidRPr="00850D8A" w:rsidRDefault="00FB1F90" w:rsidP="00D720AB">
      <w:pPr>
        <w:pStyle w:val="Prrafodelista"/>
        <w:spacing w:after="0"/>
        <w:ind w:left="502"/>
        <w:rPr>
          <w:rFonts w:ascii="Cambria" w:hAnsi="Cambria"/>
          <w:color w:val="000000" w:themeColor="text1"/>
          <w:sz w:val="24"/>
          <w:szCs w:val="24"/>
        </w:rPr>
      </w:pPr>
    </w:p>
    <w:sectPr w:rsidR="00FB1F90" w:rsidRPr="00850D8A" w:rsidSect="00B94D2B">
      <w:pgSz w:w="11906" w:h="16838"/>
      <w:pgMar w:top="1418" w:right="1134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1CE"/>
    <w:multiLevelType w:val="hybridMultilevel"/>
    <w:tmpl w:val="1D2810EA"/>
    <w:lvl w:ilvl="0" w:tplc="74CC4C1C">
      <w:start w:val="1"/>
      <w:numFmt w:val="bullet"/>
      <w:lvlText w:val=""/>
      <w:lvlJc w:val="left"/>
      <w:pPr>
        <w:ind w:left="1777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8A477AD"/>
    <w:multiLevelType w:val="hybridMultilevel"/>
    <w:tmpl w:val="6ABAD7CE"/>
    <w:lvl w:ilvl="0" w:tplc="2954F1C2">
      <w:start w:val="1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58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2A373829"/>
    <w:multiLevelType w:val="hybridMultilevel"/>
    <w:tmpl w:val="38A8DEDA"/>
    <w:lvl w:ilvl="0" w:tplc="580A0011">
      <w:start w:val="1"/>
      <w:numFmt w:val="decimal"/>
      <w:lvlText w:val="%1)"/>
      <w:lvlJc w:val="left"/>
      <w:pPr>
        <w:ind w:left="814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8868" w:hanging="360"/>
      </w:pPr>
    </w:lvl>
    <w:lvl w:ilvl="2" w:tplc="580A001B" w:tentative="1">
      <w:start w:val="1"/>
      <w:numFmt w:val="lowerRoman"/>
      <w:lvlText w:val="%3."/>
      <w:lvlJc w:val="right"/>
      <w:pPr>
        <w:ind w:left="9588" w:hanging="180"/>
      </w:pPr>
    </w:lvl>
    <w:lvl w:ilvl="3" w:tplc="580A000F" w:tentative="1">
      <w:start w:val="1"/>
      <w:numFmt w:val="decimal"/>
      <w:lvlText w:val="%4."/>
      <w:lvlJc w:val="left"/>
      <w:pPr>
        <w:ind w:left="10308" w:hanging="360"/>
      </w:pPr>
    </w:lvl>
    <w:lvl w:ilvl="4" w:tplc="580A0019" w:tentative="1">
      <w:start w:val="1"/>
      <w:numFmt w:val="lowerLetter"/>
      <w:lvlText w:val="%5."/>
      <w:lvlJc w:val="left"/>
      <w:pPr>
        <w:ind w:left="11028" w:hanging="360"/>
      </w:pPr>
    </w:lvl>
    <w:lvl w:ilvl="5" w:tplc="580A001B" w:tentative="1">
      <w:start w:val="1"/>
      <w:numFmt w:val="lowerRoman"/>
      <w:lvlText w:val="%6."/>
      <w:lvlJc w:val="right"/>
      <w:pPr>
        <w:ind w:left="11748" w:hanging="180"/>
      </w:pPr>
    </w:lvl>
    <w:lvl w:ilvl="6" w:tplc="580A000F" w:tentative="1">
      <w:start w:val="1"/>
      <w:numFmt w:val="decimal"/>
      <w:lvlText w:val="%7."/>
      <w:lvlJc w:val="left"/>
      <w:pPr>
        <w:ind w:left="12468" w:hanging="360"/>
      </w:pPr>
    </w:lvl>
    <w:lvl w:ilvl="7" w:tplc="580A0019" w:tentative="1">
      <w:start w:val="1"/>
      <w:numFmt w:val="lowerLetter"/>
      <w:lvlText w:val="%8."/>
      <w:lvlJc w:val="left"/>
      <w:pPr>
        <w:ind w:left="13188" w:hanging="360"/>
      </w:pPr>
    </w:lvl>
    <w:lvl w:ilvl="8" w:tplc="580A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3" w15:restartNumberingAfterBreak="0">
    <w:nsid w:val="325B18EF"/>
    <w:multiLevelType w:val="hybridMultilevel"/>
    <w:tmpl w:val="34483152"/>
    <w:lvl w:ilvl="0" w:tplc="D3F29E8A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color w:val="auto"/>
        <w:sz w:val="40"/>
        <w:szCs w:val="40"/>
      </w:rPr>
    </w:lvl>
    <w:lvl w:ilvl="1" w:tplc="70DC0162">
      <w:start w:val="1"/>
      <w:numFmt w:val="lowerLetter"/>
      <w:lvlText w:val="%2."/>
      <w:lvlJc w:val="left"/>
      <w:pPr>
        <w:ind w:left="1298" w:hanging="360"/>
      </w:pPr>
      <w:rPr>
        <w:color w:val="auto"/>
      </w:rPr>
    </w:lvl>
    <w:lvl w:ilvl="2" w:tplc="580A001B">
      <w:start w:val="1"/>
      <w:numFmt w:val="lowerRoman"/>
      <w:lvlText w:val="%3."/>
      <w:lvlJc w:val="right"/>
      <w:pPr>
        <w:ind w:left="2018" w:hanging="180"/>
      </w:pPr>
    </w:lvl>
    <w:lvl w:ilvl="3" w:tplc="EC30936A">
      <w:start w:val="20"/>
      <w:numFmt w:val="bullet"/>
      <w:lvlText w:val="-"/>
      <w:lvlJc w:val="left"/>
      <w:pPr>
        <w:ind w:left="2738" w:hanging="360"/>
      </w:pPr>
      <w:rPr>
        <w:rFonts w:ascii="Bell MT" w:eastAsiaTheme="minorHAnsi" w:hAnsi="Bell MT" w:cstheme="minorBidi" w:hint="default"/>
      </w:r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6D83284"/>
    <w:multiLevelType w:val="hybridMultilevel"/>
    <w:tmpl w:val="D004A1E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36DDC"/>
    <w:multiLevelType w:val="hybridMultilevel"/>
    <w:tmpl w:val="A828A20A"/>
    <w:lvl w:ilvl="0" w:tplc="580A0019">
      <w:start w:val="1"/>
      <w:numFmt w:val="lowerLetter"/>
      <w:lvlText w:val="%1."/>
      <w:lvlJc w:val="left"/>
      <w:pPr>
        <w:ind w:left="1298" w:hanging="360"/>
      </w:pPr>
    </w:lvl>
    <w:lvl w:ilvl="1" w:tplc="580A0019" w:tentative="1">
      <w:start w:val="1"/>
      <w:numFmt w:val="lowerLetter"/>
      <w:lvlText w:val="%2."/>
      <w:lvlJc w:val="left"/>
      <w:pPr>
        <w:ind w:left="2018" w:hanging="360"/>
      </w:pPr>
    </w:lvl>
    <w:lvl w:ilvl="2" w:tplc="580A001B" w:tentative="1">
      <w:start w:val="1"/>
      <w:numFmt w:val="lowerRoman"/>
      <w:lvlText w:val="%3."/>
      <w:lvlJc w:val="right"/>
      <w:pPr>
        <w:ind w:left="2738" w:hanging="180"/>
      </w:pPr>
    </w:lvl>
    <w:lvl w:ilvl="3" w:tplc="580A000F" w:tentative="1">
      <w:start w:val="1"/>
      <w:numFmt w:val="decimal"/>
      <w:lvlText w:val="%4."/>
      <w:lvlJc w:val="left"/>
      <w:pPr>
        <w:ind w:left="3458" w:hanging="360"/>
      </w:pPr>
    </w:lvl>
    <w:lvl w:ilvl="4" w:tplc="580A0019" w:tentative="1">
      <w:start w:val="1"/>
      <w:numFmt w:val="lowerLetter"/>
      <w:lvlText w:val="%5."/>
      <w:lvlJc w:val="left"/>
      <w:pPr>
        <w:ind w:left="4178" w:hanging="360"/>
      </w:pPr>
    </w:lvl>
    <w:lvl w:ilvl="5" w:tplc="580A001B" w:tentative="1">
      <w:start w:val="1"/>
      <w:numFmt w:val="lowerRoman"/>
      <w:lvlText w:val="%6."/>
      <w:lvlJc w:val="right"/>
      <w:pPr>
        <w:ind w:left="4898" w:hanging="180"/>
      </w:pPr>
    </w:lvl>
    <w:lvl w:ilvl="6" w:tplc="580A000F" w:tentative="1">
      <w:start w:val="1"/>
      <w:numFmt w:val="decimal"/>
      <w:lvlText w:val="%7."/>
      <w:lvlJc w:val="left"/>
      <w:pPr>
        <w:ind w:left="5618" w:hanging="360"/>
      </w:pPr>
    </w:lvl>
    <w:lvl w:ilvl="7" w:tplc="580A0019" w:tentative="1">
      <w:start w:val="1"/>
      <w:numFmt w:val="lowerLetter"/>
      <w:lvlText w:val="%8."/>
      <w:lvlJc w:val="left"/>
      <w:pPr>
        <w:ind w:left="6338" w:hanging="360"/>
      </w:pPr>
    </w:lvl>
    <w:lvl w:ilvl="8" w:tplc="58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4DAE3F8C"/>
    <w:multiLevelType w:val="hybridMultilevel"/>
    <w:tmpl w:val="DE18D1F6"/>
    <w:lvl w:ilvl="0" w:tplc="0812E6EE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A5D25F3"/>
    <w:multiLevelType w:val="hybridMultilevel"/>
    <w:tmpl w:val="D910C8E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AC"/>
    <w:rsid w:val="001116C2"/>
    <w:rsid w:val="00196004"/>
    <w:rsid w:val="001F536A"/>
    <w:rsid w:val="002014AD"/>
    <w:rsid w:val="00214588"/>
    <w:rsid w:val="00273342"/>
    <w:rsid w:val="002818FA"/>
    <w:rsid w:val="003137AF"/>
    <w:rsid w:val="003650FB"/>
    <w:rsid w:val="003959BC"/>
    <w:rsid w:val="003B2C9E"/>
    <w:rsid w:val="003C4DBA"/>
    <w:rsid w:val="00433ACA"/>
    <w:rsid w:val="00474C80"/>
    <w:rsid w:val="00504210"/>
    <w:rsid w:val="00504E20"/>
    <w:rsid w:val="005705B4"/>
    <w:rsid w:val="00585FFE"/>
    <w:rsid w:val="005D60B7"/>
    <w:rsid w:val="006146AD"/>
    <w:rsid w:val="0066428F"/>
    <w:rsid w:val="006A5AA0"/>
    <w:rsid w:val="006B3057"/>
    <w:rsid w:val="006E6B86"/>
    <w:rsid w:val="00777E96"/>
    <w:rsid w:val="007A3A46"/>
    <w:rsid w:val="007D67AC"/>
    <w:rsid w:val="00811A86"/>
    <w:rsid w:val="00850D8A"/>
    <w:rsid w:val="008C7F81"/>
    <w:rsid w:val="00917D3F"/>
    <w:rsid w:val="009663BD"/>
    <w:rsid w:val="009B50E4"/>
    <w:rsid w:val="009C42DA"/>
    <w:rsid w:val="009D36BA"/>
    <w:rsid w:val="00A1656D"/>
    <w:rsid w:val="00A676B9"/>
    <w:rsid w:val="00AB3241"/>
    <w:rsid w:val="00AE7EB2"/>
    <w:rsid w:val="00B12542"/>
    <w:rsid w:val="00B320EF"/>
    <w:rsid w:val="00B50710"/>
    <w:rsid w:val="00B94D2B"/>
    <w:rsid w:val="00BB46D4"/>
    <w:rsid w:val="00BC2009"/>
    <w:rsid w:val="00BD1BB3"/>
    <w:rsid w:val="00BD5E09"/>
    <w:rsid w:val="00BE45A7"/>
    <w:rsid w:val="00C0709A"/>
    <w:rsid w:val="00C4376B"/>
    <w:rsid w:val="00D51F59"/>
    <w:rsid w:val="00D720AB"/>
    <w:rsid w:val="00D73FDF"/>
    <w:rsid w:val="00D90338"/>
    <w:rsid w:val="00DA3DE4"/>
    <w:rsid w:val="00E44A56"/>
    <w:rsid w:val="00EB5FC2"/>
    <w:rsid w:val="00FB1F90"/>
    <w:rsid w:val="00FB59F2"/>
    <w:rsid w:val="00FD6448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6BF3"/>
  <w15:chartTrackingRefBased/>
  <w15:docId w15:val="{8029468B-DE76-467C-A52A-23133583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Nicolas Sandobal</cp:lastModifiedBy>
  <cp:revision>4</cp:revision>
  <cp:lastPrinted>2021-05-23T21:04:00Z</cp:lastPrinted>
  <dcterms:created xsi:type="dcterms:W3CDTF">2021-05-31T03:47:00Z</dcterms:created>
  <dcterms:modified xsi:type="dcterms:W3CDTF">2021-06-01T05:18:00Z</dcterms:modified>
</cp:coreProperties>
</file>