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F37B" w14:textId="62D4C929" w:rsidR="00854C40" w:rsidRPr="00877A46" w:rsidRDefault="00040267" w:rsidP="00040267">
      <w:pPr>
        <w:pStyle w:val="Titledocument"/>
        <w:rPr>
          <w:szCs w:val="28"/>
          <w:lang w:val="el-GR"/>
        </w:rPr>
      </w:pPr>
      <w:r w:rsidRPr="00877A46">
        <w:rPr>
          <w:szCs w:val="28"/>
          <w:lang w:val="el-GR"/>
        </w:rPr>
        <w:t>Υλοποίηση λογισμικού πρόσθετου (</w:t>
      </w:r>
      <w:r w:rsidRPr="00877A46">
        <w:rPr>
          <w:szCs w:val="28"/>
        </w:rPr>
        <w:t>plug</w:t>
      </w:r>
      <w:r w:rsidRPr="00877A46">
        <w:rPr>
          <w:szCs w:val="28"/>
          <w:lang w:val="el-GR"/>
        </w:rPr>
        <w:t>-</w:t>
      </w:r>
      <w:r w:rsidRPr="00877A46">
        <w:rPr>
          <w:szCs w:val="28"/>
        </w:rPr>
        <w:t>in</w:t>
      </w:r>
      <w:r w:rsidRPr="00877A46">
        <w:rPr>
          <w:szCs w:val="28"/>
          <w:lang w:val="el-GR"/>
        </w:rPr>
        <w:t>) για την εικονική αναπαραγωγή 3</w:t>
      </w:r>
      <w:r w:rsidRPr="00877A46">
        <w:rPr>
          <w:szCs w:val="28"/>
        </w:rPr>
        <w:t>D</w:t>
      </w:r>
      <w:r w:rsidRPr="00877A46">
        <w:rPr>
          <w:szCs w:val="28"/>
          <w:lang w:val="el-GR"/>
        </w:rPr>
        <w:t xml:space="preserve"> ήχων</w:t>
      </w:r>
    </w:p>
    <w:p w14:paraId="6DE11153" w14:textId="6A830394" w:rsidR="00081442" w:rsidRPr="00081442" w:rsidRDefault="00854C40" w:rsidP="00081442">
      <w:pPr>
        <w:pStyle w:val="Head1"/>
        <w:rPr>
          <w:lang w:val="el-GR"/>
        </w:rPr>
      </w:pPr>
      <w:r>
        <w:rPr>
          <w:lang w:val="el-GR"/>
        </w:rPr>
        <w:t>Θεωρία</w:t>
      </w:r>
    </w:p>
    <w:p w14:paraId="35689DB8" w14:textId="7583D5DF" w:rsidR="00885431" w:rsidRPr="00885431" w:rsidRDefault="00081442" w:rsidP="00885431">
      <w:pPr>
        <w:pStyle w:val="Head2"/>
        <w:rPr>
          <w:lang w:val="el-GR"/>
        </w:rPr>
      </w:pPr>
      <w:r w:rsidRPr="00D30989">
        <w:rPr>
          <w:color w:val="EE0000"/>
          <w:lang w:val="el-GR"/>
        </w:rPr>
        <w:t>Εισαγωγή στον χωρικό ήχο</w:t>
      </w:r>
    </w:p>
    <w:p w14:paraId="6861AE38" w14:textId="31AE8E42" w:rsidR="00885431" w:rsidRPr="00680E21" w:rsidRDefault="00885431" w:rsidP="00885431">
      <w:pPr>
        <w:pStyle w:val="Para"/>
        <w:rPr>
          <w:lang w:val="el-GR" w:eastAsia="en-US"/>
        </w:rPr>
      </w:pPr>
      <w:r w:rsidRPr="00885431">
        <w:rPr>
          <w:lang w:val="el-GR" w:eastAsia="en-US"/>
        </w:rPr>
        <w:t>Ο χωρικός ήχος αναφέρεται στην αναπαραγωγή ήχου με τρόπο που αποδίδει όχι μόνο το ηχητικό περιεχόμενο, αλλά και τα χωρικά χαρακτηριστικά της ηχητικής σκηνής, όπως τη θέση, την κατεύθυνση και την αίσθηση του χώρου. Στόχος του είναι ο ακροατής να αντιλαμβάνεται τον ήχο ως γεγονός τοποθετημένο στον χώρο και όχι απλώς ως σήμα που προέρχεται από ένα μέσο αναπαραγωγής.</w:t>
      </w:r>
    </w:p>
    <w:p w14:paraId="7DF5F76E" w14:textId="7453AF07" w:rsidR="00885431" w:rsidRPr="00885431" w:rsidRDefault="00885431" w:rsidP="00885431">
      <w:pPr>
        <w:pStyle w:val="Head3"/>
        <w:rPr>
          <w:lang w:val="el-GR"/>
        </w:rPr>
      </w:pPr>
      <w:r w:rsidRPr="00885431">
        <w:rPr>
          <w:lang w:val="el-GR"/>
        </w:rPr>
        <w:t xml:space="preserve"> Εικονική ηχητική πηγή</w:t>
      </w:r>
    </w:p>
    <w:p w14:paraId="1D20C732" w14:textId="496E909C" w:rsidR="00885431" w:rsidRPr="00680E21" w:rsidRDefault="00885431" w:rsidP="00885431">
      <w:pPr>
        <w:pStyle w:val="Para"/>
        <w:rPr>
          <w:lang w:val="el-GR" w:eastAsia="en-US"/>
        </w:rPr>
      </w:pPr>
      <w:r w:rsidRPr="00885431">
        <w:rPr>
          <w:lang w:val="el-GR" w:eastAsia="en-US"/>
        </w:rPr>
        <w:t>Στο πλαίσιο του χωρικού ήχου, ιδιαίτερη σημασία έχει η έννοια της εικονικής ηχητικής πηγής. Με τον όρο αυτό περιγράφεται η αντίληψη ενός ήχου ως προερχόμενου από συγκεκριμένη θέση στον χώρο, ακόμη και όταν στη θέση αυτή δεν υπάρχει πραγματική φυσική πηγή ή ηχείο. Η δημιουργία εικονικών πηγών αποτελεί βασική αρχή πολλών τεχνικών χωρικής αναπαραγωγής.</w:t>
      </w:r>
    </w:p>
    <w:p w14:paraId="75002F61" w14:textId="539980DE" w:rsidR="009A65C1" w:rsidRDefault="0064487D" w:rsidP="009A65C1">
      <w:pPr>
        <w:pStyle w:val="Head3"/>
        <w:rPr>
          <w:lang w:val="el-GR"/>
        </w:rPr>
      </w:pPr>
      <w:r>
        <w:rPr>
          <w:lang w:val="el-GR"/>
        </w:rPr>
        <w:t xml:space="preserve"> </w:t>
      </w:r>
      <w:r w:rsidR="009A65C1">
        <w:rPr>
          <w:lang w:val="el-GR"/>
        </w:rPr>
        <w:t>Βασικές αρχές χωρικής αναπαραγωγής</w:t>
      </w:r>
    </w:p>
    <w:p w14:paraId="1A91A80C" w14:textId="03243728" w:rsidR="009A65C1" w:rsidRPr="009A65C1" w:rsidRDefault="009A65C1" w:rsidP="009A65C1">
      <w:pPr>
        <w:pStyle w:val="ParaContinue"/>
        <w:rPr>
          <w:lang w:val="el-GR" w:eastAsia="en-US"/>
        </w:rPr>
      </w:pPr>
      <w:r w:rsidRPr="009A65C1">
        <w:rPr>
          <w:lang w:val="el-GR" w:eastAsia="en-US"/>
        </w:rPr>
        <w:t xml:space="preserve">Οι βασικές μορφές χωρικής αναπαραγωγής διακρίνονται γενικά σε δύο κατηγορίες. Η πρώτη αφορά την αναπαραγωγή μέσω διατάξεων ηχείων, όπου η χωρική πληροφορία αποδίδεται στον φυσικό χώρο ακρόασης. Η δεύτερη αφορά την </w:t>
      </w:r>
      <w:proofErr w:type="spellStart"/>
      <w:r w:rsidRPr="009A65C1">
        <w:rPr>
          <w:lang w:val="el-GR" w:eastAsia="en-US"/>
        </w:rPr>
        <w:t>αμφιωτική</w:t>
      </w:r>
      <w:proofErr w:type="spellEnd"/>
      <w:r w:rsidRPr="009A65C1">
        <w:rPr>
          <w:lang w:val="el-GR" w:eastAsia="en-US"/>
        </w:rPr>
        <w:t xml:space="preserve"> αναπαραγωγή μέσω ακουστικών, όπου ο στόχος είναι η δημιουργία των κατάλληλων σημάτων για τα δύο αυτιά του ακροατή. Παρότι οι δύο αυτές προσεγγίσεις ακολουθούν διαφορετική τεχνολογική λογική, και οι δύο αποσκοπούν στη δημιουργία πειστικής χωρικής εμπειρίας.</w:t>
      </w:r>
    </w:p>
    <w:p w14:paraId="2DD341AA" w14:textId="3376E7FF" w:rsidR="00C753FD" w:rsidRPr="00C753FD" w:rsidRDefault="00081442" w:rsidP="00C753FD">
      <w:pPr>
        <w:pStyle w:val="Head2"/>
        <w:rPr>
          <w:color w:val="EE0000"/>
        </w:rPr>
      </w:pPr>
      <w:r>
        <w:rPr>
          <w:lang w:val="el-GR"/>
        </w:rPr>
        <w:t xml:space="preserve">Μέθοδος </w:t>
      </w:r>
      <w:r w:rsidR="00854C40">
        <w:t>VBAP</w:t>
      </w:r>
      <w:r w:rsidR="00854C40" w:rsidRPr="00035167">
        <w:rPr>
          <w:lang w:val="el-GR"/>
        </w:rPr>
        <w:t xml:space="preserve"> 2</w:t>
      </w:r>
      <w:r w:rsidR="00854C40">
        <w:t>D</w:t>
      </w:r>
      <w:r w:rsidR="00B37F55">
        <w:rPr>
          <w:lang w:val="el-GR"/>
        </w:rPr>
        <w:t xml:space="preserve"> </w:t>
      </w:r>
    </w:p>
    <w:p w14:paraId="3CBB5982" w14:textId="5634C0DF" w:rsidR="00C753FD" w:rsidRDefault="005A0B15" w:rsidP="00C753FD">
      <w:pPr>
        <w:pStyle w:val="Head3"/>
        <w:rPr>
          <w:lang w:val="el-GR"/>
        </w:rPr>
      </w:pPr>
      <w:r>
        <w:rPr>
          <w:lang w:val="el-GR"/>
        </w:rPr>
        <w:t xml:space="preserve"> </w:t>
      </w:r>
      <w:r w:rsidR="00C753FD">
        <w:rPr>
          <w:lang w:val="el-GR"/>
        </w:rPr>
        <w:t>Εισαγωγή</w:t>
      </w:r>
    </w:p>
    <w:p w14:paraId="7FA80DEE" w14:textId="75BC8CE6" w:rsidR="00BC0EF1" w:rsidRPr="00C05A10" w:rsidRDefault="00BC0EF1" w:rsidP="00BC0EF1">
      <w:pPr>
        <w:pStyle w:val="Para"/>
        <w:rPr>
          <w:lang w:val="el-GR" w:eastAsia="en-US"/>
        </w:rPr>
      </w:pPr>
      <w:r w:rsidRPr="00BC0EF1">
        <w:rPr>
          <w:lang w:val="el-GR" w:eastAsia="en-US"/>
        </w:rPr>
        <w:t xml:space="preserve">Το </w:t>
      </w:r>
      <w:proofErr w:type="spellStart"/>
      <w:r w:rsidRPr="00BC0EF1">
        <w:rPr>
          <w:lang w:val="el-GR" w:eastAsia="en-US"/>
        </w:rPr>
        <w:t>amplitude</w:t>
      </w:r>
      <w:proofErr w:type="spellEnd"/>
      <w:r w:rsidRPr="00BC0EF1">
        <w:rPr>
          <w:lang w:val="el-GR" w:eastAsia="en-US"/>
        </w:rPr>
        <w:t xml:space="preserve"> </w:t>
      </w:r>
      <w:proofErr w:type="spellStart"/>
      <w:r w:rsidRPr="00BC0EF1">
        <w:rPr>
          <w:lang w:val="el-GR" w:eastAsia="en-US"/>
        </w:rPr>
        <w:t>panning</w:t>
      </w:r>
      <w:proofErr w:type="spellEnd"/>
      <w:r w:rsidRPr="00BC0EF1">
        <w:rPr>
          <w:lang w:val="el-GR" w:eastAsia="en-US"/>
        </w:rPr>
        <w:t xml:space="preserve"> είναι μια τεχνική χωρικής τοποθέτησης ήχου κατά την οποία το ίδιο ηχητικό σήμα αναπαράγεται από περισσότερα του ενός ηχεία με διαφορετικά πλάτη. Η αντιλαμβανόμενη κατεύθυνση της εικονικής πηγής καθορίζεται από τη σχετική στάθμη με την οποία το σήμα αποδίδεται από τα συμμετέχοντα ηχεία. Στο πλαίσιο αυτό, το</w:t>
      </w:r>
      <w:r>
        <w:rPr>
          <w:lang w:val="el-GR" w:eastAsia="en-US"/>
        </w:rPr>
        <w:t xml:space="preserve"> </w:t>
      </w:r>
      <w:proofErr w:type="spellStart"/>
      <w:r w:rsidRPr="00070CCA">
        <w:rPr>
          <w:lang w:val="el-GR"/>
        </w:rPr>
        <w:t>Vector</w:t>
      </w:r>
      <w:proofErr w:type="spellEnd"/>
      <w:r w:rsidRPr="00070CCA">
        <w:rPr>
          <w:lang w:val="el-GR"/>
        </w:rPr>
        <w:t xml:space="preserve"> </w:t>
      </w:r>
      <w:proofErr w:type="spellStart"/>
      <w:r w:rsidRPr="00070CCA">
        <w:rPr>
          <w:lang w:val="el-GR"/>
        </w:rPr>
        <w:t>Base</w:t>
      </w:r>
      <w:proofErr w:type="spellEnd"/>
      <w:r w:rsidRPr="00070CCA">
        <w:rPr>
          <w:lang w:val="el-GR"/>
        </w:rPr>
        <w:t xml:space="preserve"> </w:t>
      </w:r>
      <w:proofErr w:type="spellStart"/>
      <w:r w:rsidRPr="00070CCA">
        <w:rPr>
          <w:lang w:val="el-GR"/>
        </w:rPr>
        <w:t>Amplitude</w:t>
      </w:r>
      <w:proofErr w:type="spellEnd"/>
      <w:r w:rsidRPr="00070CCA">
        <w:rPr>
          <w:lang w:val="el-GR"/>
        </w:rPr>
        <w:t xml:space="preserve"> </w:t>
      </w:r>
      <w:proofErr w:type="spellStart"/>
      <w:r w:rsidRPr="00070CCA">
        <w:rPr>
          <w:lang w:val="el-GR"/>
        </w:rPr>
        <w:t>Panning</w:t>
      </w:r>
      <w:proofErr w:type="spellEnd"/>
      <w:r w:rsidRPr="00BC0EF1">
        <w:rPr>
          <w:lang w:val="el-GR" w:eastAsia="en-US"/>
        </w:rPr>
        <w:t xml:space="preserve"> </w:t>
      </w:r>
      <w:r>
        <w:rPr>
          <w:lang w:val="el-GR" w:eastAsia="en-US"/>
        </w:rPr>
        <w:t>(</w:t>
      </w:r>
      <w:r w:rsidRPr="00BC0EF1">
        <w:rPr>
          <w:lang w:val="el-GR" w:eastAsia="en-US"/>
        </w:rPr>
        <w:t>VBAP</w:t>
      </w:r>
      <w:r>
        <w:rPr>
          <w:lang w:val="el-GR" w:eastAsia="en-US"/>
        </w:rPr>
        <w:t>)</w:t>
      </w:r>
      <w:r w:rsidRPr="00BC0EF1">
        <w:rPr>
          <w:lang w:val="el-GR" w:eastAsia="en-US"/>
        </w:rPr>
        <w:t xml:space="preserve"> αποτελεί μια ειδική μορφή </w:t>
      </w:r>
      <w:proofErr w:type="spellStart"/>
      <w:r w:rsidRPr="00BC0EF1">
        <w:rPr>
          <w:lang w:val="el-GR" w:eastAsia="en-US"/>
        </w:rPr>
        <w:t>amplitude</w:t>
      </w:r>
      <w:proofErr w:type="spellEnd"/>
      <w:r w:rsidRPr="00BC0EF1">
        <w:rPr>
          <w:lang w:val="el-GR" w:eastAsia="en-US"/>
        </w:rPr>
        <w:t xml:space="preserve"> </w:t>
      </w:r>
      <w:proofErr w:type="spellStart"/>
      <w:r w:rsidRPr="00BC0EF1">
        <w:rPr>
          <w:lang w:val="el-GR" w:eastAsia="en-US"/>
        </w:rPr>
        <w:t>panning</w:t>
      </w:r>
      <w:proofErr w:type="spellEnd"/>
      <w:r w:rsidRPr="00BC0EF1">
        <w:rPr>
          <w:lang w:val="el-GR" w:eastAsia="en-US"/>
        </w:rPr>
        <w:t>, στην οποία ο υπολογισμός των gains βασίζεται στη γεωμετρία της διάταξης των ηχείων και στην επιθυμητή κατεύθυνση της πηγής.</w:t>
      </w:r>
    </w:p>
    <w:p w14:paraId="632667CD" w14:textId="7F5D6367" w:rsidR="00070CCA" w:rsidRDefault="00070CCA" w:rsidP="004E78E4">
      <w:pPr>
        <w:pStyle w:val="ParaContinue"/>
        <w:rPr>
          <w:lang w:val="el-GR"/>
        </w:rPr>
      </w:pPr>
      <w:r w:rsidRPr="00070CCA">
        <w:rPr>
          <w:lang w:val="el-GR"/>
        </w:rPr>
        <w:lastRenderedPageBreak/>
        <w:t xml:space="preserve">Η μέθοδος </w:t>
      </w:r>
      <w:proofErr w:type="spellStart"/>
      <w:r w:rsidRPr="00070CCA">
        <w:rPr>
          <w:lang w:val="el-GR"/>
        </w:rPr>
        <w:t>Vector</w:t>
      </w:r>
      <w:proofErr w:type="spellEnd"/>
      <w:r w:rsidRPr="00070CCA">
        <w:rPr>
          <w:lang w:val="el-GR"/>
        </w:rPr>
        <w:t xml:space="preserve"> </w:t>
      </w:r>
      <w:proofErr w:type="spellStart"/>
      <w:r w:rsidRPr="00070CCA">
        <w:rPr>
          <w:lang w:val="el-GR"/>
        </w:rPr>
        <w:t>Base</w:t>
      </w:r>
      <w:proofErr w:type="spellEnd"/>
      <w:r w:rsidRPr="00070CCA">
        <w:rPr>
          <w:lang w:val="el-GR"/>
        </w:rPr>
        <w:t xml:space="preserve"> </w:t>
      </w:r>
      <w:proofErr w:type="spellStart"/>
      <w:r w:rsidRPr="00070CCA">
        <w:rPr>
          <w:lang w:val="el-GR"/>
        </w:rPr>
        <w:t>Amplitude</w:t>
      </w:r>
      <w:proofErr w:type="spellEnd"/>
      <w:r w:rsidRPr="00070CCA">
        <w:rPr>
          <w:lang w:val="el-GR"/>
        </w:rPr>
        <w:t xml:space="preserve"> </w:t>
      </w:r>
      <w:proofErr w:type="spellStart"/>
      <w:r w:rsidRPr="00070CCA">
        <w:rPr>
          <w:lang w:val="el-GR"/>
        </w:rPr>
        <w:t>Panning</w:t>
      </w:r>
      <w:proofErr w:type="spellEnd"/>
      <w:r w:rsidRPr="00070CCA">
        <w:rPr>
          <w:lang w:val="el-GR"/>
        </w:rPr>
        <w:t xml:space="preserve"> (VBAP) προτάθηκε από τον </w:t>
      </w:r>
      <w:proofErr w:type="spellStart"/>
      <w:r w:rsidRPr="00070CCA">
        <w:rPr>
          <w:lang w:val="el-GR"/>
        </w:rPr>
        <w:t>Ville</w:t>
      </w:r>
      <w:proofErr w:type="spellEnd"/>
      <w:r w:rsidRPr="00070CCA">
        <w:rPr>
          <w:lang w:val="el-GR"/>
        </w:rPr>
        <w:t xml:space="preserve"> </w:t>
      </w:r>
      <w:proofErr w:type="spellStart"/>
      <w:r w:rsidRPr="00070CCA">
        <w:rPr>
          <w:lang w:val="el-GR"/>
        </w:rPr>
        <w:t>Pulkki</w:t>
      </w:r>
      <w:proofErr w:type="spellEnd"/>
      <w:r w:rsidRPr="00070CCA">
        <w:rPr>
          <w:lang w:val="el-GR"/>
        </w:rPr>
        <w:t xml:space="preserve"> ως μία μέθοδος χωρικής τοποθέτησης εικονικών ηχητικών πηγών σε διατάξεις με πολλαπλά ηχεία. Βασικός της στόχος είναι η δημιουργία μιας εικονικής ηχητικής πηγής σε επιθυμητή κατεύθυνση γύρω από τον ακροατή, μέσω της κατάλληλης κατανομής του ίδιου σήματος στα διαθέσιμα ηχεία με διαφορετικούς συντελεστές πλάτους, δηλαδή gains. Η μέθοδος μπορεί να εφαρμοστεί σε αυθαίρετες διατάξεις </w:t>
      </w:r>
      <w:proofErr w:type="spellStart"/>
      <w:r w:rsidRPr="00070CCA">
        <w:rPr>
          <w:lang w:val="el-GR"/>
        </w:rPr>
        <w:t>πολυκαναλικής</w:t>
      </w:r>
      <w:proofErr w:type="spellEnd"/>
      <w:r w:rsidRPr="00070CCA">
        <w:rPr>
          <w:lang w:val="el-GR"/>
        </w:rPr>
        <w:t xml:space="preserve"> αναπαραγωγής και δεν περιορίζεται σε μία μόνο συγκεκριμένη γεωμετρία ηχείων.</w:t>
      </w:r>
    </w:p>
    <w:p w14:paraId="26306222" w14:textId="7C18EC19" w:rsidR="004E78E4" w:rsidRDefault="00A64112" w:rsidP="004E78E4">
      <w:pPr>
        <w:pStyle w:val="ParaContinue"/>
        <w:rPr>
          <w:lang w:val="el-GR"/>
        </w:rPr>
      </w:pPr>
      <w:r w:rsidRPr="00A64112">
        <w:rPr>
          <w:lang w:val="el-GR"/>
        </w:rPr>
        <w:t>Στην περίπτωση του 2D VBAP, η μέθοδος εφαρμόζεται στο οριζόντιο επίπεδο και η τοποθέτηση της εικονικής πηγής επιτυγχάνεται μέσω ενός γειτονικού ζεύγους ηχείων. Η βασική αρχή είναι ότι η επιθυμητή κατεύθυνση της πηγής εκφράζεται ως γραμμικός συνδυασμός των διανυσμάτων κατεύθυνσης δύο ηχείων, από τον οποίο προκύπτουν οι αντίστοιχοι συντελεστές πλάτους. Με τον τρόπο αυτό, το VBAP επιτρέπει τον έλεγχο της κατεύθυνσης της εικονικής πηγής με σχετικά απλή μαθηματική διατύπωση και μικρό υπολογιστικό κόστος, χαρακτηριστικό που το καθιστά κατάλληλο για επεξεργασία ήχου σε πραγματικό χρόνο.</w:t>
      </w:r>
    </w:p>
    <w:p w14:paraId="1053F854" w14:textId="5A52C257" w:rsidR="004E78E4" w:rsidRDefault="004E78E4" w:rsidP="004E78E4">
      <w:pPr>
        <w:pStyle w:val="Head3"/>
        <w:rPr>
          <w:lang w:val="el-GR"/>
        </w:rPr>
      </w:pPr>
      <w:r w:rsidRPr="004E78E4">
        <w:rPr>
          <w:lang w:val="el-GR"/>
        </w:rPr>
        <w:t xml:space="preserve">. Αναπαράσταση κατευθύνσεων ως </w:t>
      </w:r>
      <w:proofErr w:type="spellStart"/>
      <w:r w:rsidRPr="004E78E4">
        <w:rPr>
          <w:lang w:val="el-GR"/>
        </w:rPr>
        <w:t>μοναδιαία</w:t>
      </w:r>
      <w:proofErr w:type="spellEnd"/>
      <w:r w:rsidRPr="004E78E4">
        <w:rPr>
          <w:lang w:val="el-GR"/>
        </w:rPr>
        <w:t xml:space="preserve"> διανύσματα</w:t>
      </w:r>
    </w:p>
    <w:p w14:paraId="1899D275" w14:textId="77777777" w:rsidR="00ED5396" w:rsidRDefault="00ED5396" w:rsidP="00D26166">
      <w:pPr>
        <w:pStyle w:val="Para"/>
        <w:rPr>
          <w:lang w:val="el-GR"/>
        </w:rPr>
      </w:pPr>
      <w:r w:rsidRPr="00ED5396">
        <w:rPr>
          <w:lang w:val="el-GR"/>
        </w:rPr>
        <w:t xml:space="preserve">Στη μέθοδο 2D VBAP, τόσο οι θέσεις των ηχείων όσο και η επιθυμητή κατεύθυνση της εικονικής πηγής περιγράφονται με </w:t>
      </w:r>
      <w:proofErr w:type="spellStart"/>
      <w:r w:rsidRPr="00ED5396">
        <w:rPr>
          <w:lang w:val="el-GR"/>
        </w:rPr>
        <w:t>μοναδιαία</w:t>
      </w:r>
      <w:proofErr w:type="spellEnd"/>
      <w:r w:rsidRPr="00ED5396">
        <w:rPr>
          <w:lang w:val="el-GR"/>
        </w:rPr>
        <w:t xml:space="preserve"> διανύσματα στο οριζόντιο επίπεδο</w:t>
      </w:r>
      <w:r w:rsidR="00D26166" w:rsidRPr="00D26166">
        <w:rPr>
          <w:lang w:val="el-GR"/>
        </w:rPr>
        <w:t xml:space="preserve">. Η προσέγγιση αυτή </w:t>
      </w:r>
      <w:r w:rsidRPr="00ED5396">
        <w:rPr>
          <w:lang w:val="el-GR"/>
        </w:rPr>
        <w:t>επιτρέπει η γεωμετρία της διάταξης των ηχείων και η κατεύθυνση της πηγής να εκφραστούν με κοινό μαθηματικό τρόπο.</w:t>
      </w:r>
    </w:p>
    <w:p w14:paraId="39D629B1" w14:textId="680A30C2" w:rsidR="00C753FD" w:rsidRPr="00C05A10" w:rsidRDefault="00D26166" w:rsidP="00C753FD">
      <w:pPr>
        <w:pStyle w:val="Para"/>
        <w:rPr>
          <w:lang w:val="el-GR"/>
        </w:rPr>
      </w:pPr>
      <w:r w:rsidRPr="00D26166">
        <w:rPr>
          <w:lang w:val="el-GR"/>
        </w:rPr>
        <w:t xml:space="preserve"> Για ένα ηχείο με αζιμουθιακή γωνία </w:t>
      </w:r>
      <m:oMath>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i</m:t>
            </m:r>
          </m:sub>
        </m:sSub>
      </m:oMath>
      <w:r w:rsidRPr="00D26166">
        <w:rPr>
          <w:lang w:val="el-GR"/>
        </w:rPr>
        <w:t xml:space="preserve">, το αντίστοιχο διάνυσμα κατεύθυνσης γράφεται ως: </w:t>
      </w:r>
    </w:p>
    <w:p w14:paraId="09E3EC20" w14:textId="77777777" w:rsidR="00BA49B6" w:rsidRPr="00C05A10" w:rsidRDefault="00BA49B6" w:rsidP="00BA49B6">
      <w:pPr>
        <w:pStyle w:val="ParaContinue"/>
        <w:rPr>
          <w:lang w:val="el-GR"/>
        </w:rPr>
      </w:pPr>
    </w:p>
    <w:p w14:paraId="50A5BFBA" w14:textId="23618B1B" w:rsidR="00D26166" w:rsidRPr="00D26166" w:rsidRDefault="00000000" w:rsidP="00D26166">
      <w:pPr>
        <w:pStyle w:val="Para"/>
        <w:rPr>
          <w:lang w:val="el-GR"/>
        </w:rPr>
      </w:pPr>
      <m:oMathPara>
        <m:oMath>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i</m:t>
              </m:r>
            </m:sub>
          </m:sSub>
          <m:r>
            <w:rPr>
              <w:rFonts w:ascii="Cambria Math" w:hAnsi="Cambria Math"/>
              <w:lang w:val="el-GR"/>
            </w:rPr>
            <m:t>=</m:t>
          </m:r>
          <m:d>
            <m:dPr>
              <m:begChr m:val="["/>
              <m:endChr m:val="]"/>
              <m:ctrlPr>
                <w:rPr>
                  <w:rFonts w:ascii="Cambria Math" w:hAnsi="Cambria Math"/>
                  <w:lang w:val="el-GR"/>
                </w:rPr>
              </m:ctrlPr>
            </m:dPr>
            <m:e>
              <m:eqArr>
                <m:eqArrPr>
                  <m:ctrlPr>
                    <w:rPr>
                      <w:rFonts w:ascii="Cambria Math" w:hAnsi="Cambria Math"/>
                      <w:lang w:val="el-GR"/>
                    </w:rPr>
                  </m:ctrlPr>
                </m:eqArrPr>
                <m:e>
                  <m:func>
                    <m:funcPr>
                      <m:ctrlPr>
                        <w:rPr>
                          <w:rFonts w:ascii="Cambria Math" w:hAnsi="Cambria Math"/>
                          <w:lang w:val="el-GR"/>
                        </w:rPr>
                      </m:ctrlPr>
                    </m:funcPr>
                    <m:fName>
                      <m:r>
                        <m:rPr>
                          <m:sty m:val="p"/>
                        </m:rPr>
                        <w:rPr>
                          <w:rFonts w:ascii="Cambria Math" w:hAnsi="Cambria Math"/>
                          <w:lang w:val="el-GR"/>
                        </w:rPr>
                        <m:t>sin</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i</m:t>
                          </m:r>
                        </m:sub>
                      </m:sSub>
                    </m:e>
                  </m:func>
                </m:e>
                <m:e>
                  <m:func>
                    <m:funcPr>
                      <m:ctrlPr>
                        <w:rPr>
                          <w:rFonts w:ascii="Cambria Math" w:hAnsi="Cambria Math"/>
                          <w:lang w:val="el-GR"/>
                        </w:rPr>
                      </m:ctrlPr>
                    </m:funcPr>
                    <m:fName>
                      <m:r>
                        <m:rPr>
                          <m:sty m:val="p"/>
                        </m:rPr>
                        <w:rPr>
                          <w:rFonts w:ascii="Cambria Math" w:hAnsi="Cambria Math"/>
                          <w:lang w:val="el-GR"/>
                        </w:rPr>
                        <m:t>cos</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i</m:t>
                          </m:r>
                        </m:sub>
                      </m:sSub>
                    </m:e>
                  </m:func>
                </m:e>
              </m:eqArr>
            </m:e>
          </m:d>
          <m:r>
            <m:rPr>
              <m:sty m:val="p"/>
            </m:rPr>
            <w:rPr>
              <w:lang w:val="el-GR"/>
            </w:rPr>
            <w:br/>
          </m:r>
        </m:oMath>
      </m:oMathPara>
    </w:p>
    <w:p w14:paraId="01B928ED" w14:textId="14D4BB66" w:rsidR="00D26166" w:rsidRPr="00D26166" w:rsidRDefault="00D26166" w:rsidP="00D26166">
      <w:pPr>
        <w:pStyle w:val="Para"/>
        <w:rPr>
          <w:lang w:val="el-GR"/>
        </w:rPr>
      </w:pPr>
      <w:r w:rsidRPr="00D26166">
        <w:rPr>
          <w:lang w:val="el-GR"/>
        </w:rPr>
        <w:t xml:space="preserve">Αντίστοιχα, για μια εικονική ηχητική πηγή με αζιμουθιακή γωνία </w:t>
      </w:r>
      <m:oMath>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s</m:t>
            </m:r>
          </m:sub>
        </m:sSub>
      </m:oMath>
      <w:r w:rsidRPr="00D26166">
        <w:rPr>
          <w:lang w:val="el-GR"/>
        </w:rPr>
        <w:t xml:space="preserve">, το διάνυσμα κατεύθυνσης της πηγής γράφεται ως: </w:t>
      </w:r>
    </w:p>
    <w:p w14:paraId="3763C438" w14:textId="5087244C" w:rsidR="00D26166" w:rsidRPr="00D26166" w:rsidRDefault="00D26166" w:rsidP="00D26166">
      <w:pPr>
        <w:pStyle w:val="Para"/>
        <w:rPr>
          <w:lang w:val="el-GR"/>
        </w:rPr>
      </w:pPr>
      <m:oMathPara>
        <m:oMath>
          <m:r>
            <m:rPr>
              <m:sty m:val="b"/>
            </m:rPr>
            <w:rPr>
              <w:rFonts w:ascii="Cambria Math" w:hAnsi="Cambria Math"/>
              <w:lang w:val="el-GR"/>
            </w:rPr>
            <m:t>p</m:t>
          </m:r>
          <m:r>
            <w:rPr>
              <w:rFonts w:ascii="Cambria Math" w:hAnsi="Cambria Math"/>
              <w:lang w:val="el-GR"/>
            </w:rPr>
            <m:t>=</m:t>
          </m:r>
          <m:d>
            <m:dPr>
              <m:begChr m:val="["/>
              <m:endChr m:val="]"/>
              <m:ctrlPr>
                <w:rPr>
                  <w:rFonts w:ascii="Cambria Math" w:hAnsi="Cambria Math"/>
                  <w:lang w:val="el-GR"/>
                </w:rPr>
              </m:ctrlPr>
            </m:dPr>
            <m:e>
              <m:eqArr>
                <m:eqArrPr>
                  <m:ctrlPr>
                    <w:rPr>
                      <w:rFonts w:ascii="Cambria Math" w:hAnsi="Cambria Math"/>
                      <w:lang w:val="el-GR"/>
                    </w:rPr>
                  </m:ctrlPr>
                </m:eqArrPr>
                <m:e>
                  <m:func>
                    <m:funcPr>
                      <m:ctrlPr>
                        <w:rPr>
                          <w:rFonts w:ascii="Cambria Math" w:hAnsi="Cambria Math"/>
                          <w:lang w:val="el-GR"/>
                        </w:rPr>
                      </m:ctrlPr>
                    </m:funcPr>
                    <m:fName>
                      <m:r>
                        <m:rPr>
                          <m:sty m:val="p"/>
                        </m:rPr>
                        <w:rPr>
                          <w:rFonts w:ascii="Cambria Math" w:hAnsi="Cambria Math"/>
                          <w:lang w:val="el-GR"/>
                        </w:rPr>
                        <m:t>sin</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s</m:t>
                          </m:r>
                        </m:sub>
                      </m:sSub>
                    </m:e>
                  </m:func>
                </m:e>
                <m:e>
                  <m:func>
                    <m:funcPr>
                      <m:ctrlPr>
                        <w:rPr>
                          <w:rFonts w:ascii="Cambria Math" w:hAnsi="Cambria Math"/>
                          <w:lang w:val="el-GR"/>
                        </w:rPr>
                      </m:ctrlPr>
                    </m:funcPr>
                    <m:fName>
                      <m:r>
                        <m:rPr>
                          <m:sty m:val="p"/>
                        </m:rPr>
                        <w:rPr>
                          <w:rFonts w:ascii="Cambria Math" w:hAnsi="Cambria Math"/>
                          <w:lang w:val="el-GR"/>
                        </w:rPr>
                        <m:t>cos</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s</m:t>
                          </m:r>
                        </m:sub>
                      </m:sSub>
                    </m:e>
                  </m:func>
                </m:e>
              </m:eqArr>
            </m:e>
          </m:d>
          <m:r>
            <m:rPr>
              <m:sty m:val="p"/>
            </m:rPr>
            <w:rPr>
              <w:lang w:val="el-GR"/>
            </w:rPr>
            <w:br/>
          </m:r>
        </m:oMath>
      </m:oMathPara>
    </w:p>
    <w:p w14:paraId="70F52B25" w14:textId="6609F147" w:rsidR="00C753FD" w:rsidRDefault="00D26166" w:rsidP="00C753FD">
      <w:pPr>
        <w:pStyle w:val="Para"/>
        <w:rPr>
          <w:lang w:val="el-GR"/>
        </w:rPr>
      </w:pPr>
      <w:r w:rsidRPr="00D26166">
        <w:rPr>
          <w:lang w:val="el-GR"/>
        </w:rPr>
        <w:t xml:space="preserve">Τα παραπάνω διανύσματα έχουν </w:t>
      </w:r>
      <w:proofErr w:type="spellStart"/>
      <w:r w:rsidRPr="00D26166">
        <w:rPr>
          <w:lang w:val="el-GR"/>
        </w:rPr>
        <w:t>μοναδιαίο</w:t>
      </w:r>
      <w:proofErr w:type="spellEnd"/>
      <w:r w:rsidRPr="00D26166">
        <w:rPr>
          <w:lang w:val="el-GR"/>
        </w:rPr>
        <w:t xml:space="preserve"> μέτρο και βρίσκονται πάνω στον </w:t>
      </w:r>
      <w:proofErr w:type="spellStart"/>
      <w:r w:rsidRPr="00D26166">
        <w:rPr>
          <w:lang w:val="el-GR"/>
        </w:rPr>
        <w:t>μοναδιαίο</w:t>
      </w:r>
      <w:proofErr w:type="spellEnd"/>
      <w:r w:rsidRPr="00D26166">
        <w:rPr>
          <w:lang w:val="el-GR"/>
        </w:rPr>
        <w:t xml:space="preserve"> κύκλο. Με αυτόν τον τρόπο, η περιγραφή της μεθόδου δεν βασίζεται απλώς σε γωνίες, αλλά σε γεωμετρικές κατευθύνσεις μέσα στο επίπεδο. </w:t>
      </w:r>
      <w:r w:rsidR="00ED5396" w:rsidRPr="00ED5396">
        <w:rPr>
          <w:lang w:val="el-GR"/>
        </w:rPr>
        <w:t xml:space="preserve">Αυτή η προσέγγιση είναι που επιτρέπει στο </w:t>
      </w:r>
      <w:r w:rsidR="00ED5396" w:rsidRPr="00ED5396">
        <w:t>VBAP</w:t>
      </w:r>
      <w:r w:rsidR="00ED5396" w:rsidRPr="00ED5396">
        <w:rPr>
          <w:lang w:val="el-GR"/>
        </w:rPr>
        <w:t xml:space="preserve"> να εκφράζει την κατεύθυνση της εικονικής πηγής ως συνδυασμό των κατευθύνσεων δύο ηχείων.</w:t>
      </w:r>
    </w:p>
    <w:p w14:paraId="336C9539" w14:textId="0D4AC3B0" w:rsidR="00C753FD" w:rsidRDefault="00C753FD" w:rsidP="00C753FD">
      <w:pPr>
        <w:pStyle w:val="Head3"/>
      </w:pPr>
      <w:r w:rsidRPr="00C05A10">
        <w:rPr>
          <w:lang w:val="el-GR"/>
        </w:rPr>
        <w:t xml:space="preserve"> </w:t>
      </w:r>
      <w:r>
        <w:rPr>
          <w:lang w:val="el-GR"/>
        </w:rPr>
        <w:t xml:space="preserve">Η βασική εξίσωση </w:t>
      </w:r>
      <w:r>
        <w:t>panning</w:t>
      </w:r>
    </w:p>
    <w:p w14:paraId="7347A130" w14:textId="709194B8" w:rsidR="00C753FD" w:rsidRPr="00C753FD" w:rsidRDefault="00C753FD" w:rsidP="00C753FD">
      <w:pPr>
        <w:pStyle w:val="Para"/>
        <w:rPr>
          <w:lang w:val="el-GR"/>
        </w:rPr>
      </w:pPr>
      <w:r w:rsidRPr="00C753FD">
        <w:rPr>
          <w:lang w:val="el-GR" w:eastAsia="en-US"/>
        </w:rPr>
        <w:t>Ο πυρήνας της μεθόδου 2</w:t>
      </w:r>
      <w:r w:rsidRPr="00C753FD">
        <w:rPr>
          <w:lang w:eastAsia="en-US"/>
        </w:rPr>
        <w:t>D</w:t>
      </w:r>
      <w:r w:rsidRPr="00C753FD">
        <w:rPr>
          <w:lang w:val="el-GR" w:eastAsia="en-US"/>
        </w:rPr>
        <w:t xml:space="preserve"> </w:t>
      </w:r>
      <w:r w:rsidRPr="00C753FD">
        <w:rPr>
          <w:lang w:eastAsia="en-US"/>
        </w:rPr>
        <w:t>VBAP</w:t>
      </w:r>
      <w:r w:rsidRPr="00C753FD">
        <w:rPr>
          <w:lang w:val="el-GR" w:eastAsia="en-US"/>
        </w:rPr>
        <w:t xml:space="preserve"> βασίζεται στην ιδέα ότι η επιθυμητή κατεύθυνση της εικονικής πηγής μπορεί να εκφραστεί ως γραμμικός συνδυασμός των διανυσμάτων κατεύθυνσης δύο γειτονικών ηχείων. Με άλλα λόγια, αν </w:t>
      </w:r>
      <m:oMath>
        <m:sSub>
          <m:sSubPr>
            <m:ctrlPr>
              <w:rPr>
                <w:rFonts w:ascii="Cambria Math" w:hAnsi="Cambria Math"/>
                <w:lang w:eastAsia="en-US"/>
              </w:rPr>
            </m:ctrlPr>
          </m:sSubPr>
          <m:e>
            <m:r>
              <m:rPr>
                <m:sty m:val="p"/>
              </m:rPr>
              <w:rPr>
                <w:rFonts w:ascii="Cambria Math" w:hAnsi="Cambria Math"/>
              </w:rPr>
              <m:t>l</m:t>
            </m:r>
          </m:e>
          <m:sub>
            <m:r>
              <w:rPr>
                <w:rFonts w:ascii="Cambria Math" w:hAnsi="Cambria Math"/>
                <w:lang w:val="el-GR"/>
              </w:rPr>
              <m:t>1</m:t>
            </m:r>
          </m:sub>
        </m:sSub>
      </m:oMath>
      <w:r w:rsidRPr="00C753FD">
        <w:rPr>
          <w:lang w:val="el-GR" w:eastAsia="en-US"/>
        </w:rPr>
        <w:t xml:space="preserve"> και </w:t>
      </w:r>
      <m:oMath>
        <m:sSub>
          <m:sSubPr>
            <m:ctrlPr>
              <w:rPr>
                <w:rFonts w:ascii="Cambria Math" w:hAnsi="Cambria Math"/>
                <w:lang w:eastAsia="en-US"/>
              </w:rPr>
            </m:ctrlPr>
          </m:sSubPr>
          <m:e>
            <m:r>
              <m:rPr>
                <m:sty m:val="p"/>
              </m:rPr>
              <w:rPr>
                <w:rFonts w:ascii="Cambria Math" w:hAnsi="Cambria Math"/>
              </w:rPr>
              <m:t>l</m:t>
            </m:r>
          </m:e>
          <m:sub>
            <m:r>
              <w:rPr>
                <w:rFonts w:ascii="Cambria Math" w:hAnsi="Cambria Math"/>
                <w:lang w:val="el-GR"/>
              </w:rPr>
              <m:t>2</m:t>
            </m:r>
          </m:sub>
        </m:sSub>
      </m:oMath>
      <w:r w:rsidRPr="00C753FD">
        <w:rPr>
          <w:lang w:val="el-GR" w:eastAsia="en-US"/>
        </w:rPr>
        <w:t xml:space="preserve"> είναι τα διανύσματα κατεύθυνσης δύο ηχείων και </w:t>
      </w:r>
      <m:oMath>
        <m:r>
          <m:rPr>
            <m:sty m:val="p"/>
          </m:rPr>
          <w:rPr>
            <w:rFonts w:ascii="Cambria Math" w:hAnsi="Cambria Math"/>
          </w:rPr>
          <m:t>p</m:t>
        </m:r>
      </m:oMath>
      <w:r w:rsidRPr="00C753FD">
        <w:rPr>
          <w:lang w:val="el-GR" w:eastAsia="en-US"/>
        </w:rPr>
        <w:t xml:space="preserve">το διάνυσμα της επιθυμητής κατεύθυνσης της πηγής, τότε η σχέση του </w:t>
      </w:r>
      <w:r w:rsidRPr="00C753FD">
        <w:rPr>
          <w:lang w:eastAsia="en-US"/>
        </w:rPr>
        <w:t>panning</w:t>
      </w:r>
      <w:r w:rsidRPr="00C753FD">
        <w:rPr>
          <w:lang w:val="el-GR" w:eastAsia="en-US"/>
        </w:rPr>
        <w:t xml:space="preserve"> γράφεται ως εξής:</w:t>
      </w:r>
      <w:r w:rsidRPr="00C753FD">
        <w:rPr>
          <w:rFonts w:ascii="Times New Roman" w:eastAsia="Times New Roman" w:hAnsi="Times New Roman" w:cs="Times New Roman"/>
          <w:sz w:val="24"/>
          <w:lang w:val="el-GR" w:eastAsia="el-GR"/>
        </w:rPr>
        <w:t xml:space="preserve"> </w:t>
      </w:r>
    </w:p>
    <w:p w14:paraId="1DFF9BC3" w14:textId="1C16AA3F" w:rsidR="00C753FD" w:rsidRPr="00C753FD" w:rsidRDefault="00C753FD" w:rsidP="00C753FD">
      <w:pPr>
        <w:pStyle w:val="Para"/>
        <w:rPr>
          <w:lang w:val="el-GR"/>
        </w:rPr>
      </w:pPr>
      <m:oMathPara>
        <m:oMath>
          <m:r>
            <m:rPr>
              <m:sty m:val="b"/>
            </m:rPr>
            <w:rPr>
              <w:rFonts w:ascii="Cambria Math" w:hAnsi="Cambria Math"/>
              <w:lang w:val="el-GR"/>
            </w:rPr>
            <w:lastRenderedPageBreak/>
            <m:t>p</m:t>
          </m:r>
          <m:r>
            <w:rPr>
              <w:rFonts w:ascii="Cambria Math" w:hAnsi="Cambria Math"/>
              <w:lang w:val="el-GR"/>
            </w:rPr>
            <m:t>=</m:t>
          </m:r>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1</m:t>
              </m:r>
            </m:sub>
          </m:sSub>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m:t>
              </m:r>
            </m:sub>
          </m:sSub>
          <m:r>
            <w:rPr>
              <w:rFonts w:ascii="Cambria Math" w:hAnsi="Cambria Math"/>
              <w:lang w:val="el-GR"/>
            </w:rPr>
            <m:t>+</m:t>
          </m:r>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2</m:t>
              </m:r>
            </m:sub>
          </m:sSub>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2</m:t>
              </m:r>
            </m:sub>
          </m:sSub>
          <m:r>
            <m:rPr>
              <m:sty m:val="p"/>
            </m:rPr>
            <w:rPr>
              <w:lang w:val="el-GR"/>
            </w:rPr>
            <w:br/>
          </m:r>
        </m:oMath>
      </m:oMathPara>
    </w:p>
    <w:p w14:paraId="28DC1042" w14:textId="4F4708D3" w:rsidR="00D26166" w:rsidRPr="00C05A10" w:rsidRDefault="00C753FD" w:rsidP="00D26166">
      <w:pPr>
        <w:pStyle w:val="Para"/>
        <w:rPr>
          <w:lang w:val="el-GR" w:eastAsia="en-US"/>
        </w:rPr>
      </w:pPr>
      <w:r w:rsidRPr="00C753FD">
        <w:rPr>
          <w:lang w:val="el-GR"/>
        </w:rPr>
        <w:t xml:space="preserve">όπου </w:t>
      </w:r>
      <m:oMath>
        <m:sSub>
          <m:sSubPr>
            <m:ctrlPr>
              <w:rPr>
                <w:rFonts w:ascii="Cambria Math" w:hAnsi="Cambria Math"/>
              </w:rPr>
            </m:ctrlPr>
          </m:sSubPr>
          <m:e>
            <m:r>
              <w:rPr>
                <w:rFonts w:ascii="Cambria Math" w:hAnsi="Cambria Math"/>
              </w:rPr>
              <m:t>g</m:t>
            </m:r>
          </m:e>
          <m:sub>
            <m:r>
              <w:rPr>
                <w:rFonts w:ascii="Cambria Math" w:hAnsi="Cambria Math"/>
                <w:lang w:val="el-GR"/>
              </w:rPr>
              <m:t>1</m:t>
            </m:r>
          </m:sub>
        </m:sSub>
        <m:r>
          <w:rPr>
            <w:rFonts w:ascii="Cambria Math" w:hAnsi="Cambria Math"/>
            <w:lang w:val="el-GR"/>
          </w:rPr>
          <m:t xml:space="preserve"> </m:t>
        </m:r>
      </m:oMath>
      <w:r w:rsidRPr="00C753FD">
        <w:rPr>
          <w:lang w:val="el-GR"/>
        </w:rPr>
        <w:t xml:space="preserve">και </w:t>
      </w:r>
      <m:oMath>
        <m:sSub>
          <m:sSubPr>
            <m:ctrlPr>
              <w:rPr>
                <w:rFonts w:ascii="Cambria Math" w:hAnsi="Cambria Math"/>
              </w:rPr>
            </m:ctrlPr>
          </m:sSubPr>
          <m:e>
            <m:r>
              <w:rPr>
                <w:rFonts w:ascii="Cambria Math" w:hAnsi="Cambria Math"/>
              </w:rPr>
              <m:t>g</m:t>
            </m:r>
          </m:e>
          <m:sub>
            <m:r>
              <w:rPr>
                <w:rFonts w:ascii="Cambria Math" w:hAnsi="Cambria Math"/>
                <w:lang w:val="el-GR"/>
              </w:rPr>
              <m:t>2</m:t>
            </m:r>
          </m:sub>
        </m:sSub>
        <m:r>
          <w:rPr>
            <w:rFonts w:ascii="Cambria Math" w:hAnsi="Cambria Math"/>
            <w:lang w:val="el-GR"/>
          </w:rPr>
          <m:t xml:space="preserve"> </m:t>
        </m:r>
      </m:oMath>
      <w:r w:rsidRPr="00C753FD">
        <w:rPr>
          <w:lang w:val="el-GR"/>
        </w:rPr>
        <w:t xml:space="preserve">είναι οι συντελεστές πλάτους, δηλαδή τα </w:t>
      </w:r>
      <w:r w:rsidRPr="00C753FD">
        <w:t>gains</w:t>
      </w:r>
      <w:r w:rsidRPr="00C753FD">
        <w:rPr>
          <w:lang w:val="el-GR"/>
        </w:rPr>
        <w:t xml:space="preserve"> των δύο ηχείων. Οι συντελεστές αυτοί καθορίζουν πόσο από το ίδιο ηχητικό σήμα θα αποδοθεί από κάθε ηχείο, έτσι ώστε ο ακροατής να αντιλαμβάνεται μια εικονική πηγή στην επιθυμητή κατεύθυνση.</w:t>
      </w:r>
      <w:r>
        <w:rPr>
          <w:lang w:val="el-GR" w:eastAsia="en-US"/>
        </w:rPr>
        <w:t xml:space="preserve"> </w:t>
      </w:r>
      <w:r w:rsidRPr="00C753FD">
        <w:rPr>
          <w:lang w:val="el-GR" w:eastAsia="en-US"/>
        </w:rPr>
        <w:t>Η παραπάνω σχέση εκφράζει τη βασική ιδέα του VBAP. Η κατεύθυνση της εικονικής πηγής προκύπτει από την κατάλληλη κατανομή του ίδιου σήματος σε δύο γειτονικά ηχεία</w:t>
      </w:r>
    </w:p>
    <w:p w14:paraId="50DED184" w14:textId="77777777" w:rsidR="00BA49B6" w:rsidRPr="00C05A10" w:rsidRDefault="00BA49B6" w:rsidP="00BA49B6">
      <w:pPr>
        <w:pStyle w:val="ParaContinue"/>
        <w:rPr>
          <w:lang w:val="el-GR" w:eastAsia="en-US"/>
        </w:rPr>
      </w:pPr>
    </w:p>
    <w:p w14:paraId="05491CC2" w14:textId="31653875" w:rsidR="00D50746" w:rsidRPr="00E43855" w:rsidRDefault="00D50746" w:rsidP="00D50746">
      <w:pPr>
        <w:pStyle w:val="Head3"/>
        <w:rPr>
          <w:lang w:val="el-GR"/>
        </w:rPr>
      </w:pPr>
      <w:r>
        <w:rPr>
          <w:lang w:val="el-GR"/>
        </w:rPr>
        <w:t xml:space="preserve"> </w:t>
      </w:r>
      <w:r w:rsidRPr="00E43855">
        <w:rPr>
          <w:lang w:val="el-GR"/>
        </w:rPr>
        <w:t xml:space="preserve">Μορφή πίνακα </w:t>
      </w:r>
      <w:r>
        <w:rPr>
          <w:lang w:val="el-GR"/>
        </w:rPr>
        <w:t>και</w:t>
      </w:r>
      <w:r w:rsidRPr="00E43855">
        <w:rPr>
          <w:lang w:val="el-GR"/>
        </w:rPr>
        <w:t xml:space="preserve"> </w:t>
      </w:r>
      <w:r>
        <w:rPr>
          <w:lang w:val="el-GR"/>
        </w:rPr>
        <w:t>υπολογισμός των</w:t>
      </w:r>
      <w:r w:rsidRPr="00E43855">
        <w:rPr>
          <w:lang w:val="el-GR"/>
        </w:rPr>
        <w:t xml:space="preserve"> </w:t>
      </w:r>
      <w:r>
        <w:rPr>
          <w:lang w:val="el-GR"/>
        </w:rPr>
        <w:t xml:space="preserve">κερδών </w:t>
      </w:r>
      <w:r w:rsidRPr="00E43855">
        <w:rPr>
          <w:lang w:val="el-GR"/>
        </w:rPr>
        <w:t>(</w:t>
      </w:r>
      <w:r>
        <w:t>gains</w:t>
      </w:r>
      <w:r w:rsidRPr="00E43855">
        <w:rPr>
          <w:lang w:val="el-GR"/>
        </w:rPr>
        <w:t>)</w:t>
      </w:r>
    </w:p>
    <w:p w14:paraId="60E0FFBD" w14:textId="77777777" w:rsidR="00D50746" w:rsidRPr="00E43855" w:rsidRDefault="00D50746" w:rsidP="00D50746">
      <w:pPr>
        <w:pStyle w:val="Para"/>
        <w:rPr>
          <w:lang w:val="el-GR" w:eastAsia="en-US"/>
        </w:rPr>
      </w:pPr>
    </w:p>
    <w:p w14:paraId="32BFD785" w14:textId="77777777" w:rsidR="00D50746" w:rsidRPr="00BA49B6" w:rsidRDefault="00D50746" w:rsidP="00D50746">
      <w:pPr>
        <w:pStyle w:val="ParaContinue"/>
        <w:rPr>
          <w:lang w:val="el-GR"/>
        </w:rPr>
      </w:pPr>
      <w:r w:rsidRPr="00BA49B6">
        <w:rPr>
          <w:lang w:val="el-GR"/>
        </w:rPr>
        <w:t xml:space="preserve">Η βασική εξίσωση του 2D VBAP μπορεί να γραφτεί σε μορφή πίνακα, ώστε ο υπολογισμός των gains να προκύπτει με πιο συστηματικό τρόπο. Αν </w:t>
      </w:r>
      <m:oMath>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m:t>
            </m:r>
          </m:sub>
        </m:sSub>
      </m:oMath>
      <w:r w:rsidRPr="00BA49B6">
        <w:rPr>
          <w:lang w:val="el-GR"/>
        </w:rPr>
        <w:t xml:space="preserve">και </w:t>
      </w:r>
      <m:oMath>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2</m:t>
            </m:r>
          </m:sub>
        </m:sSub>
      </m:oMath>
      <w:r w:rsidRPr="00BA49B6">
        <w:rPr>
          <w:lang w:val="el-GR"/>
        </w:rPr>
        <w:t xml:space="preserve">είναι τα διανύσματα κατεύθυνσης των δύο ηχείων και </w:t>
      </w:r>
      <m:oMath>
        <m:r>
          <m:rPr>
            <m:sty m:val="b"/>
          </m:rPr>
          <w:rPr>
            <w:rFonts w:ascii="Cambria Math" w:hAnsi="Cambria Math"/>
            <w:lang w:val="el-GR"/>
          </w:rPr>
          <m:t xml:space="preserve">p </m:t>
        </m:r>
      </m:oMath>
      <w:r w:rsidRPr="00BA49B6">
        <w:rPr>
          <w:lang w:val="el-GR"/>
        </w:rPr>
        <w:t xml:space="preserve">το διάνυσμα κατεύθυνσης της εικονικής πηγής, τότε η σχέση panning γράφεται ως γραμμικό σύστημα δύο εξισώσεων με δύο αγνώστους, δηλαδή τα gains </w:t>
      </w:r>
      <m:oMath>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1</m:t>
            </m:r>
          </m:sub>
        </m:sSub>
      </m:oMath>
      <w:r w:rsidRPr="00BA49B6">
        <w:rPr>
          <w:lang w:val="el-GR"/>
        </w:rPr>
        <w:t xml:space="preserve">και </w:t>
      </w:r>
      <m:oMath>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2</m:t>
            </m:r>
          </m:sub>
        </m:sSub>
      </m:oMath>
      <w:r w:rsidRPr="00BA49B6">
        <w:rPr>
          <w:lang w:val="el-GR"/>
        </w:rPr>
        <w:t xml:space="preserve">. </w:t>
      </w:r>
    </w:p>
    <w:p w14:paraId="04BBC557" w14:textId="77777777" w:rsidR="00D50746" w:rsidRDefault="00D50746" w:rsidP="00D50746">
      <w:pPr>
        <w:pStyle w:val="ParaContinue"/>
        <w:rPr>
          <w:lang w:val="el-GR"/>
        </w:rPr>
      </w:pPr>
      <w:r w:rsidRPr="00BA49B6">
        <w:rPr>
          <w:lang w:val="el-GR"/>
        </w:rPr>
        <w:t>Σε μορφή πίνακα, η σχέση αυτή γράφεται ως:</w:t>
      </w:r>
    </w:p>
    <w:p w14:paraId="60A4A36C" w14:textId="77777777" w:rsidR="000A6F1C" w:rsidRPr="00BA49B6" w:rsidRDefault="000A6F1C" w:rsidP="00D50746">
      <w:pPr>
        <w:pStyle w:val="ParaContinue"/>
        <w:rPr>
          <w:lang w:val="el-GR"/>
        </w:rPr>
      </w:pPr>
    </w:p>
    <w:p w14:paraId="328E3AAD" w14:textId="77777777" w:rsidR="00D50746" w:rsidRPr="00BA49B6" w:rsidRDefault="00000000" w:rsidP="00D50746">
      <w:pPr>
        <w:pStyle w:val="ParaContinue"/>
        <w:rPr>
          <w:lang w:val="el-GR"/>
        </w:rPr>
      </w:pPr>
      <m:oMathPara>
        <m:oMath>
          <m:sSup>
            <m:sSupPr>
              <m:ctrlPr>
                <w:rPr>
                  <w:rFonts w:ascii="Cambria Math" w:hAnsi="Cambria Math"/>
                  <w:lang w:val="el-GR"/>
                </w:rPr>
              </m:ctrlPr>
            </m:sSupPr>
            <m:e>
              <m:r>
                <m:rPr>
                  <m:sty m:val="b"/>
                </m:rPr>
                <w:rPr>
                  <w:rFonts w:ascii="Cambria Math" w:hAnsi="Cambria Math"/>
                  <w:lang w:val="el-GR"/>
                </w:rPr>
                <m:t>p</m:t>
              </m:r>
            </m:e>
            <m:sup>
              <m:r>
                <w:rPr>
                  <w:rFonts w:ascii="Cambria Math" w:hAnsi="Cambria Math"/>
                  <w:lang w:val="el-GR"/>
                </w:rPr>
                <m:t>T</m:t>
              </m:r>
            </m:sup>
          </m:sSup>
          <m:r>
            <w:rPr>
              <w:rFonts w:ascii="Cambria Math" w:hAnsi="Cambria Math"/>
              <w:lang w:val="el-GR"/>
            </w:rPr>
            <m:t>=</m:t>
          </m:r>
          <m:r>
            <m:rPr>
              <m:sty m:val="b"/>
            </m:rPr>
            <w:rPr>
              <w:rFonts w:ascii="Cambria Math" w:hAnsi="Cambria Math"/>
              <w:lang w:val="el-GR"/>
            </w:rPr>
            <m:t>g</m:t>
          </m:r>
          <m:r>
            <m:rPr>
              <m:nor/>
            </m:rPr>
            <w:rPr>
              <w:lang w:val="el-GR"/>
            </w:rPr>
            <m:t> </m:t>
          </m:r>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12</m:t>
              </m:r>
            </m:sub>
          </m:sSub>
          <m:r>
            <m:rPr>
              <m:sty m:val="p"/>
            </m:rPr>
            <w:rPr>
              <w:rFonts w:ascii="Cambria Math" w:hAnsi="Cambria Math"/>
              <w:lang w:val="el-GR"/>
            </w:rPr>
            <w:br/>
          </m:r>
        </m:oMath>
      </m:oMathPara>
    </w:p>
    <w:p w14:paraId="156DCECD" w14:textId="77777777" w:rsidR="00D50746" w:rsidRPr="00BA49B6" w:rsidRDefault="00D50746" w:rsidP="00D50746">
      <w:pPr>
        <w:pStyle w:val="ParaContinue"/>
        <w:rPr>
          <w:lang w:val="el-GR"/>
        </w:rPr>
      </w:pPr>
      <w:r w:rsidRPr="00BA49B6">
        <w:rPr>
          <w:lang w:val="el-GR"/>
        </w:rPr>
        <w:t>όπου</w:t>
      </w:r>
    </w:p>
    <w:p w14:paraId="30A33AAE" w14:textId="77777777" w:rsidR="00D50746" w:rsidRPr="00BA49B6" w:rsidRDefault="00D50746" w:rsidP="00D50746">
      <w:pPr>
        <w:pStyle w:val="ParaContinue"/>
        <w:rPr>
          <w:lang w:val="el-GR"/>
        </w:rPr>
      </w:pPr>
      <m:oMathPara>
        <m:oMath>
          <m:r>
            <m:rPr>
              <m:sty m:val="b"/>
            </m:rPr>
            <w:rPr>
              <w:rFonts w:ascii="Cambria Math" w:hAnsi="Cambria Math"/>
              <w:lang w:val="el-GR"/>
            </w:rPr>
            <m:t>g</m:t>
          </m:r>
          <m:r>
            <w:rPr>
              <w:rFonts w:ascii="Cambria Math" w:hAnsi="Cambria Math"/>
              <w:lang w:val="el-GR"/>
            </w:rPr>
            <m:t>=[</m:t>
          </m:r>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1</m:t>
              </m:r>
            </m:sub>
          </m:sSub>
          <m:r>
            <m:rPr>
              <m:nor/>
            </m:rPr>
            <w:rPr>
              <w:lang w:val="el-GR"/>
            </w:rPr>
            <m:t>    </m:t>
          </m:r>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2</m:t>
              </m:r>
            </m:sub>
          </m:sSub>
          <m:r>
            <w:rPr>
              <w:rFonts w:ascii="Cambria Math" w:hAnsi="Cambria Math"/>
              <w:lang w:val="el-GR"/>
            </w:rPr>
            <m:t>]</m:t>
          </m:r>
          <m:r>
            <m:rPr>
              <m:sty m:val="p"/>
            </m:rPr>
            <w:rPr>
              <w:rFonts w:ascii="Cambria Math" w:hAnsi="Cambria Math"/>
              <w:lang w:val="el-GR"/>
            </w:rPr>
            <w:br/>
          </m:r>
        </m:oMath>
      </m:oMathPara>
    </w:p>
    <w:p w14:paraId="010F057F" w14:textId="77777777" w:rsidR="00D50746" w:rsidRPr="00BA49B6" w:rsidRDefault="00D50746" w:rsidP="00D50746">
      <w:pPr>
        <w:pStyle w:val="ParaContinue"/>
        <w:rPr>
          <w:lang w:val="el-GR"/>
        </w:rPr>
      </w:pPr>
      <w:r w:rsidRPr="00D50746">
        <w:rPr>
          <w:lang w:val="el-GR"/>
        </w:rPr>
        <w:t>Κ</w:t>
      </w:r>
      <w:r w:rsidRPr="00BA49B6">
        <w:rPr>
          <w:lang w:val="el-GR"/>
        </w:rPr>
        <w:t>αι</w:t>
      </w:r>
      <w:r w:rsidRPr="00D50746">
        <w:rPr>
          <w:lang w:val="el-GR"/>
        </w:rPr>
        <w:t xml:space="preserve"> </w:t>
      </w:r>
      <w:r w:rsidRPr="00D50746">
        <w:rPr>
          <w:lang w:val="el-GR"/>
        </w:rPr>
        <w:tab/>
      </w:r>
    </w:p>
    <w:p w14:paraId="38529C46" w14:textId="77777777" w:rsidR="00D50746" w:rsidRPr="00887412" w:rsidRDefault="00000000" w:rsidP="00D50746">
      <w:pPr>
        <w:pStyle w:val="ParaContinue"/>
        <w:jc w:val="center"/>
        <w:rPr>
          <w:rFonts w:eastAsiaTheme="minorEastAsia"/>
          <w:lang w:val="el-GR"/>
        </w:rPr>
      </w:pPr>
      <m:oMath>
        <m:sSub>
          <m:sSubPr>
            <m:ctrlPr>
              <w:rPr>
                <w:rFonts w:ascii="Cambria Math" w:hAnsi="Cambria Math"/>
                <w:lang w:val="el-GR"/>
              </w:rPr>
            </m:ctrlPr>
          </m:sSubPr>
          <m:e>
            <m:r>
              <m:rPr>
                <m:sty m:val="p"/>
              </m:rPr>
              <w:rPr>
                <w:rFonts w:ascii="Cambria Math" w:hAnsi="Cambria Math"/>
                <w:lang w:val="el-GR"/>
              </w:rPr>
              <m:t>L</m:t>
            </m:r>
          </m:e>
          <m:sub>
            <m:r>
              <w:rPr>
                <w:rFonts w:ascii="Cambria Math" w:hAnsi="Cambria Math"/>
                <w:lang w:val="el-GR"/>
              </w:rPr>
              <m:t>12</m:t>
            </m:r>
          </m:sub>
        </m:sSub>
        <m:r>
          <w:rPr>
            <w:rFonts w:ascii="Cambria Math" w:hAnsi="Cambria Math"/>
            <w:lang w:val="el-GR"/>
          </w:rPr>
          <m:t>=</m:t>
        </m:r>
        <m:sSup>
          <m:sSupPr>
            <m:ctrlPr>
              <w:rPr>
                <w:rFonts w:ascii="Cambria Math" w:hAnsi="Cambria Math"/>
                <w:lang w:val="el-GR"/>
              </w:rPr>
            </m:ctrlPr>
          </m:sSupPr>
          <m:e>
            <m:d>
              <m:dPr>
                <m:begChr m:val="["/>
                <m:endChr m:val="]"/>
                <m:ctrlPr>
                  <w:rPr>
                    <w:rFonts w:ascii="Cambria Math" w:hAnsi="Cambria Math"/>
                    <w:lang w:val="el-GR"/>
                  </w:rPr>
                </m:ctrlPr>
              </m:dPr>
              <m:e>
                <m:sSub>
                  <m:sSubPr>
                    <m:ctrlPr>
                      <w:rPr>
                        <w:rFonts w:ascii="Cambria Math" w:hAnsi="Cambria Math"/>
                        <w:i/>
                      </w:rPr>
                    </m:ctrlPr>
                  </m:sSubPr>
                  <m:e>
                    <m:r>
                      <w:rPr>
                        <w:rFonts w:ascii="Cambria Math" w:hAnsi="Cambria Math"/>
                      </w:rPr>
                      <m:t>l</m:t>
                    </m:r>
                  </m:e>
                  <m:sub>
                    <m:r>
                      <w:rPr>
                        <w:rFonts w:ascii="Cambria Math" w:hAnsi="Cambria Math"/>
                        <w:lang w:val="el-GR"/>
                      </w:rPr>
                      <m:t xml:space="preserve">1   </m:t>
                    </m:r>
                  </m:sub>
                </m:sSub>
                <m:r>
                  <w:rPr>
                    <w:rFonts w:ascii="Cambria Math" w:hAnsi="Cambria Math"/>
                    <w:lang w:val="el-GR"/>
                  </w:rPr>
                  <m:t xml:space="preserve"> </m:t>
                </m:r>
                <m:sSub>
                  <m:sSubPr>
                    <m:ctrlPr>
                      <w:rPr>
                        <w:rFonts w:ascii="Cambria Math" w:hAnsi="Cambria Math"/>
                        <w:i/>
                      </w:rPr>
                    </m:ctrlPr>
                  </m:sSubPr>
                  <m:e>
                    <m:r>
                      <w:rPr>
                        <w:rFonts w:ascii="Cambria Math" w:hAnsi="Cambria Math"/>
                      </w:rPr>
                      <m:t>l</m:t>
                    </m:r>
                  </m:e>
                  <m:sub>
                    <m:r>
                      <w:rPr>
                        <w:rFonts w:ascii="Cambria Math" w:hAnsi="Cambria Math"/>
                        <w:lang w:val="el-GR"/>
                      </w:rPr>
                      <m:t xml:space="preserve">2 </m:t>
                    </m:r>
                  </m:sub>
                </m:sSub>
              </m:e>
            </m:d>
          </m:e>
          <m:sup>
            <m:r>
              <w:rPr>
                <w:rFonts w:ascii="Cambria Math" w:hAnsi="Cambria Math"/>
                <w:lang w:val="el-GR"/>
              </w:rPr>
              <m:t>T</m:t>
            </m:r>
          </m:sup>
        </m:sSup>
      </m:oMath>
      <w:r w:rsidR="00D50746" w:rsidRPr="00887412">
        <w:rPr>
          <w:rFonts w:eastAsiaTheme="minorEastAsia"/>
          <w:lang w:val="el-GR"/>
        </w:rPr>
        <w:t xml:space="preserve">   </w:t>
      </w:r>
      <w:r w:rsidR="00D50746" w:rsidRPr="00D50746">
        <w:rPr>
          <w:rFonts w:eastAsiaTheme="minorEastAsia"/>
          <w:lang w:val="el-GR"/>
        </w:rPr>
        <w:t xml:space="preserve">     </w:t>
      </w:r>
      <w:r w:rsidR="00D50746" w:rsidRPr="00887412">
        <w:rPr>
          <w:rFonts w:eastAsiaTheme="minorEastAsia"/>
          <w:lang w:val="el-GR"/>
        </w:rPr>
        <w:t xml:space="preserve"> </w:t>
      </w:r>
      <w:r w:rsidR="00D50746" w:rsidRPr="00D50746">
        <w:rPr>
          <w:rFonts w:eastAsiaTheme="minorEastAsia"/>
          <w:lang w:val="el-GR"/>
        </w:rPr>
        <w:t>ή</w:t>
      </w:r>
      <w:r w:rsidR="00D50746" w:rsidRPr="00887412">
        <w:rPr>
          <w:rFonts w:eastAsiaTheme="minorEastAsia"/>
          <w:lang w:val="el-GR"/>
        </w:rPr>
        <w:t xml:space="preserve"> </w:t>
      </w:r>
      <w:r w:rsidR="00D50746" w:rsidRPr="00D50746">
        <w:rPr>
          <w:rFonts w:eastAsiaTheme="minorEastAsia"/>
          <w:lang w:val="el-GR"/>
        </w:rPr>
        <w:t xml:space="preserve">       </w:t>
      </w:r>
      <w:r w:rsidR="00D50746" w:rsidRPr="00887412">
        <w:rPr>
          <w:rFonts w:eastAsiaTheme="minorEastAsia"/>
          <w:lang w:val="el-GR"/>
        </w:rPr>
        <w:t xml:space="preserve">  </w:t>
      </w:r>
      <m:oMath>
        <m:sSub>
          <m:sSubPr>
            <m:ctrlPr>
              <w:rPr>
                <w:rFonts w:ascii="Cambria Math" w:hAnsi="Cambria Math"/>
                <w:lang w:val="el-GR"/>
              </w:rPr>
            </m:ctrlPr>
          </m:sSubPr>
          <m:e>
            <m:r>
              <m:rPr>
                <m:sty m:val="p"/>
              </m:rPr>
              <w:rPr>
                <w:rFonts w:ascii="Cambria Math" w:hAnsi="Cambria Math"/>
                <w:lang w:val="el-GR"/>
              </w:rPr>
              <m:t>L</m:t>
            </m:r>
          </m:e>
          <m:sub>
            <m:r>
              <w:rPr>
                <w:rFonts w:ascii="Cambria Math" w:hAnsi="Cambria Math"/>
                <w:lang w:val="el-GR"/>
              </w:rPr>
              <m:t>12</m:t>
            </m:r>
          </m:sub>
        </m:sSub>
        <m:r>
          <w:rPr>
            <w:rFonts w:ascii="Cambria Math" w:hAnsi="Cambria Math"/>
            <w:lang w:val="el-GR"/>
          </w:rPr>
          <m:t>=</m:t>
        </m:r>
        <m:d>
          <m:dPr>
            <m:begChr m:val="["/>
            <m:endChr m:val="]"/>
            <m:ctrlPr>
              <w:rPr>
                <w:rFonts w:ascii="Cambria Math" w:hAnsi="Cambria Math"/>
                <w:lang w:val="el-GR"/>
              </w:rPr>
            </m:ctrlPr>
          </m:dPr>
          <m:e>
            <m:m>
              <m:mPr>
                <m:plcHide m:val="1"/>
                <m:mcs>
                  <m:mc>
                    <m:mcPr>
                      <m:count m:val="2"/>
                      <m:mcJc m:val="center"/>
                    </m:mcPr>
                  </m:mc>
                </m:mcs>
                <m:ctrlPr>
                  <w:rPr>
                    <w:rFonts w:ascii="Cambria Math" w:hAnsi="Cambria Math"/>
                    <w:lang w:val="el-GR"/>
                  </w:rPr>
                </m:ctrlPr>
              </m:mPr>
              <m:mr>
                <m:e>
                  <m:sSub>
                    <m:sSubPr>
                      <m:ctrlPr>
                        <w:rPr>
                          <w:rFonts w:ascii="Cambria Math" w:hAnsi="Cambria Math"/>
                          <w:lang w:val="el-GR"/>
                        </w:rPr>
                      </m:ctrlPr>
                    </m:sSubPr>
                    <m:e>
                      <m:r>
                        <w:rPr>
                          <w:rFonts w:ascii="Cambria Math" w:hAnsi="Cambria Math"/>
                          <w:lang w:val="el-GR"/>
                        </w:rPr>
                        <m:t>l</m:t>
                      </m:r>
                    </m:e>
                    <m:sub>
                      <m:r>
                        <w:rPr>
                          <w:rFonts w:ascii="Cambria Math" w:hAnsi="Cambria Math"/>
                          <w:lang w:val="el-GR"/>
                        </w:rPr>
                        <m:t>11</m:t>
                      </m:r>
                    </m:sub>
                  </m:sSub>
                </m:e>
                <m:e>
                  <m:sSub>
                    <m:sSubPr>
                      <m:ctrlPr>
                        <w:rPr>
                          <w:rFonts w:ascii="Cambria Math" w:hAnsi="Cambria Math"/>
                          <w:lang w:val="el-GR"/>
                        </w:rPr>
                      </m:ctrlPr>
                    </m:sSubPr>
                    <m:e>
                      <m:r>
                        <w:rPr>
                          <w:rFonts w:ascii="Cambria Math" w:hAnsi="Cambria Math"/>
                          <w:lang w:val="el-GR"/>
                        </w:rPr>
                        <m:t>l</m:t>
                      </m:r>
                    </m:e>
                    <m:sub>
                      <m:r>
                        <w:rPr>
                          <w:rFonts w:ascii="Cambria Math" w:hAnsi="Cambria Math"/>
                          <w:lang w:val="el-GR"/>
                        </w:rPr>
                        <m:t>12</m:t>
                      </m:r>
                    </m:sub>
                  </m:sSub>
                </m:e>
              </m:mr>
              <m:mr>
                <m:e>
                  <m:sSub>
                    <m:sSubPr>
                      <m:ctrlPr>
                        <w:rPr>
                          <w:rFonts w:ascii="Cambria Math" w:hAnsi="Cambria Math"/>
                          <w:lang w:val="el-GR"/>
                        </w:rPr>
                      </m:ctrlPr>
                    </m:sSubPr>
                    <m:e>
                      <m:r>
                        <w:rPr>
                          <w:rFonts w:ascii="Cambria Math" w:hAnsi="Cambria Math"/>
                          <w:lang w:val="el-GR"/>
                        </w:rPr>
                        <m:t>l</m:t>
                      </m:r>
                    </m:e>
                    <m:sub>
                      <m:r>
                        <w:rPr>
                          <w:rFonts w:ascii="Cambria Math" w:hAnsi="Cambria Math"/>
                          <w:lang w:val="el-GR"/>
                        </w:rPr>
                        <m:t>21</m:t>
                      </m:r>
                    </m:sub>
                  </m:sSub>
                </m:e>
                <m:e>
                  <m:sSub>
                    <m:sSubPr>
                      <m:ctrlPr>
                        <w:rPr>
                          <w:rFonts w:ascii="Cambria Math" w:hAnsi="Cambria Math"/>
                          <w:lang w:val="el-GR"/>
                        </w:rPr>
                      </m:ctrlPr>
                    </m:sSubPr>
                    <m:e>
                      <m:r>
                        <w:rPr>
                          <w:rFonts w:ascii="Cambria Math" w:hAnsi="Cambria Math"/>
                          <w:lang w:val="el-GR"/>
                        </w:rPr>
                        <m:t>l</m:t>
                      </m:r>
                    </m:e>
                    <m:sub>
                      <m:r>
                        <w:rPr>
                          <w:rFonts w:ascii="Cambria Math" w:hAnsi="Cambria Math"/>
                          <w:lang w:val="el-GR"/>
                        </w:rPr>
                        <m:t>22</m:t>
                      </m:r>
                    </m:sub>
                  </m:sSub>
                </m:e>
              </m:mr>
            </m:m>
          </m:e>
        </m:d>
        <m:r>
          <m:rPr>
            <m:sty m:val="p"/>
          </m:rPr>
          <w:rPr>
            <w:rFonts w:ascii="Cambria Math" w:hAnsi="Cambria Math"/>
            <w:lang w:val="el-GR"/>
          </w:rPr>
          <w:br/>
        </m:r>
      </m:oMath>
    </w:p>
    <w:p w14:paraId="5441F9AE" w14:textId="77777777" w:rsidR="00D50746" w:rsidRPr="00BA49B6" w:rsidRDefault="00D50746" w:rsidP="00D50746">
      <w:pPr>
        <w:pStyle w:val="ParaContinue"/>
        <w:rPr>
          <w:lang w:val="el-GR"/>
        </w:rPr>
      </w:pPr>
      <w:r w:rsidRPr="00BA49B6">
        <w:rPr>
          <w:lang w:val="el-GR"/>
        </w:rPr>
        <w:t xml:space="preserve">είναι ο πίνακας που σχηματίζεται από τα διανύσματα κατεύθυνσης των δύο ηχείων. Με αυτή τη διατύπωση, το πρόβλημα του </w:t>
      </w:r>
      <w:proofErr w:type="spellStart"/>
      <w:r w:rsidRPr="00BA49B6">
        <w:rPr>
          <w:lang w:val="el-GR"/>
        </w:rPr>
        <w:t>panning</w:t>
      </w:r>
      <w:proofErr w:type="spellEnd"/>
      <w:r w:rsidRPr="00BA49B6">
        <w:rPr>
          <w:lang w:val="el-GR"/>
        </w:rPr>
        <w:t xml:space="preserve"> μετατρέπεται σε πρόβλημα επίλυσης ενός απλού γραμμικού συστήματος. </w:t>
      </w:r>
    </w:p>
    <w:p w14:paraId="02145BC3" w14:textId="77777777" w:rsidR="00D50746" w:rsidRDefault="00D50746" w:rsidP="00D50746">
      <w:pPr>
        <w:pStyle w:val="ParaContinue"/>
        <w:rPr>
          <w:lang w:val="el-GR"/>
        </w:rPr>
      </w:pPr>
      <w:r w:rsidRPr="00BA49B6">
        <w:rPr>
          <w:lang w:val="el-GR"/>
        </w:rPr>
        <w:t xml:space="preserve">Αν ο πίνακας </w:t>
      </w:r>
      <m:oMath>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12</m:t>
            </m:r>
          </m:sub>
        </m:sSub>
      </m:oMath>
      <w:r w:rsidRPr="00BA49B6">
        <w:rPr>
          <w:lang w:val="el-GR"/>
        </w:rPr>
        <w:t>είναι αντιστρέψιμος, τότε το διάνυσμα των gains υπολογίζεται από τη σχέση:</w:t>
      </w:r>
    </w:p>
    <w:p w14:paraId="6210E942" w14:textId="77777777" w:rsidR="00D50746" w:rsidRPr="00BA49B6" w:rsidRDefault="00D50746" w:rsidP="00D50746">
      <w:pPr>
        <w:pStyle w:val="ParaContinue"/>
        <w:rPr>
          <w:lang w:val="el-GR"/>
        </w:rPr>
      </w:pPr>
    </w:p>
    <w:p w14:paraId="3DD16345" w14:textId="77777777" w:rsidR="00D50746" w:rsidRPr="00BA49B6" w:rsidRDefault="00D50746" w:rsidP="00D50746">
      <w:pPr>
        <w:pStyle w:val="ParaContinue"/>
        <w:rPr>
          <w:lang w:val="el-GR"/>
        </w:rPr>
      </w:pPr>
      <m:oMathPara>
        <m:oMath>
          <m:r>
            <m:rPr>
              <m:sty m:val="b"/>
            </m:rPr>
            <w:rPr>
              <w:rFonts w:ascii="Cambria Math" w:hAnsi="Cambria Math"/>
              <w:lang w:val="el-GR"/>
            </w:rPr>
            <m:t>g</m:t>
          </m:r>
          <m:r>
            <w:rPr>
              <w:rFonts w:ascii="Cambria Math" w:hAnsi="Cambria Math"/>
              <w:lang w:val="el-GR"/>
            </w:rPr>
            <m:t>=</m:t>
          </m:r>
          <m:sSup>
            <m:sSupPr>
              <m:ctrlPr>
                <w:rPr>
                  <w:rFonts w:ascii="Cambria Math" w:hAnsi="Cambria Math"/>
                  <w:lang w:val="el-GR"/>
                </w:rPr>
              </m:ctrlPr>
            </m:sSupPr>
            <m:e>
              <m:r>
                <m:rPr>
                  <m:sty m:val="b"/>
                </m:rPr>
                <w:rPr>
                  <w:rFonts w:ascii="Cambria Math" w:hAnsi="Cambria Math"/>
                  <w:lang w:val="el-GR"/>
                </w:rPr>
                <m:t>p</m:t>
              </m:r>
            </m:e>
            <m:sup>
              <m:r>
                <w:rPr>
                  <w:rFonts w:ascii="Cambria Math" w:hAnsi="Cambria Math"/>
                  <w:lang w:val="el-GR"/>
                </w:rPr>
                <m:t>T</m:t>
              </m:r>
            </m:sup>
          </m:sSup>
          <m:sSubSup>
            <m:sSubSupPr>
              <m:ctrlPr>
                <w:rPr>
                  <w:rFonts w:ascii="Cambria Math" w:hAnsi="Cambria Math"/>
                  <w:lang w:val="el-GR"/>
                </w:rPr>
              </m:ctrlPr>
            </m:sSubSupPr>
            <m:e>
              <m:r>
                <m:rPr>
                  <m:sty m:val="b"/>
                </m:rPr>
                <w:rPr>
                  <w:rFonts w:ascii="Cambria Math" w:hAnsi="Cambria Math"/>
                  <w:lang w:val="el-GR"/>
                </w:rPr>
                <m:t>L</m:t>
              </m:r>
            </m:e>
            <m:sub>
              <m:r>
                <w:rPr>
                  <w:rFonts w:ascii="Cambria Math" w:hAnsi="Cambria Math"/>
                  <w:lang w:val="el-GR"/>
                </w:rPr>
                <m:t>12</m:t>
              </m:r>
            </m:sub>
            <m:sup>
              <m:r>
                <w:rPr>
                  <w:rFonts w:ascii="Cambria Math" w:hAnsi="Cambria Math"/>
                  <w:lang w:val="el-GR"/>
                </w:rPr>
                <m:t>-1</m:t>
              </m:r>
            </m:sup>
          </m:sSubSup>
          <m:r>
            <m:rPr>
              <m:sty m:val="p"/>
            </m:rPr>
            <w:rPr>
              <w:rFonts w:ascii="Cambria Math" w:hAnsi="Cambria Math"/>
              <w:lang w:val="el-GR"/>
            </w:rPr>
            <w:br/>
          </m:r>
        </m:oMath>
      </m:oMathPara>
    </w:p>
    <w:p w14:paraId="24DA13D4" w14:textId="77777777" w:rsidR="00D50746" w:rsidRDefault="00D50746" w:rsidP="00D50746">
      <w:pPr>
        <w:pStyle w:val="ParaContinue"/>
        <w:rPr>
          <w:lang w:val="el-GR"/>
        </w:rPr>
      </w:pPr>
      <w:r w:rsidRPr="00BA49B6">
        <w:rPr>
          <w:lang w:val="el-GR"/>
        </w:rPr>
        <w:t xml:space="preserve">Η ύπαρξη του αντιστρόφου του πίνακα προϋποθέτει ότι τα δύο ηχεία του ενεργού ζεύγους δεν βρίσκονται στην ίδια ή σε εκφυλισμένη γεωμετρικά διάταξη. Στην πράξη, για ένα κανονικό γειτονικό ζεύγος ηχείων στο οριζόντιο επίπεδο, η συνθήκη αυτή ικανοποιείται και έτσι το σύστημα μπορεί να λυθεί κανονικά. Με αυτόν τον τρόπο, το 2D VBAP αποκτά μια σαφή και απλή μαθηματική μορφή, η οποία αποτελεί τη βάση για τον προσδιορισμό των gains σε κάθε επιθυμητή κατεύθυνση. </w:t>
      </w:r>
    </w:p>
    <w:p w14:paraId="5D37639C" w14:textId="77777777" w:rsidR="00D50746" w:rsidRDefault="00D50746" w:rsidP="00D50746">
      <w:pPr>
        <w:pStyle w:val="ParaContinue"/>
        <w:rPr>
          <w:lang w:val="el-GR"/>
        </w:rPr>
      </w:pPr>
    </w:p>
    <w:p w14:paraId="30F54F55" w14:textId="77777777" w:rsidR="00D50746" w:rsidRDefault="00D50746" w:rsidP="00D50746">
      <w:pPr>
        <w:pStyle w:val="ParaContinue"/>
        <w:rPr>
          <w:lang w:val="el-GR"/>
        </w:rPr>
      </w:pPr>
      <w:r w:rsidRPr="00E43855">
        <w:rPr>
          <w:lang w:val="el-GR"/>
        </w:rPr>
        <w:t xml:space="preserve">Για τον ρητό υπολογισμό των gains χρησιμοποιείται ο αντίστροφος του πίνακα </w:t>
      </w:r>
      <m:oMath>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12</m:t>
            </m:r>
          </m:sub>
        </m:sSub>
      </m:oMath>
      <w:r w:rsidRPr="00E43855">
        <w:rPr>
          <w:lang w:val="el-GR"/>
        </w:rPr>
        <w:t xml:space="preserve">. Στην περίπτωση δύο διαστάσεων, ο πίνακας αυτός είναι </w:t>
      </w:r>
      <m:oMath>
        <m:r>
          <w:rPr>
            <w:rFonts w:ascii="Cambria Math" w:hAnsi="Cambria Math"/>
            <w:lang w:val="el-GR"/>
          </w:rPr>
          <m:t>2×2</m:t>
        </m:r>
      </m:oMath>
      <w:r w:rsidRPr="00E43855">
        <w:rPr>
          <w:lang w:val="el-GR"/>
        </w:rPr>
        <w:t xml:space="preserve">, επομένως η επίλυση του συστήματος είναι </w:t>
      </w:r>
      <w:r w:rsidRPr="00E43855">
        <w:rPr>
          <w:lang w:val="el-GR"/>
        </w:rPr>
        <w:lastRenderedPageBreak/>
        <w:t xml:space="preserve">απλή. Αν τα δύο ηχεία του ενεργού ζεύγους έχουν αζιμούθια </w:t>
      </w:r>
      <m:oMath>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oMath>
      <w:r w:rsidRPr="00E43855">
        <w:rPr>
          <w:lang w:val="el-GR"/>
        </w:rPr>
        <w:t xml:space="preserve">και </w:t>
      </w:r>
      <m:oMath>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oMath>
      <w:r w:rsidRPr="00E43855">
        <w:rPr>
          <w:lang w:val="el-GR"/>
        </w:rPr>
        <w:t>, τότε ο πίνακας των κατευθύνσεών τους γράφεται ως:</w:t>
      </w:r>
    </w:p>
    <w:p w14:paraId="4DF14CCA" w14:textId="77777777" w:rsidR="00D50746" w:rsidRPr="00E43855" w:rsidRDefault="00D50746" w:rsidP="00D50746">
      <w:pPr>
        <w:pStyle w:val="ParaContinue"/>
        <w:rPr>
          <w:lang w:val="el-GR"/>
        </w:rPr>
      </w:pPr>
    </w:p>
    <w:p w14:paraId="3D1BC437" w14:textId="77777777" w:rsidR="00D50746" w:rsidRPr="00E43855" w:rsidRDefault="00000000" w:rsidP="00D50746">
      <w:pPr>
        <w:pStyle w:val="ParaContinue"/>
        <w:rPr>
          <w:lang w:val="el-GR"/>
        </w:rPr>
      </w:pPr>
      <m:oMathPara>
        <m:oMath>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12</m:t>
              </m:r>
            </m:sub>
          </m:sSub>
          <m:r>
            <w:rPr>
              <w:rFonts w:ascii="Cambria Math" w:hAnsi="Cambria Math"/>
              <w:lang w:val="el-GR"/>
            </w:rPr>
            <m:t>=</m:t>
          </m:r>
          <m:d>
            <m:dPr>
              <m:begChr m:val="["/>
              <m:endChr m:val="]"/>
              <m:ctrlPr>
                <w:rPr>
                  <w:rFonts w:ascii="Cambria Math" w:hAnsi="Cambria Math"/>
                  <w:lang w:val="el-GR"/>
                </w:rPr>
              </m:ctrlPr>
            </m:dPr>
            <m:e>
              <m:m>
                <m:mPr>
                  <m:plcHide m:val="1"/>
                  <m:mcs>
                    <m:mc>
                      <m:mcPr>
                        <m:count m:val="2"/>
                        <m:mcJc m:val="center"/>
                      </m:mcPr>
                    </m:mc>
                  </m:mcs>
                  <m:ctrlPr>
                    <w:rPr>
                      <w:rFonts w:ascii="Cambria Math" w:hAnsi="Cambria Math"/>
                      <w:lang w:val="el-GR"/>
                    </w:rPr>
                  </m:ctrlPr>
                </m:mPr>
                <m:mr>
                  <m:e>
                    <m:func>
                      <m:funcPr>
                        <m:ctrlPr>
                          <w:rPr>
                            <w:rFonts w:ascii="Cambria Math" w:hAnsi="Cambria Math"/>
                            <w:lang w:val="el-GR"/>
                          </w:rPr>
                        </m:ctrlPr>
                      </m:funcPr>
                      <m:fName>
                        <m:r>
                          <m:rPr>
                            <m:sty m:val="p"/>
                          </m:rPr>
                          <w:rPr>
                            <w:rFonts w:ascii="Cambria Math" w:hAnsi="Cambria Math"/>
                            <w:lang w:val="el-GR"/>
                          </w:rPr>
                          <m:t>sin</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e>
                    </m:func>
                  </m:e>
                  <m:e>
                    <m:func>
                      <m:funcPr>
                        <m:ctrlPr>
                          <w:rPr>
                            <w:rFonts w:ascii="Cambria Math" w:hAnsi="Cambria Math"/>
                            <w:lang w:val="el-GR"/>
                          </w:rPr>
                        </m:ctrlPr>
                      </m:funcPr>
                      <m:fName>
                        <m:r>
                          <m:rPr>
                            <m:sty m:val="p"/>
                          </m:rPr>
                          <w:rPr>
                            <w:rFonts w:ascii="Cambria Math" w:hAnsi="Cambria Math"/>
                            <w:lang w:val="el-GR"/>
                          </w:rPr>
                          <m:t>cos</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e>
                    </m:func>
                  </m:e>
                </m:mr>
                <m:mr>
                  <m:e>
                    <m:func>
                      <m:funcPr>
                        <m:ctrlPr>
                          <w:rPr>
                            <w:rFonts w:ascii="Cambria Math" w:hAnsi="Cambria Math"/>
                            <w:lang w:val="el-GR"/>
                          </w:rPr>
                        </m:ctrlPr>
                      </m:funcPr>
                      <m:fName>
                        <m:r>
                          <m:rPr>
                            <m:sty m:val="p"/>
                          </m:rPr>
                          <w:rPr>
                            <w:rFonts w:ascii="Cambria Math" w:hAnsi="Cambria Math"/>
                            <w:lang w:val="el-GR"/>
                          </w:rPr>
                          <m:t>sin</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e>
                    </m:func>
                  </m:e>
                  <m:e>
                    <m:func>
                      <m:funcPr>
                        <m:ctrlPr>
                          <w:rPr>
                            <w:rFonts w:ascii="Cambria Math" w:hAnsi="Cambria Math"/>
                            <w:lang w:val="el-GR"/>
                          </w:rPr>
                        </m:ctrlPr>
                      </m:funcPr>
                      <m:fName>
                        <m:r>
                          <m:rPr>
                            <m:sty m:val="p"/>
                          </m:rPr>
                          <w:rPr>
                            <w:rFonts w:ascii="Cambria Math" w:hAnsi="Cambria Math"/>
                            <w:lang w:val="el-GR"/>
                          </w:rPr>
                          <m:t>cos</m:t>
                        </m:r>
                      </m:fName>
                      <m:e>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e>
                    </m:func>
                  </m:e>
                </m:mr>
              </m:m>
            </m:e>
          </m:d>
          <m:r>
            <m:rPr>
              <m:sty m:val="p"/>
            </m:rPr>
            <w:rPr>
              <w:rFonts w:ascii="Cambria Math" w:hAnsi="Cambria Math"/>
              <w:lang w:val="el-GR"/>
            </w:rPr>
            <w:br/>
          </m:r>
        </m:oMath>
      </m:oMathPara>
    </w:p>
    <w:p w14:paraId="6D433BDB" w14:textId="77777777" w:rsidR="00D50746" w:rsidRPr="00E43855" w:rsidRDefault="00D50746" w:rsidP="00D50746">
      <w:pPr>
        <w:pStyle w:val="ParaContinue"/>
        <w:rPr>
          <w:lang w:val="el-GR"/>
        </w:rPr>
      </w:pPr>
      <w:r w:rsidRPr="00E43855">
        <w:rPr>
          <w:lang w:val="el-GR"/>
        </w:rPr>
        <w:t xml:space="preserve">Για έναν πίνακα </w:t>
      </w:r>
      <m:oMath>
        <m:r>
          <w:rPr>
            <w:rFonts w:ascii="Cambria Math" w:hAnsi="Cambria Math"/>
            <w:lang w:val="el-GR"/>
          </w:rPr>
          <m:t>2×2</m:t>
        </m:r>
      </m:oMath>
      <w:r w:rsidRPr="00E43855">
        <w:rPr>
          <w:lang w:val="el-GR"/>
        </w:rPr>
        <w:t>, ο υπολογισμός του αντιστρόφου βασίζεται στην ορίζουσα. Αν ορίσουμε:</w:t>
      </w:r>
    </w:p>
    <w:p w14:paraId="475C4482" w14:textId="77777777" w:rsidR="00D50746" w:rsidRPr="00887412" w:rsidRDefault="00D50746" w:rsidP="00D50746">
      <w:pPr>
        <w:pStyle w:val="ParaContinue"/>
      </w:pPr>
      <m:oMathPara>
        <m:oMath>
          <m:r>
            <m:rPr>
              <m:sty m:val="p"/>
            </m:rPr>
            <w:rPr>
              <w:rFonts w:ascii="Cambria Math" w:hAnsi="Cambria Math"/>
              <w:lang w:val="el-GR"/>
            </w:rPr>
            <m:t>det</m:t>
          </m:r>
          <m:r>
            <w:rPr>
              <w:rFonts w:ascii="Cambria Math" w:hAnsi="Cambria Math"/>
              <w:lang w:val="el-GR"/>
            </w:rPr>
            <m:t>⁡(</m:t>
          </m:r>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12</m:t>
              </m:r>
            </m:sub>
          </m:sSub>
          <m:r>
            <w:rPr>
              <w:rFonts w:ascii="Cambria Math" w:hAnsi="Cambria Math"/>
              <w:lang w:val="el-GR"/>
            </w:rPr>
            <m:t>)=</m:t>
          </m:r>
          <m:r>
            <m:rPr>
              <m:sty m:val="p"/>
            </m:rPr>
            <w:rPr>
              <w:rFonts w:ascii="Cambria Math" w:hAnsi="Cambria Math"/>
              <w:lang w:val="el-GR"/>
            </w:rPr>
            <m:t>sin</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r>
            <m:rPr>
              <m:sty m:val="p"/>
            </m:rPr>
            <w:rPr>
              <w:rFonts w:ascii="Cambria Math" w:hAnsi="Cambria Math"/>
              <w:lang w:val="el-GR"/>
            </w:rPr>
            <m:t>cos</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r>
            <w:rPr>
              <w:rFonts w:ascii="Cambria Math" w:hAnsi="Cambria Math"/>
              <w:lang w:val="el-GR"/>
            </w:rPr>
            <m:t>-</m:t>
          </m:r>
          <m:r>
            <m:rPr>
              <m:sty m:val="p"/>
            </m:rPr>
            <w:rPr>
              <w:rFonts w:ascii="Cambria Math" w:hAnsi="Cambria Math"/>
              <w:lang w:val="el-GR"/>
            </w:rPr>
            <m:t>cos</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r>
            <m:rPr>
              <m:sty m:val="p"/>
            </m:rPr>
            <w:rPr>
              <w:rFonts w:ascii="Cambria Math" w:hAnsi="Cambria Math"/>
              <w:lang w:val="el-GR"/>
            </w:rPr>
            <m:t>sin</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oMath>
      </m:oMathPara>
    </w:p>
    <w:p w14:paraId="39BD041F" w14:textId="77777777" w:rsidR="00D50746" w:rsidRDefault="00D50746" w:rsidP="00D50746">
      <w:pPr>
        <w:pStyle w:val="ParaContinue"/>
        <w:rPr>
          <w:lang w:val="el-GR"/>
        </w:rPr>
      </w:pPr>
      <w:r w:rsidRPr="00E43855">
        <w:rPr>
          <w:lang w:val="el-GR"/>
        </w:rPr>
        <w:t>τότε ο πίνακας είναι αντιστρέψιμος όταν η ορίζουσα δεν είναι μηδέν. Με βάση τον τύπο του αντιστρόφου, τα gains γράφονται ρητά ως:</w:t>
      </w:r>
    </w:p>
    <w:p w14:paraId="2FEF1CD6" w14:textId="77777777" w:rsidR="00281B1D" w:rsidRPr="00E43855" w:rsidRDefault="00281B1D" w:rsidP="00D50746">
      <w:pPr>
        <w:pStyle w:val="ParaContinue"/>
        <w:rPr>
          <w:lang w:val="el-GR"/>
        </w:rPr>
      </w:pPr>
    </w:p>
    <w:p w14:paraId="2353EB63" w14:textId="77777777" w:rsidR="00D50746" w:rsidRPr="00E43855" w:rsidRDefault="00000000" w:rsidP="00D50746">
      <w:pPr>
        <w:pStyle w:val="ParaContinue"/>
        <w:rPr>
          <w:lang w:val="el-GR"/>
        </w:rPr>
      </w:pPr>
      <m:oMathPara>
        <m:oMath>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1</m:t>
              </m:r>
            </m:sub>
          </m:sSub>
          <m:r>
            <w:rPr>
              <w:rFonts w:ascii="Cambria Math" w:hAnsi="Cambria Math"/>
              <w:lang w:val="el-GR"/>
            </w:rPr>
            <m:t>=</m:t>
          </m:r>
          <m:f>
            <m:fPr>
              <m:ctrlPr>
                <w:rPr>
                  <w:rFonts w:ascii="Cambria Math" w:hAnsi="Cambria Math"/>
                  <w:lang w:val="el-GR"/>
                </w:rPr>
              </m:ctrlPr>
            </m:fPr>
            <m:num>
              <m:r>
                <m:rPr>
                  <m:sty m:val="p"/>
                </m:rPr>
                <w:rPr>
                  <w:rFonts w:ascii="Cambria Math" w:hAnsi="Cambria Math"/>
                  <w:lang w:val="el-GR"/>
                </w:rPr>
                <m:t>sin</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s</m:t>
                  </m:r>
                </m:sub>
              </m:sSub>
              <m:r>
                <m:rPr>
                  <m:sty m:val="p"/>
                </m:rPr>
                <w:rPr>
                  <w:rFonts w:ascii="Cambria Math" w:hAnsi="Cambria Math"/>
                  <w:lang w:val="el-GR"/>
                </w:rPr>
                <m:t>cos</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r>
                <w:rPr>
                  <w:rFonts w:ascii="Cambria Math" w:hAnsi="Cambria Math"/>
                  <w:lang w:val="el-GR"/>
                </w:rPr>
                <m:t>-</m:t>
              </m:r>
              <m:r>
                <m:rPr>
                  <m:sty m:val="p"/>
                </m:rPr>
                <w:rPr>
                  <w:rFonts w:ascii="Cambria Math" w:hAnsi="Cambria Math"/>
                  <w:lang w:val="el-GR"/>
                </w:rPr>
                <m:t>cos</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s</m:t>
                  </m:r>
                </m:sub>
              </m:sSub>
              <m:r>
                <m:rPr>
                  <m:sty m:val="p"/>
                </m:rPr>
                <w:rPr>
                  <w:rFonts w:ascii="Cambria Math" w:hAnsi="Cambria Math"/>
                  <w:lang w:val="el-GR"/>
                </w:rPr>
                <m:t>sin</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num>
            <m:den>
              <m:r>
                <m:rPr>
                  <m:sty m:val="p"/>
                </m:rPr>
                <w:rPr>
                  <w:rFonts w:ascii="Cambria Math" w:hAnsi="Cambria Math"/>
                  <w:lang w:val="el-GR"/>
                </w:rPr>
                <m:t>det</m:t>
              </m:r>
              <m:r>
                <w:rPr>
                  <w:rFonts w:ascii="Cambria Math" w:hAnsi="Cambria Math"/>
                  <w:lang w:val="el-GR"/>
                </w:rPr>
                <m:t>⁡(</m:t>
              </m:r>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12</m:t>
                  </m:r>
                </m:sub>
              </m:sSub>
              <m:r>
                <w:rPr>
                  <w:rFonts w:ascii="Cambria Math" w:hAnsi="Cambria Math"/>
                  <w:lang w:val="el-GR"/>
                </w:rPr>
                <m:t>)</m:t>
              </m:r>
            </m:den>
          </m:f>
          <m:r>
            <m:rPr>
              <m:sty m:val="p"/>
            </m:rPr>
            <w:rPr>
              <w:rFonts w:ascii="Cambria Math" w:hAnsi="Cambria Math"/>
              <w:lang w:val="el-GR"/>
            </w:rPr>
            <w:br/>
          </m:r>
        </m:oMath>
        <m:oMath>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2</m:t>
              </m:r>
            </m:sub>
          </m:sSub>
          <m:r>
            <w:rPr>
              <w:rFonts w:ascii="Cambria Math" w:hAnsi="Cambria Math"/>
              <w:lang w:val="el-GR"/>
            </w:rPr>
            <m:t>=</m:t>
          </m:r>
          <m:f>
            <m:fPr>
              <m:ctrlPr>
                <w:rPr>
                  <w:rFonts w:ascii="Cambria Math" w:hAnsi="Cambria Math"/>
                  <w:lang w:val="el-GR"/>
                </w:rPr>
              </m:ctrlPr>
            </m:fPr>
            <m:num>
              <m:r>
                <w:rPr>
                  <w:rFonts w:ascii="Cambria Math" w:hAnsi="Cambria Math"/>
                  <w:lang w:val="el-GR"/>
                </w:rPr>
                <m:t>-</m:t>
              </m:r>
              <m:r>
                <m:rPr>
                  <m:sty m:val="p"/>
                </m:rPr>
                <w:rPr>
                  <w:rFonts w:ascii="Cambria Math" w:hAnsi="Cambria Math"/>
                  <w:lang w:val="el-GR"/>
                </w:rPr>
                <m:t>sin</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s</m:t>
                  </m:r>
                </m:sub>
              </m:sSub>
              <m:r>
                <m:rPr>
                  <m:sty m:val="p"/>
                </m:rPr>
                <w:rPr>
                  <w:rFonts w:ascii="Cambria Math" w:hAnsi="Cambria Math"/>
                  <w:lang w:val="el-GR"/>
                </w:rPr>
                <m:t>cos</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r>
                <w:rPr>
                  <w:rFonts w:ascii="Cambria Math" w:hAnsi="Cambria Math"/>
                  <w:lang w:val="el-GR"/>
                </w:rPr>
                <m:t>+</m:t>
              </m:r>
              <m:r>
                <m:rPr>
                  <m:sty m:val="p"/>
                </m:rPr>
                <w:rPr>
                  <w:rFonts w:ascii="Cambria Math" w:hAnsi="Cambria Math"/>
                  <w:lang w:val="el-GR"/>
                </w:rPr>
                <m:t>cos</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s</m:t>
                  </m:r>
                </m:sub>
              </m:sSub>
              <m:r>
                <m:rPr>
                  <m:sty m:val="p"/>
                </m:rPr>
                <w:rPr>
                  <w:rFonts w:ascii="Cambria Math" w:hAnsi="Cambria Math"/>
                  <w:lang w:val="el-GR"/>
                </w:rPr>
                <m:t>sin</m:t>
              </m:r>
              <m:r>
                <w:rPr>
                  <w:rFonts w:ascii="Cambria Math" w:hAnsi="Cambria Math"/>
                  <w:lang w:val="el-GR"/>
                </w:rPr>
                <m: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num>
            <m:den>
              <m:r>
                <m:rPr>
                  <m:sty m:val="p"/>
                </m:rPr>
                <w:rPr>
                  <w:rFonts w:ascii="Cambria Math" w:hAnsi="Cambria Math"/>
                  <w:lang w:val="el-GR"/>
                </w:rPr>
                <m:t>det</m:t>
              </m:r>
              <m:r>
                <w:rPr>
                  <w:rFonts w:ascii="Cambria Math" w:hAnsi="Cambria Math"/>
                  <w:lang w:val="el-GR"/>
                </w:rPr>
                <m:t>⁡(</m:t>
              </m:r>
              <m:sSub>
                <m:sSubPr>
                  <m:ctrlPr>
                    <w:rPr>
                      <w:rFonts w:ascii="Cambria Math" w:hAnsi="Cambria Math"/>
                      <w:lang w:val="el-GR"/>
                    </w:rPr>
                  </m:ctrlPr>
                </m:sSubPr>
                <m:e>
                  <m:r>
                    <m:rPr>
                      <m:sty m:val="b"/>
                    </m:rPr>
                    <w:rPr>
                      <w:rFonts w:ascii="Cambria Math" w:hAnsi="Cambria Math"/>
                      <w:lang w:val="el-GR"/>
                    </w:rPr>
                    <m:t>L</m:t>
                  </m:r>
                </m:e>
                <m:sub>
                  <m:r>
                    <w:rPr>
                      <w:rFonts w:ascii="Cambria Math" w:hAnsi="Cambria Math"/>
                      <w:lang w:val="el-GR"/>
                    </w:rPr>
                    <m:t>12</m:t>
                  </m:r>
                </m:sub>
              </m:sSub>
              <m:r>
                <w:rPr>
                  <w:rFonts w:ascii="Cambria Math" w:hAnsi="Cambria Math"/>
                  <w:lang w:val="el-GR"/>
                </w:rPr>
                <m:t>)</m:t>
              </m:r>
            </m:den>
          </m:f>
          <m:r>
            <m:rPr>
              <m:sty m:val="p"/>
            </m:rPr>
            <w:rPr>
              <w:rFonts w:ascii="Cambria Math" w:hAnsi="Cambria Math"/>
              <w:lang w:val="el-GR"/>
            </w:rPr>
            <w:br/>
          </m:r>
        </m:oMath>
      </m:oMathPara>
    </w:p>
    <w:p w14:paraId="6579EB70" w14:textId="77777777" w:rsidR="00D50746" w:rsidRPr="00E43855" w:rsidRDefault="00D50746" w:rsidP="00D50746">
      <w:pPr>
        <w:pStyle w:val="ParaContinue"/>
        <w:rPr>
          <w:lang w:val="el-GR"/>
        </w:rPr>
      </w:pPr>
      <w:r w:rsidRPr="00E43855">
        <w:rPr>
          <w:lang w:val="el-GR"/>
        </w:rPr>
        <w:t xml:space="preserve">Οι δύο αυτοί συντελεστές εκφράζουν πόσο από το αρχικό σήμα θα αποδοθεί από κάθε ηχείο του ενεργού ζεύγους. Αν η πηγή βρίσκεται πιο κοντά στη διεύθυνση του ενός ηχείου, το αντίστοιχο </w:t>
      </w:r>
      <w:proofErr w:type="spellStart"/>
      <w:r w:rsidRPr="00E43855">
        <w:rPr>
          <w:lang w:val="el-GR"/>
        </w:rPr>
        <w:t>gain</w:t>
      </w:r>
      <w:proofErr w:type="spellEnd"/>
      <w:r w:rsidRPr="00E43855">
        <w:rPr>
          <w:lang w:val="el-GR"/>
        </w:rPr>
        <w:t xml:space="preserve"> είναι μεγαλύτερο, ενώ όταν μετακινείται προς το άλλο ηχείο, η σχέση αυτή μεταβάλλεται ομαλά. </w:t>
      </w:r>
    </w:p>
    <w:p w14:paraId="2D1DAA7A" w14:textId="77777777" w:rsidR="00E43855" w:rsidRDefault="00E43855" w:rsidP="00BA49B6">
      <w:pPr>
        <w:pStyle w:val="ParaContinue"/>
        <w:rPr>
          <w:lang w:val="el-GR"/>
        </w:rPr>
      </w:pPr>
    </w:p>
    <w:p w14:paraId="3D4CCDB1" w14:textId="1E221A5C" w:rsidR="005A0B15" w:rsidRDefault="005A0B15" w:rsidP="005A0B15">
      <w:pPr>
        <w:pStyle w:val="Head3"/>
        <w:rPr>
          <w:lang w:val="el-GR"/>
        </w:rPr>
      </w:pPr>
      <w:r>
        <w:rPr>
          <w:lang w:val="el-GR"/>
        </w:rPr>
        <w:t xml:space="preserve"> Εύρεση ενεργού ζεύγους ηχείων</w:t>
      </w:r>
    </w:p>
    <w:p w14:paraId="3B13BD8F" w14:textId="76381D1E" w:rsidR="004C55BB" w:rsidRPr="004C55BB" w:rsidRDefault="004C55BB" w:rsidP="004C55BB">
      <w:pPr>
        <w:pStyle w:val="Para"/>
        <w:rPr>
          <w:lang w:val="el-GR"/>
        </w:rPr>
      </w:pPr>
      <w:r w:rsidRPr="004C55BB">
        <w:rPr>
          <w:lang w:val="el-GR"/>
        </w:rPr>
        <w:t xml:space="preserve">Για </w:t>
      </w:r>
      <m:oMath>
        <m:r>
          <w:rPr>
            <w:rFonts w:ascii="Cambria Math" w:hAnsi="Cambria Math"/>
            <w:lang w:val="el-GR"/>
          </w:rPr>
          <m:t xml:space="preserve">N </m:t>
        </m:r>
      </m:oMath>
      <w:r w:rsidRPr="004C55BB">
        <w:rPr>
          <w:lang w:val="el-GR"/>
        </w:rPr>
        <w:t>ηχεία τοποθετημένα στο οριζόντιο επίπεδο, η διαδικασία εύρεσης του ενεργού ζεύγους βασίζεται στην ταξινόμησή τους κατά αύξουσα αζιμουθιακή γωνία,</w:t>
      </w:r>
    </w:p>
    <w:p w14:paraId="4282CA2E" w14:textId="2E931576" w:rsidR="004C55BB" w:rsidRPr="004C55BB" w:rsidRDefault="00000000" w:rsidP="004C55BB">
      <w:pPr>
        <w:pStyle w:val="Para"/>
        <w:rPr>
          <w:lang w:val="el-GR"/>
        </w:rPr>
      </w:pPr>
      <m:oMathPara>
        <m:oMath>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1</m:t>
              </m:r>
            </m:sub>
          </m:sSub>
          <m:r>
            <w:rPr>
              <w:rFonts w:ascii="Cambria Math" w:hAnsi="Cambria Math"/>
              <w:lang w:val="el-GR"/>
            </w:rPr>
            <m:t>&lt;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2</m:t>
              </m:r>
            </m:sub>
          </m:sSub>
          <m:r>
            <w:rPr>
              <w:rFonts w:ascii="Cambria Math" w:hAnsi="Cambria Math"/>
              <w:lang w:val="el-GR"/>
            </w:rPr>
            <m:t>&lt;⋯&lt;</m:t>
          </m:r>
          <m:sSub>
            <m:sSubPr>
              <m:ctrlPr>
                <w:rPr>
                  <w:rFonts w:ascii="Cambria Math" w:hAnsi="Cambria Math"/>
                  <w:lang w:val="el-GR"/>
                </w:rPr>
              </m:ctrlPr>
            </m:sSubPr>
            <m:e>
              <m:r>
                <w:rPr>
                  <w:rFonts w:ascii="Cambria Math" w:hAnsi="Cambria Math"/>
                  <w:lang w:val="el-GR"/>
                </w:rPr>
                <m:t>θ</m:t>
              </m:r>
            </m:e>
            <m:sub>
              <m:r>
                <w:rPr>
                  <w:rFonts w:ascii="Cambria Math" w:hAnsi="Cambria Math"/>
                  <w:lang w:val="el-GR"/>
                </w:rPr>
                <m:t>N</m:t>
              </m:r>
            </m:sub>
          </m:sSub>
        </m:oMath>
      </m:oMathPara>
    </w:p>
    <w:p w14:paraId="0187619B" w14:textId="0583C01A" w:rsidR="004C55BB" w:rsidRPr="004C55BB" w:rsidRDefault="004C55BB" w:rsidP="004C55BB">
      <w:pPr>
        <w:pStyle w:val="Para"/>
        <w:rPr>
          <w:lang w:val="el-GR"/>
        </w:rPr>
      </w:pPr>
      <w:r w:rsidRPr="004C55BB">
        <w:rPr>
          <w:lang w:val="el-GR"/>
        </w:rPr>
        <w:t>Στη συνέχεια σχηματίζονται τα διαδοχικά γειτονικά ζεύγη ηχείων, έτσι ώστε να ορίζονται τα αντίστοιχα γωνιακά τόξα στο οριζόντιο επίπεδο και να καλύπτεται κυκλικά ο χώρος γύρω από τον ακροατή.</w:t>
      </w:r>
      <w:r>
        <w:rPr>
          <w:lang w:val="el-GR"/>
        </w:rPr>
        <w:t xml:space="preserve"> </w:t>
      </w:r>
      <w:r w:rsidRPr="004C55BB">
        <w:rPr>
          <w:lang w:val="el-GR"/>
        </w:rPr>
        <w:t>Για κάθε ζεύγος υπολογίζονται τα αντίστοιχα gains από τη βασική εξίσωση της μεθόδου. Το ενεργό ζεύγος είναι εκείνο για το οποίο και οι δύο συντελεστές πλάτους είναι μη αρνητικοί, δηλαδή</w:t>
      </w:r>
    </w:p>
    <w:p w14:paraId="41B821DE" w14:textId="61FAE390" w:rsidR="004C55BB" w:rsidRPr="004C55BB" w:rsidRDefault="00000000" w:rsidP="004C55BB">
      <w:pPr>
        <w:pStyle w:val="Para"/>
        <w:rPr>
          <w:lang w:val="el-GR"/>
        </w:rPr>
      </w:pPr>
      <m:oMathPara>
        <m:oMath>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1</m:t>
              </m:r>
            </m:sub>
          </m:sSub>
          <m:r>
            <w:rPr>
              <w:rFonts w:ascii="Cambria Math" w:hAnsi="Cambria Math"/>
              <w:lang w:val="el-GR"/>
            </w:rPr>
            <m:t>≥0,</m:t>
          </m:r>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2</m:t>
              </m:r>
            </m:sub>
          </m:sSub>
          <m:r>
            <w:rPr>
              <w:rFonts w:ascii="Cambria Math" w:hAnsi="Cambria Math"/>
              <w:lang w:val="el-GR"/>
            </w:rPr>
            <m:t>≥0</m:t>
          </m:r>
          <m:r>
            <m:rPr>
              <m:sty m:val="p"/>
            </m:rPr>
            <w:rPr>
              <w:lang w:val="el-GR"/>
            </w:rPr>
            <w:br/>
          </m:r>
        </m:oMath>
      </m:oMathPara>
    </w:p>
    <w:p w14:paraId="4FF82215" w14:textId="77777777" w:rsidR="004C55BB" w:rsidRPr="004C55BB" w:rsidRDefault="004C55BB" w:rsidP="004C55BB">
      <w:pPr>
        <w:pStyle w:val="Para"/>
        <w:rPr>
          <w:lang w:val="el-GR"/>
        </w:rPr>
      </w:pPr>
      <w:r w:rsidRPr="004C55BB">
        <w:rPr>
          <w:lang w:val="el-GR"/>
        </w:rPr>
        <w:t xml:space="preserve">Η συνθήκη αυτή σημαίνει γεωμετρικά ότι η κατεύθυνση της πηγής ανήκει στο γωνιακό τόξο που ορίζεται από το συγκεκριμένο ζεύγος ηχείων. Μόλις προσδιοριστεί το κατάλληλο ζεύγος, μόνο αυτό χρησιμοποιείται για την απόδοση της εικονικής πηγής. </w:t>
      </w:r>
    </w:p>
    <w:p w14:paraId="7D405C29" w14:textId="4FDEFCC3" w:rsidR="004C55BB" w:rsidRDefault="004C55BB" w:rsidP="004C55BB">
      <w:pPr>
        <w:pStyle w:val="Para"/>
        <w:rPr>
          <w:lang w:val="el-GR"/>
        </w:rPr>
      </w:pPr>
      <w:r w:rsidRPr="004C55BB">
        <w:rPr>
          <w:lang w:val="el-GR"/>
        </w:rPr>
        <w:t xml:space="preserve">Στην περίπτωση όπου η κατεύθυνση της πηγής συμπίπτει ακριβώς με τη διεύθυνση ενός ηχείου, το αντίστοιχο </w:t>
      </w:r>
      <w:proofErr w:type="spellStart"/>
      <w:r w:rsidRPr="004C55BB">
        <w:rPr>
          <w:lang w:val="el-GR"/>
        </w:rPr>
        <w:t>gain</w:t>
      </w:r>
      <w:proofErr w:type="spellEnd"/>
      <w:r w:rsidRPr="004C55BB">
        <w:rPr>
          <w:lang w:val="el-GR"/>
        </w:rPr>
        <w:t xml:space="preserve"> γίνεται ίσο με 1 και το </w:t>
      </w:r>
      <w:proofErr w:type="spellStart"/>
      <w:r w:rsidRPr="004C55BB">
        <w:rPr>
          <w:lang w:val="el-GR"/>
        </w:rPr>
        <w:t>gain</w:t>
      </w:r>
      <w:proofErr w:type="spellEnd"/>
      <w:r w:rsidRPr="004C55BB">
        <w:rPr>
          <w:lang w:val="el-GR"/>
        </w:rPr>
        <w:t xml:space="preserve"> του γειτονικού ηχείου μηδενίζεται. Με αυτόν τον τρόπο, η μετάβαση από το ένα γειτονικό ζεύγος στο επόμενο πραγματοποιείται ομαλά, χωρίς ασυνέχειες στην κατανομή του σήματος.</w:t>
      </w:r>
    </w:p>
    <w:p w14:paraId="13AE1A34" w14:textId="5FE5AF27" w:rsidR="004C55BB" w:rsidRDefault="004C55BB" w:rsidP="004C55BB">
      <w:pPr>
        <w:pStyle w:val="ParaContinue"/>
        <w:rPr>
          <w:lang w:val="el-GR"/>
        </w:rPr>
      </w:pPr>
    </w:p>
    <w:p w14:paraId="01F3ED5B" w14:textId="59F702E5" w:rsidR="00D50746" w:rsidRPr="004C55BB" w:rsidRDefault="00D50746" w:rsidP="00D50746">
      <w:pPr>
        <w:pStyle w:val="Head3"/>
        <w:rPr>
          <w:lang w:eastAsia="ja-JP"/>
        </w:rPr>
      </w:pPr>
      <w:r>
        <w:rPr>
          <w:lang w:val="el-GR"/>
        </w:rPr>
        <w:lastRenderedPageBreak/>
        <w:t xml:space="preserve"> Κανονικοποίηση των κερδών (</w:t>
      </w:r>
      <w:r>
        <w:t>gains</w:t>
      </w:r>
      <w:r>
        <w:rPr>
          <w:lang w:val="el-GR"/>
        </w:rPr>
        <w:t>)</w:t>
      </w:r>
    </w:p>
    <w:p w14:paraId="05E56606" w14:textId="77777777" w:rsidR="00D50746" w:rsidRPr="00D50746" w:rsidRDefault="00D50746" w:rsidP="00D50746">
      <w:pPr>
        <w:pStyle w:val="Para"/>
        <w:rPr>
          <w:lang w:val="el-GR"/>
        </w:rPr>
      </w:pPr>
      <w:r w:rsidRPr="00D50746">
        <w:rPr>
          <w:lang w:val="el-GR"/>
        </w:rPr>
        <w:t xml:space="preserve">Οι συντελεστές πλάτους που προκύπτουν από την επίλυση του γραμμικού συστήματος εκφράζουν τη σχετική συμβολή των δύο ηχείων, χωρίς όμως να είναι απαραίτητα </w:t>
      </w:r>
      <w:proofErr w:type="spellStart"/>
      <w:r w:rsidRPr="00D50746">
        <w:rPr>
          <w:lang w:val="el-GR"/>
        </w:rPr>
        <w:t>κανονικοποιημένοι</w:t>
      </w:r>
      <w:proofErr w:type="spellEnd"/>
      <w:r w:rsidRPr="00D50746">
        <w:rPr>
          <w:lang w:val="el-GR"/>
        </w:rPr>
        <w:t xml:space="preserve">. Για τον λόγο αυτό, στη μέθοδο </w:t>
      </w:r>
      <w:r w:rsidRPr="00684E4A">
        <w:t>VBAP</w:t>
      </w:r>
      <w:r w:rsidRPr="00D50746">
        <w:rPr>
          <w:lang w:val="el-GR"/>
        </w:rPr>
        <w:t xml:space="preserve"> εφαρμόζεται κανονικοποίηση, με στόχο η συνολική ισχύς του αναπαραγόμενου σήματος να παραμένει σταθερή κατά τη μεταβολή της κατεύθυνσης της εικονικής πηγής. Η απαίτηση αυτή εκφράζεται μαθηματικά επιβάλλοντας τα </w:t>
      </w:r>
      <w:r w:rsidRPr="00684E4A">
        <w:t>gains</w:t>
      </w:r>
      <w:r w:rsidRPr="00D50746">
        <w:rPr>
          <w:lang w:val="el-GR"/>
        </w:rPr>
        <w:t xml:space="preserve"> να ικανοποιούν τη συνθήκη</w:t>
      </w:r>
    </w:p>
    <w:p w14:paraId="4C879CDE" w14:textId="77777777" w:rsidR="00D50746" w:rsidRPr="00D50746" w:rsidRDefault="00D50746" w:rsidP="00D50746">
      <w:pPr>
        <w:pStyle w:val="Para"/>
        <w:rPr>
          <w:lang w:val="el-GR"/>
        </w:rPr>
      </w:pPr>
    </w:p>
    <w:p w14:paraId="0999D353" w14:textId="77777777" w:rsidR="00D50746" w:rsidRPr="00D50746" w:rsidRDefault="00D50746" w:rsidP="00D50746">
      <w:pPr>
        <w:pStyle w:val="Para"/>
        <w:rPr>
          <w:lang w:val="el-GR"/>
        </w:rPr>
      </w:pPr>
      <w:r w:rsidRPr="00D50746">
        <w:rPr>
          <w:lang w:val="el-GR"/>
        </w:rPr>
        <w:t xml:space="preserve">Γενικότερα, αν </w:t>
      </w:r>
      <m:oMath>
        <m:r>
          <m:rPr>
            <m:sty m:val="bi"/>
          </m:rPr>
          <w:rPr>
            <w:rFonts w:ascii="Cambria Math" w:hAnsi="Cambria Math"/>
          </w:rPr>
          <m:t>g</m:t>
        </m:r>
        <m:r>
          <m:rPr>
            <m:sty m:val="p"/>
          </m:rPr>
          <w:rPr>
            <w:rFonts w:ascii="Cambria Math" w:hAnsi="Cambria Math"/>
            <w:lang w:val="el-GR"/>
          </w:rPr>
          <m:t>=[</m:t>
        </m:r>
        <m:sSub>
          <m:sSubPr>
            <m:ctrlPr>
              <w:rPr>
                <w:rFonts w:ascii="Cambria Math" w:hAnsi="Cambria Math"/>
              </w:rPr>
            </m:ctrlPr>
          </m:sSubPr>
          <m:e>
            <m:r>
              <w:rPr>
                <w:rFonts w:ascii="Cambria Math" w:hAnsi="Cambria Math"/>
              </w:rPr>
              <m:t>g</m:t>
            </m:r>
          </m:e>
          <m:sub>
            <m:r>
              <m:rPr>
                <m:sty m:val="p"/>
              </m:rPr>
              <w:rPr>
                <w:rFonts w:ascii="Cambria Math" w:hAnsi="Cambria Math"/>
                <w:lang w:val="el-GR"/>
              </w:rPr>
              <m:t>1</m:t>
            </m:r>
          </m:sub>
        </m:sSub>
        <m:r>
          <m:rPr>
            <m:nor/>
          </m:rPr>
          <w:rPr>
            <w:rFonts w:ascii="Arial" w:hAnsi="Arial" w:cs="Arial"/>
            <w:lang w:val="el-GR"/>
          </w:rPr>
          <m:t>  </m:t>
        </m:r>
        <m:sSub>
          <m:sSubPr>
            <m:ctrlPr>
              <w:rPr>
                <w:rFonts w:ascii="Cambria Math" w:hAnsi="Cambria Math"/>
              </w:rPr>
            </m:ctrlPr>
          </m:sSubPr>
          <m:e>
            <m:r>
              <w:rPr>
                <w:rFonts w:ascii="Cambria Math" w:hAnsi="Cambria Math"/>
              </w:rPr>
              <m:t>g</m:t>
            </m:r>
          </m:e>
          <m:sub>
            <m:r>
              <m:rPr>
                <m:sty m:val="p"/>
              </m:rPr>
              <w:rPr>
                <w:rFonts w:ascii="Cambria Math" w:hAnsi="Cambria Math"/>
                <w:lang w:val="el-GR"/>
              </w:rPr>
              <m:t>2</m:t>
            </m:r>
          </m:sub>
        </m:sSub>
        <m:sSup>
          <m:sSupPr>
            <m:ctrlPr>
              <w:rPr>
                <w:rFonts w:ascii="Cambria Math" w:hAnsi="Cambria Math"/>
              </w:rPr>
            </m:ctrlPr>
          </m:sSupPr>
          <m:e>
            <m:r>
              <m:rPr>
                <m:sty m:val="p"/>
              </m:rPr>
              <w:rPr>
                <w:rFonts w:ascii="Cambria Math" w:hAnsi="Cambria Math"/>
                <w:lang w:val="el-GR"/>
              </w:rPr>
              <m:t>]</m:t>
            </m:r>
          </m:e>
          <m:sup>
            <m:r>
              <w:rPr>
                <w:rFonts w:ascii="Cambria Math" w:hAnsi="Cambria Math"/>
              </w:rPr>
              <m:t>T</m:t>
            </m:r>
          </m:sup>
        </m:sSup>
      </m:oMath>
      <w:r w:rsidRPr="00D50746">
        <w:rPr>
          <w:lang w:val="el-GR"/>
        </w:rPr>
        <w:t xml:space="preserve">είναι το διάνυσμα των μη κανονικοποιημένων </w:t>
      </w:r>
      <w:r w:rsidRPr="00684E4A">
        <w:t>gains</w:t>
      </w:r>
      <w:r w:rsidRPr="00D50746">
        <w:rPr>
          <w:lang w:val="el-GR"/>
        </w:rPr>
        <w:t xml:space="preserve">, τότε το </w:t>
      </w:r>
      <w:proofErr w:type="spellStart"/>
      <w:r w:rsidRPr="00D50746">
        <w:rPr>
          <w:lang w:val="el-GR"/>
        </w:rPr>
        <w:t>κανονικοποιημένο</w:t>
      </w:r>
      <w:proofErr w:type="spellEnd"/>
      <w:r w:rsidRPr="00D50746">
        <w:rPr>
          <w:lang w:val="el-GR"/>
        </w:rPr>
        <w:t xml:space="preserve"> διάνυσμα </w:t>
      </w:r>
      <m:oMath>
        <m:sSub>
          <m:sSubPr>
            <m:ctrlPr>
              <w:rPr>
                <w:rFonts w:ascii="Cambria Math" w:hAnsi="Cambria Math"/>
              </w:rPr>
            </m:ctrlPr>
          </m:sSubPr>
          <m:e>
            <m:r>
              <m:rPr>
                <m:sty m:val="bi"/>
              </m:rPr>
              <w:rPr>
                <w:rFonts w:ascii="Cambria Math" w:hAnsi="Cambria Math"/>
              </w:rPr>
              <m:t>g</m:t>
            </m:r>
          </m:e>
          <m:sub>
            <m:r>
              <m:rPr>
                <m:nor/>
              </m:rPr>
              <m:t>norm</m:t>
            </m:r>
          </m:sub>
        </m:sSub>
      </m:oMath>
      <w:r w:rsidRPr="00D50746">
        <w:rPr>
          <w:lang w:val="el-GR"/>
        </w:rPr>
        <w:t xml:space="preserve"> δίνεται από:</w:t>
      </w:r>
    </w:p>
    <w:p w14:paraId="6D4CC3CF" w14:textId="77777777" w:rsidR="00D50746" w:rsidRPr="00D50746" w:rsidRDefault="00000000" w:rsidP="00D50746">
      <w:pPr>
        <w:pStyle w:val="Para"/>
        <w:rPr>
          <w:lang w:val="el-GR"/>
        </w:rPr>
      </w:pPr>
      <m:oMathPara>
        <m:oMathParaPr>
          <m:jc m:val="center"/>
        </m:oMathParaPr>
        <m:oMath>
          <m:sSub>
            <m:sSubPr>
              <m:ctrlPr>
                <w:rPr>
                  <w:rFonts w:ascii="Cambria Math" w:hAnsi="Cambria Math"/>
                </w:rPr>
              </m:ctrlPr>
            </m:sSubPr>
            <m:e>
              <m:r>
                <m:rPr>
                  <m:sty m:val="bi"/>
                </m:rPr>
                <w:rPr>
                  <w:rFonts w:ascii="Cambria Math" w:hAnsi="Cambria Math"/>
                </w:rPr>
                <m:t>g</m:t>
              </m:r>
            </m:e>
            <m:sub>
              <m:r>
                <m:rPr>
                  <m:nor/>
                </m:rPr>
                <m:t>norm</m:t>
              </m:r>
            </m:sub>
          </m:sSub>
          <m:r>
            <m:rPr>
              <m:sty m:val="p"/>
            </m:rPr>
            <w:rPr>
              <w:rFonts w:ascii="Cambria Math" w:hAnsi="Cambria Math"/>
              <w:lang w:val="el-GR"/>
            </w:rPr>
            <m:t>=</m:t>
          </m:r>
          <m:f>
            <m:fPr>
              <m:ctrlPr>
                <w:rPr>
                  <w:rFonts w:ascii="Cambria Math" w:hAnsi="Cambria Math"/>
                </w:rPr>
              </m:ctrlPr>
            </m:fPr>
            <m:num>
              <m:rad>
                <m:radPr>
                  <m:degHide m:val="1"/>
                  <m:ctrlPr>
                    <w:rPr>
                      <w:rFonts w:ascii="Cambria Math" w:hAnsi="Cambria Math"/>
                    </w:rPr>
                  </m:ctrlPr>
                </m:radPr>
                <m:deg/>
                <m:e>
                  <m:r>
                    <w:rPr>
                      <w:rFonts w:ascii="Cambria Math" w:hAnsi="Cambria Math"/>
                    </w:rPr>
                    <m:t>C</m:t>
                  </m:r>
                </m:e>
              </m:rad>
              <m:r>
                <m:rPr>
                  <m:nor/>
                </m:rPr>
                <w:rPr>
                  <w:rFonts w:ascii="Arial" w:hAnsi="Arial" w:cs="Arial"/>
                  <w:lang w:val="el-GR"/>
                </w:rPr>
                <m:t> </m:t>
              </m:r>
              <m:r>
                <m:rPr>
                  <m:sty m:val="bi"/>
                </m:rPr>
                <w:rPr>
                  <w:rFonts w:ascii="Cambria Math" w:hAnsi="Cambria Math"/>
                </w:rPr>
                <m:t>g</m:t>
              </m:r>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m:rPr>
                          <m:sty m:val="p"/>
                        </m:rPr>
                        <w:rPr>
                          <w:rFonts w:ascii="Cambria Math" w:hAnsi="Cambria Math"/>
                          <w:lang w:val="el-GR"/>
                        </w:rPr>
                        <m:t>1</m:t>
                      </m:r>
                    </m:sub>
                    <m:sup>
                      <m:r>
                        <m:rPr>
                          <m:sty m:val="p"/>
                        </m:rPr>
                        <w:rPr>
                          <w:rFonts w:ascii="Cambria Math" w:hAnsi="Cambria Math"/>
                          <w:lang w:val="el-GR"/>
                        </w:rPr>
                        <m:t>2</m:t>
                      </m:r>
                    </m:sup>
                  </m:sSubSup>
                  <m:r>
                    <m:rPr>
                      <m:sty m:val="p"/>
                    </m:rPr>
                    <w:rPr>
                      <w:rFonts w:ascii="Cambria Math" w:hAnsi="Cambria Math"/>
                      <w:lang w:val="el-GR"/>
                    </w:rPr>
                    <m:t>+</m:t>
                  </m:r>
                  <m:sSubSup>
                    <m:sSubSupPr>
                      <m:ctrlPr>
                        <w:rPr>
                          <w:rFonts w:ascii="Cambria Math" w:hAnsi="Cambria Math"/>
                        </w:rPr>
                      </m:ctrlPr>
                    </m:sSubSupPr>
                    <m:e>
                      <m:r>
                        <w:rPr>
                          <w:rFonts w:ascii="Cambria Math" w:hAnsi="Cambria Math"/>
                        </w:rPr>
                        <m:t>g</m:t>
                      </m:r>
                    </m:e>
                    <m:sub>
                      <m:r>
                        <m:rPr>
                          <m:sty m:val="p"/>
                        </m:rPr>
                        <w:rPr>
                          <w:rFonts w:ascii="Cambria Math" w:hAnsi="Cambria Math"/>
                          <w:lang w:val="el-GR"/>
                        </w:rPr>
                        <m:t>2</m:t>
                      </m:r>
                    </m:sub>
                    <m:sup>
                      <m:r>
                        <m:rPr>
                          <m:sty m:val="p"/>
                        </m:rPr>
                        <w:rPr>
                          <w:rFonts w:ascii="Cambria Math" w:hAnsi="Cambria Math"/>
                          <w:lang w:val="el-GR"/>
                        </w:rPr>
                        <m:t>2</m:t>
                      </m:r>
                    </m:sup>
                  </m:sSubSup>
                </m:e>
              </m:rad>
            </m:den>
          </m:f>
          <m:r>
            <m:rPr>
              <m:sty m:val="p"/>
            </m:rPr>
            <w:rPr>
              <w:lang w:val="el-GR"/>
            </w:rPr>
            <w:br/>
          </m:r>
        </m:oMath>
      </m:oMathPara>
    </w:p>
    <w:p w14:paraId="3500BFEE" w14:textId="77777777" w:rsidR="00D50746" w:rsidRPr="00D50746" w:rsidRDefault="00D50746" w:rsidP="00D50746">
      <w:pPr>
        <w:pStyle w:val="Para"/>
        <w:rPr>
          <w:lang w:val="el-GR"/>
        </w:rPr>
      </w:pPr>
      <w:r w:rsidRPr="00684E4A">
        <w:rPr>
          <w:lang w:val="el-GR"/>
        </w:rPr>
        <w:t xml:space="preserve">Η σταθερά </w:t>
      </w:r>
      <m:oMath>
        <m:r>
          <w:rPr>
            <w:rFonts w:ascii="Cambria Math" w:hAnsi="Cambria Math"/>
          </w:rPr>
          <m:t>C</m:t>
        </m:r>
        <m:r>
          <w:rPr>
            <w:rFonts w:ascii="Cambria Math" w:hAnsi="Cambria Math"/>
            <w:lang w:val="el-GR"/>
          </w:rPr>
          <m:t xml:space="preserve"> </m:t>
        </m:r>
      </m:oMath>
      <w:r w:rsidRPr="00684E4A">
        <w:rPr>
          <w:lang w:val="el-GR"/>
        </w:rPr>
        <w:t xml:space="preserve">εκφράζει την τιμή της ισχύος στην οποία κανονικοποιούνται τα </w:t>
      </w:r>
      <w:r w:rsidRPr="00684E4A">
        <w:t>gains</w:t>
      </w:r>
      <w:r w:rsidRPr="00684E4A">
        <w:rPr>
          <w:lang w:val="el-GR"/>
        </w:rPr>
        <w:t xml:space="preserve">. </w:t>
      </w:r>
      <w:r w:rsidRPr="00D50746">
        <w:rPr>
          <w:lang w:val="el-GR"/>
        </w:rPr>
        <w:t xml:space="preserve">Στην πράξη λαμβάνεται συχνά </w:t>
      </w:r>
      <m:oMath>
        <m:r>
          <w:rPr>
            <w:rFonts w:ascii="Cambria Math" w:hAnsi="Cambria Math"/>
          </w:rPr>
          <m:t>C</m:t>
        </m:r>
        <m:r>
          <m:rPr>
            <m:sty m:val="p"/>
          </m:rPr>
          <w:rPr>
            <w:rFonts w:ascii="Cambria Math" w:hAnsi="Cambria Math"/>
            <w:lang w:val="el-GR"/>
          </w:rPr>
          <m:t>=1</m:t>
        </m:r>
      </m:oMath>
      <w:r w:rsidRPr="00D50746">
        <w:rPr>
          <w:lang w:val="el-GR"/>
        </w:rPr>
        <w:t>, ώστε η κανονικοποίηση να αναφέρεται σε μοναδιαία ισχύ. Έτσι,</w:t>
      </w:r>
    </w:p>
    <w:p w14:paraId="78CFDE4E" w14:textId="77777777" w:rsidR="00D50746" w:rsidRPr="00D50746" w:rsidRDefault="00D50746" w:rsidP="00D50746">
      <w:pPr>
        <w:pStyle w:val="ParaContinue"/>
        <w:rPr>
          <w:lang w:val="el-GR"/>
        </w:rPr>
      </w:pPr>
    </w:p>
    <w:p w14:paraId="5990562A" w14:textId="77777777" w:rsidR="00D50746" w:rsidRPr="00684E4A" w:rsidRDefault="00000000" w:rsidP="00D50746">
      <w:pPr>
        <w:pStyle w:val="Para"/>
        <w:jc w:val="center"/>
        <w:rPr>
          <w:i/>
          <w:lang w:val="el-GR"/>
        </w:rPr>
      </w:pPr>
      <m:oMathPara>
        <m:oMath>
          <m:sSub>
            <m:sSubPr>
              <m:ctrlPr>
                <w:rPr>
                  <w:rFonts w:ascii="Cambria Math" w:hAnsi="Cambria Math"/>
                </w:rPr>
              </m:ctrlPr>
            </m:sSubPr>
            <m:e>
              <m:r>
                <m:rPr>
                  <m:sty m:val="bi"/>
                </m:rPr>
                <w:rPr>
                  <w:rFonts w:ascii="Cambria Math" w:hAnsi="Cambria Math"/>
                </w:rPr>
                <m:t>g</m:t>
              </m:r>
            </m:e>
            <m:sub>
              <m:r>
                <m:rPr>
                  <m:nor/>
                </m:rPr>
                <m:t>norm</m:t>
              </m:r>
            </m:sub>
          </m:sSub>
          <m:r>
            <m:rPr>
              <m:sty m:val="p"/>
            </m:rPr>
            <w:rPr>
              <w:rFonts w:ascii="Cambria Math" w:hAnsi="Cambria Math"/>
              <w:lang w:val="el-GR"/>
            </w:rPr>
            <m:t>=</m:t>
          </m:r>
          <m:f>
            <m:fPr>
              <m:ctrlPr>
                <w:rPr>
                  <w:rFonts w:ascii="Cambria Math" w:hAnsi="Cambria Math"/>
                </w:rPr>
              </m:ctrlPr>
            </m:fPr>
            <m:num>
              <m:r>
                <m:rPr>
                  <m:nor/>
                </m:rPr>
                <w:rPr>
                  <w:rFonts w:ascii="Arial" w:hAnsi="Arial" w:cs="Arial"/>
                  <w:lang w:val="el-GR"/>
                </w:rPr>
                <m:t> </m:t>
              </m:r>
              <m:r>
                <w:rPr>
                  <w:rFonts w:ascii="Cambria Math" w:hAnsi="Cambria Math"/>
                </w:rPr>
                <m:t>g</m:t>
              </m:r>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m:rPr>
                          <m:sty m:val="p"/>
                        </m:rPr>
                        <w:rPr>
                          <w:rFonts w:ascii="Cambria Math" w:hAnsi="Cambria Math"/>
                          <w:lang w:val="el-GR"/>
                        </w:rPr>
                        <m:t>1</m:t>
                      </m:r>
                    </m:sub>
                    <m:sup>
                      <m:r>
                        <m:rPr>
                          <m:sty m:val="p"/>
                        </m:rPr>
                        <w:rPr>
                          <w:rFonts w:ascii="Cambria Math" w:hAnsi="Cambria Math"/>
                          <w:lang w:val="el-GR"/>
                        </w:rPr>
                        <m:t>2</m:t>
                      </m:r>
                    </m:sup>
                  </m:sSubSup>
                  <m:r>
                    <m:rPr>
                      <m:sty m:val="p"/>
                    </m:rPr>
                    <w:rPr>
                      <w:rFonts w:ascii="Cambria Math" w:hAnsi="Cambria Math"/>
                      <w:lang w:val="el-GR"/>
                    </w:rPr>
                    <m:t>+</m:t>
                  </m:r>
                  <m:sSubSup>
                    <m:sSubSupPr>
                      <m:ctrlPr>
                        <w:rPr>
                          <w:rFonts w:ascii="Cambria Math" w:hAnsi="Cambria Math"/>
                        </w:rPr>
                      </m:ctrlPr>
                    </m:sSubSupPr>
                    <m:e>
                      <m:r>
                        <w:rPr>
                          <w:rFonts w:ascii="Cambria Math" w:hAnsi="Cambria Math"/>
                        </w:rPr>
                        <m:t>g</m:t>
                      </m:r>
                    </m:e>
                    <m:sub>
                      <m:r>
                        <m:rPr>
                          <m:sty m:val="p"/>
                        </m:rPr>
                        <w:rPr>
                          <w:rFonts w:ascii="Cambria Math" w:hAnsi="Cambria Math"/>
                          <w:lang w:val="el-GR"/>
                        </w:rPr>
                        <m:t>2</m:t>
                      </m:r>
                    </m:sub>
                    <m:sup>
                      <m:r>
                        <m:rPr>
                          <m:sty m:val="p"/>
                        </m:rPr>
                        <w:rPr>
                          <w:rFonts w:ascii="Cambria Math" w:hAnsi="Cambria Math"/>
                          <w:lang w:val="el-GR"/>
                        </w:rPr>
                        <m:t>2</m:t>
                      </m:r>
                    </m:sup>
                  </m:sSubSup>
                </m:e>
              </m:rad>
            </m:den>
          </m:f>
          <m:r>
            <w:rPr>
              <w:rFonts w:ascii="Cambria Math" w:hAnsi="Cambria Math"/>
              <w:lang w:val="el-GR"/>
            </w:rPr>
            <m:t xml:space="preserve">         ή          </m:t>
          </m:r>
          <m:sSubSup>
            <m:sSubSupPr>
              <m:alnScr m:val="1"/>
              <m:ctrlPr>
                <w:rPr>
                  <w:rFonts w:ascii="Cambria Math" w:hAnsi="Cambria Math"/>
                </w:rPr>
              </m:ctrlPr>
            </m:sSubSupPr>
            <m:e>
              <m:r>
                <w:rPr>
                  <w:rFonts w:ascii="Cambria Math" w:hAnsi="Cambria Math"/>
                </w:rPr>
                <m:t>g</m:t>
              </m:r>
            </m:e>
            <m:sub>
              <m:r>
                <m:rPr>
                  <m:sty m:val="p"/>
                </m:rPr>
                <w:rPr>
                  <w:rFonts w:ascii="Cambria Math" w:hAnsi="Cambria Math"/>
                  <w:lang w:val="el-GR"/>
                </w:rPr>
                <m:t>1</m:t>
              </m:r>
            </m:sub>
            <m:sup>
              <m:r>
                <m:rPr>
                  <m:sty m:val="p"/>
                </m:rPr>
                <w:rPr>
                  <w:rFonts w:ascii="Cambria Math" w:hAnsi="Cambria Math"/>
                  <w:lang w:val="el-GR"/>
                </w:rPr>
                <m:t>2</m:t>
              </m:r>
            </m:sup>
          </m:sSubSup>
          <m:r>
            <m:rPr>
              <m:sty m:val="p"/>
            </m:rPr>
            <w:rPr>
              <w:rFonts w:ascii="Cambria Math" w:hAnsi="Cambria Math"/>
              <w:lang w:val="el-GR"/>
            </w:rPr>
            <m:t>+</m:t>
          </m:r>
          <m:sSubSup>
            <m:sSubSupPr>
              <m:ctrlPr>
                <w:rPr>
                  <w:rFonts w:ascii="Cambria Math" w:hAnsi="Cambria Math"/>
                </w:rPr>
              </m:ctrlPr>
            </m:sSubSupPr>
            <m:e>
              <m:r>
                <w:rPr>
                  <w:rFonts w:ascii="Cambria Math" w:hAnsi="Cambria Math"/>
                </w:rPr>
                <m:t>g</m:t>
              </m:r>
            </m:e>
            <m:sub>
              <m:r>
                <m:rPr>
                  <m:sty m:val="p"/>
                </m:rPr>
                <w:rPr>
                  <w:rFonts w:ascii="Cambria Math" w:hAnsi="Cambria Math"/>
                  <w:lang w:val="el-GR"/>
                </w:rPr>
                <m:t>2</m:t>
              </m:r>
            </m:sub>
            <m:sup>
              <m:r>
                <m:rPr>
                  <m:sty m:val="p"/>
                </m:rPr>
                <w:rPr>
                  <w:rFonts w:ascii="Cambria Math" w:hAnsi="Cambria Math"/>
                  <w:lang w:val="el-GR"/>
                </w:rPr>
                <m:t>2</m:t>
              </m:r>
            </m:sup>
          </m:sSubSup>
          <m:r>
            <m:rPr>
              <m:sty m:val="p"/>
            </m:rPr>
            <w:rPr>
              <w:rFonts w:ascii="Cambria Math" w:hAnsi="Cambria Math"/>
              <w:lang w:val="el-GR"/>
            </w:rPr>
            <m:t>=1</m:t>
          </m:r>
        </m:oMath>
      </m:oMathPara>
    </w:p>
    <w:p w14:paraId="11465E9B" w14:textId="77777777" w:rsidR="00D50746" w:rsidRPr="00D50746" w:rsidRDefault="00D50746" w:rsidP="00D50746">
      <w:pPr>
        <w:pStyle w:val="Para"/>
        <w:rPr>
          <w:lang w:val="el-GR"/>
        </w:rPr>
      </w:pPr>
      <w:r w:rsidRPr="00D50746">
        <w:rPr>
          <w:lang w:val="el-GR"/>
        </w:rPr>
        <w:br/>
        <w:t xml:space="preserve">Με αυτόν τον τρόπο, η συνολική ισχύς του σήματος παραμένει σταθερή ανεξάρτητα από τη θέση της πηγής μέσα στο ενεργό γωνιακό τόξο. </w:t>
      </w:r>
    </w:p>
    <w:p w14:paraId="27A2B61A" w14:textId="2D2F3845" w:rsidR="005A0B15" w:rsidRDefault="005A0B15" w:rsidP="005A0B15">
      <w:pPr>
        <w:pStyle w:val="Para"/>
        <w:rPr>
          <w:lang w:val="el-GR"/>
        </w:rPr>
      </w:pPr>
    </w:p>
    <w:p w14:paraId="02BD453D" w14:textId="18DFEB67" w:rsidR="00977ABC" w:rsidRPr="005A0B15" w:rsidRDefault="00977ABC" w:rsidP="00977ABC">
      <w:pPr>
        <w:pStyle w:val="Head3"/>
        <w:rPr>
          <w:lang w:val="el-GR"/>
        </w:rPr>
      </w:pPr>
      <w:r>
        <w:rPr>
          <w:lang w:val="el-GR"/>
        </w:rPr>
        <w:t xml:space="preserve"> Εφαρμογή των κερδών (</w:t>
      </w:r>
      <w:r>
        <w:t>gains</w:t>
      </w:r>
      <w:r w:rsidRPr="00977ABC">
        <w:rPr>
          <w:lang w:val="el-GR"/>
        </w:rPr>
        <w:t xml:space="preserve">) </w:t>
      </w:r>
      <w:r>
        <w:rPr>
          <w:lang w:val="el-GR"/>
        </w:rPr>
        <w:t>στο ηχητικό σύστημα</w:t>
      </w:r>
    </w:p>
    <w:p w14:paraId="6D77DFAD" w14:textId="723A568B" w:rsidR="00977ABC" w:rsidRDefault="00977ABC" w:rsidP="00977ABC">
      <w:pPr>
        <w:pStyle w:val="Para"/>
        <w:rPr>
          <w:lang w:val="el-GR"/>
        </w:rPr>
      </w:pPr>
      <w:r w:rsidRPr="00977ABC">
        <w:rPr>
          <w:lang w:val="el-GR"/>
        </w:rPr>
        <w:t xml:space="preserve">Μετά τον υπολογισμό και την κανονικοποίηση των gains, αυτά εφαρμόζονται στο μονοφωνικό σήμα εισόδου </w:t>
      </w:r>
      <m:oMath>
        <m:r>
          <w:rPr>
            <w:rFonts w:ascii="Cambria Math" w:hAnsi="Cambria Math"/>
            <w:lang w:val="el-GR"/>
          </w:rPr>
          <m:t>s(t)</m:t>
        </m:r>
      </m:oMath>
      <w:r w:rsidRPr="00977ABC">
        <w:rPr>
          <w:lang w:val="el-GR"/>
        </w:rPr>
        <w:t>, ώστε να προκύψει το σήμα που αποδίδεται από κάθε ηχείο:</w:t>
      </w:r>
    </w:p>
    <w:p w14:paraId="4AF5D281" w14:textId="77777777" w:rsidR="0064487D" w:rsidRPr="0064487D" w:rsidRDefault="0064487D" w:rsidP="0064487D">
      <w:pPr>
        <w:pStyle w:val="ParaContinue"/>
        <w:rPr>
          <w:lang w:val="el-GR"/>
        </w:rPr>
      </w:pPr>
    </w:p>
    <w:p w14:paraId="2ACCEEED" w14:textId="43170AAE" w:rsidR="00977ABC" w:rsidRPr="00977ABC" w:rsidRDefault="00000000" w:rsidP="00977ABC">
      <w:pPr>
        <w:pStyle w:val="Para"/>
        <w:rPr>
          <w:i/>
          <w:lang w:val="el-GR"/>
        </w:rPr>
      </w:pPr>
      <m:oMathPara>
        <m:oMath>
          <m:sSub>
            <m:sSubPr>
              <m:ctrlPr>
                <w:rPr>
                  <w:rFonts w:ascii="Cambria Math" w:hAnsi="Cambria Math"/>
                  <w:lang w:val="el-GR"/>
                </w:rPr>
              </m:ctrlPr>
            </m:sSubPr>
            <m:e>
              <m:r>
                <w:rPr>
                  <w:rFonts w:ascii="Cambria Math" w:hAnsi="Cambria Math"/>
                  <w:lang w:val="el-GR"/>
                </w:rPr>
                <m:t>y</m:t>
              </m:r>
            </m:e>
            <m:sub>
              <m:r>
                <w:rPr>
                  <w:rFonts w:ascii="Cambria Math" w:hAnsi="Cambria Math"/>
                  <w:lang w:val="el-GR"/>
                </w:rPr>
                <m:t>i</m:t>
              </m:r>
            </m:sub>
          </m:sSub>
          <m:r>
            <w:rPr>
              <w:rFonts w:ascii="Cambria Math" w:hAnsi="Cambria Math"/>
              <w:lang w:val="el-GR"/>
            </w:rPr>
            <m:t>(t)=</m:t>
          </m:r>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i</m:t>
              </m:r>
            </m:sub>
          </m:sSub>
          <m:r>
            <w:rPr>
              <w:rFonts w:ascii="Cambria Math" w:hAnsi="Cambria Math"/>
              <w:lang w:val="el-GR"/>
            </w:rPr>
            <m:t>⋅s(t)</m:t>
          </m:r>
        </m:oMath>
      </m:oMathPara>
    </w:p>
    <w:p w14:paraId="66DF201D" w14:textId="77777777" w:rsidR="00977ABC" w:rsidRPr="00977ABC" w:rsidRDefault="00977ABC" w:rsidP="00977ABC">
      <w:pPr>
        <w:pStyle w:val="ParaContinue"/>
        <w:rPr>
          <w:lang w:val="el-GR"/>
        </w:rPr>
      </w:pPr>
    </w:p>
    <w:p w14:paraId="12F6D656" w14:textId="7535AAE7" w:rsidR="00977ABC" w:rsidRPr="00977ABC" w:rsidRDefault="00977ABC" w:rsidP="00977ABC">
      <w:pPr>
        <w:pStyle w:val="Para"/>
        <w:rPr>
          <w:lang w:val="el-GR"/>
        </w:rPr>
      </w:pPr>
      <w:r w:rsidRPr="00977ABC">
        <w:rPr>
          <w:lang w:val="el-GR"/>
        </w:rPr>
        <w:t xml:space="preserve">Κάθε ηχείο λαμβάνει το ίδιο σήμα, πολλαπλασιασμένο με το αντίστοιχο </w:t>
      </w:r>
      <w:proofErr w:type="spellStart"/>
      <w:r w:rsidRPr="00977ABC">
        <w:rPr>
          <w:lang w:val="el-GR"/>
        </w:rPr>
        <w:t>gain</w:t>
      </w:r>
      <w:proofErr w:type="spellEnd"/>
      <w:r w:rsidRPr="00977ABC">
        <w:rPr>
          <w:lang w:val="el-GR"/>
        </w:rPr>
        <w:t xml:space="preserve">. Τα ηχεία που δεν ανήκουν στο ενεργό ζεύγος δεν συμβάλλουν στην αναπαραγωγή της εικονικής πηγής, δηλαδή για αυτά ισχύει </w:t>
      </w:r>
      <m:oMath>
        <m:sSub>
          <m:sSubPr>
            <m:ctrlPr>
              <w:rPr>
                <w:rFonts w:ascii="Cambria Math" w:hAnsi="Cambria Math"/>
                <w:lang w:val="el-GR"/>
              </w:rPr>
            </m:ctrlPr>
          </m:sSubPr>
          <m:e>
            <m:r>
              <w:rPr>
                <w:rFonts w:ascii="Cambria Math" w:hAnsi="Cambria Math"/>
                <w:lang w:val="el-GR"/>
              </w:rPr>
              <m:t>g</m:t>
            </m:r>
          </m:e>
          <m:sub>
            <m:r>
              <w:rPr>
                <w:rFonts w:ascii="Cambria Math" w:hAnsi="Cambria Math"/>
                <w:lang w:val="el-GR"/>
              </w:rPr>
              <m:t>i</m:t>
            </m:r>
          </m:sub>
        </m:sSub>
        <m:r>
          <w:rPr>
            <w:rFonts w:ascii="Cambria Math" w:hAnsi="Cambria Math"/>
            <w:lang w:val="el-GR"/>
          </w:rPr>
          <m:t>=0</m:t>
        </m:r>
      </m:oMath>
      <w:r w:rsidRPr="00977ABC">
        <w:rPr>
          <w:lang w:val="el-GR"/>
        </w:rPr>
        <w:t>. Η διαδικασία αυτή επαναλαμβάνεται συνεχώς, ώστε η θέση της πηγής να μπορεί να μεταβάλλεται δυναμικά γύρω από τον ακροατή.</w:t>
      </w:r>
    </w:p>
    <w:p w14:paraId="4A3950C1" w14:textId="48C16158" w:rsidR="00BA49B6" w:rsidRPr="00D15013" w:rsidRDefault="00BA49B6" w:rsidP="00BA49B6">
      <w:pPr>
        <w:pStyle w:val="ParaContinue"/>
        <w:rPr>
          <w:lang w:val="el-GR" w:eastAsia="en-US"/>
        </w:rPr>
      </w:pPr>
    </w:p>
    <w:p w14:paraId="588B2AD2" w14:textId="17C01A5E" w:rsidR="00081442" w:rsidRPr="00D30989" w:rsidRDefault="00081442" w:rsidP="00081442">
      <w:pPr>
        <w:pStyle w:val="Head2"/>
        <w:rPr>
          <w:color w:val="EE0000"/>
          <w:lang w:val="el-GR"/>
        </w:rPr>
      </w:pPr>
      <w:proofErr w:type="spellStart"/>
      <w:r w:rsidRPr="00D30989">
        <w:rPr>
          <w:color w:val="EE0000"/>
          <w:lang w:val="el-GR"/>
        </w:rPr>
        <w:t>Αμφιωτική</w:t>
      </w:r>
      <w:proofErr w:type="spellEnd"/>
      <w:r w:rsidRPr="00D30989">
        <w:rPr>
          <w:color w:val="EE0000"/>
          <w:lang w:val="el-GR"/>
        </w:rPr>
        <w:t xml:space="preserve"> ακρόαση</w:t>
      </w:r>
      <w:r w:rsidR="008D0BE2" w:rsidRPr="00D30989">
        <w:rPr>
          <w:color w:val="EE0000"/>
        </w:rPr>
        <w:t xml:space="preserve"> (Binaural hearing)</w:t>
      </w:r>
    </w:p>
    <w:p w14:paraId="4D81D472" w14:textId="5BE43AA5" w:rsidR="00854C40" w:rsidRPr="00D30989" w:rsidRDefault="00081442" w:rsidP="00854C40">
      <w:pPr>
        <w:pStyle w:val="Head2"/>
        <w:rPr>
          <w:color w:val="EE0000"/>
          <w:lang w:val="el-GR"/>
        </w:rPr>
      </w:pPr>
      <w:proofErr w:type="spellStart"/>
      <w:r w:rsidRPr="00D30989">
        <w:rPr>
          <w:color w:val="EE0000"/>
          <w:lang w:val="el-GR"/>
        </w:rPr>
        <w:t>Αμφιωτική</w:t>
      </w:r>
      <w:proofErr w:type="spellEnd"/>
      <w:r w:rsidRPr="00D30989">
        <w:rPr>
          <w:color w:val="EE0000"/>
          <w:lang w:val="el-GR"/>
        </w:rPr>
        <w:t xml:space="preserve"> σύνθεση μέσω εικονικών ηχείων</w:t>
      </w:r>
      <w:r w:rsidR="008D0BE2" w:rsidRPr="00D30989">
        <w:rPr>
          <w:color w:val="EE0000"/>
          <w:lang w:val="el-GR"/>
        </w:rPr>
        <w:t xml:space="preserve"> (</w:t>
      </w:r>
      <w:r w:rsidR="008D0BE2" w:rsidRPr="00D30989">
        <w:rPr>
          <w:color w:val="EE0000"/>
        </w:rPr>
        <w:t>Virtual</w:t>
      </w:r>
      <w:r w:rsidR="008D0BE2" w:rsidRPr="00D30989">
        <w:rPr>
          <w:color w:val="EE0000"/>
          <w:lang w:val="el-GR"/>
        </w:rPr>
        <w:t xml:space="preserve"> </w:t>
      </w:r>
      <w:r w:rsidR="008D0BE2" w:rsidRPr="00D30989">
        <w:rPr>
          <w:color w:val="EE0000"/>
        </w:rPr>
        <w:t>Loudspeaker</w:t>
      </w:r>
      <w:r w:rsidR="008D0BE2" w:rsidRPr="00D30989">
        <w:rPr>
          <w:color w:val="EE0000"/>
          <w:lang w:val="el-GR"/>
        </w:rPr>
        <w:t xml:space="preserve"> </w:t>
      </w:r>
      <w:r w:rsidR="008D0BE2" w:rsidRPr="00D30989">
        <w:rPr>
          <w:color w:val="EE0000"/>
        </w:rPr>
        <w:t>Binaural</w:t>
      </w:r>
      <w:r w:rsidR="008D0BE2" w:rsidRPr="00D30989">
        <w:rPr>
          <w:color w:val="EE0000"/>
          <w:lang w:val="el-GR"/>
        </w:rPr>
        <w:t xml:space="preserve"> </w:t>
      </w:r>
      <w:r w:rsidR="008D0BE2" w:rsidRPr="00D30989">
        <w:rPr>
          <w:color w:val="EE0000"/>
        </w:rPr>
        <w:t>Rendering</w:t>
      </w:r>
      <w:r w:rsidR="008D0BE2" w:rsidRPr="00D30989">
        <w:rPr>
          <w:color w:val="EE0000"/>
          <w:lang w:val="el-GR"/>
        </w:rPr>
        <w:t>)</w:t>
      </w:r>
    </w:p>
    <w:p w14:paraId="7D5A514D" w14:textId="77777777" w:rsidR="008D0BE2" w:rsidRPr="008D0BE2" w:rsidRDefault="008D0BE2" w:rsidP="008D0BE2">
      <w:pPr>
        <w:pStyle w:val="Para"/>
        <w:rPr>
          <w:lang w:val="el-GR" w:eastAsia="en-US"/>
        </w:rPr>
      </w:pPr>
    </w:p>
    <w:p w14:paraId="753B2F78" w14:textId="76630836" w:rsidR="00C43F61" w:rsidRDefault="00040267" w:rsidP="005878A0">
      <w:pPr>
        <w:pStyle w:val="Head1"/>
        <w:rPr>
          <w:lang w:val="el-GR"/>
        </w:rPr>
      </w:pPr>
      <w:bookmarkStart w:id="0" w:name="_Toc226288340"/>
      <w:r w:rsidRPr="00E23D3A">
        <w:lastRenderedPageBreak/>
        <w:t>Υλοποίηση</w:t>
      </w:r>
      <w:bookmarkEnd w:id="0"/>
    </w:p>
    <w:p w14:paraId="72AF5D6C" w14:textId="76C5D27B" w:rsidR="00BB482B" w:rsidRPr="009C7567" w:rsidRDefault="00BB482B" w:rsidP="009C7567">
      <w:pPr>
        <w:pStyle w:val="Head2"/>
        <w:numPr>
          <w:ilvl w:val="1"/>
          <w:numId w:val="16"/>
        </w:numPr>
        <w:rPr>
          <w:lang w:val="el-GR"/>
        </w:rPr>
      </w:pPr>
      <w:r w:rsidRPr="009C7567">
        <w:rPr>
          <w:lang w:val="el-GR"/>
        </w:rPr>
        <w:t>Βασικές έννοιες</w:t>
      </w:r>
    </w:p>
    <w:p w14:paraId="347939E1" w14:textId="60C8C5DC" w:rsidR="00A46BC9" w:rsidRPr="00A46BC9" w:rsidRDefault="009C7567" w:rsidP="00A46BC9">
      <w:pPr>
        <w:pStyle w:val="Para"/>
        <w:rPr>
          <w:lang w:val="el-GR" w:eastAsia="en-US"/>
        </w:rPr>
      </w:pPr>
      <w:r w:rsidRPr="009C7567">
        <w:rPr>
          <w:lang w:val="el-GR" w:eastAsia="en-US"/>
        </w:rPr>
        <w:t>Πριν από την παρουσίαση των εργαλείων και της υλοποίησης, ορίζονται ορισμένες βασικές έννοιες που χρησιμοποιούνται σε όλο το κεφάλαιο.</w:t>
      </w:r>
    </w:p>
    <w:p w14:paraId="2C7F2797" w14:textId="5D00E900" w:rsidR="00D21684" w:rsidRDefault="00BB482B" w:rsidP="00D21684">
      <w:pPr>
        <w:pStyle w:val="Head3old"/>
        <w:rPr>
          <w:lang w:val="el-GR"/>
        </w:rPr>
      </w:pPr>
      <w:r w:rsidRPr="00BB482B">
        <w:rPr>
          <w:lang w:val="el-GR"/>
        </w:rPr>
        <w:t>Framework</w:t>
      </w:r>
    </w:p>
    <w:p w14:paraId="627E9C12" w14:textId="1394F05B" w:rsidR="00D21684" w:rsidRPr="00D21684" w:rsidRDefault="00D21684" w:rsidP="00D21684">
      <w:pPr>
        <w:pStyle w:val="Para"/>
        <w:rPr>
          <w:lang w:val="el-GR" w:eastAsia="en-US"/>
        </w:rPr>
      </w:pPr>
      <w:r w:rsidRPr="00D21684">
        <w:rPr>
          <w:lang w:val="el-GR" w:eastAsia="en-US"/>
        </w:rPr>
        <w:t>Ένα framework είναι μια δομή πάνω στην οποία μπορεί κανείς να χτίσει λογισμικό. Στην πράξη, ένα framework περιλαμβάνει έτοιμο κώδικα, βιβλιοθήκες και εργαλεία που καλύπτουν τις κοινές ανάγκες μιας εφαρμογής. Για παράδειγμα, ένα audio framework παρέχει έτοιμους μηχανισμούς για τη διαχείριση ηχητικών δεδομένων, τη δημιουργία γραφικού περιβάλλοντος και την εξαγωγή σε διαφορετικά plugin formats.</w:t>
      </w:r>
    </w:p>
    <w:p w14:paraId="61B685D9" w14:textId="41F111A3" w:rsidR="00BB482B" w:rsidRDefault="00BB482B" w:rsidP="00BB482B">
      <w:pPr>
        <w:pStyle w:val="Head3old"/>
        <w:rPr>
          <w:lang w:val="el-GR"/>
        </w:rPr>
      </w:pPr>
      <w:r w:rsidRPr="00BB482B">
        <w:rPr>
          <w:lang w:val="el-GR"/>
        </w:rPr>
        <w:t>Native κώδικας</w:t>
      </w:r>
    </w:p>
    <w:p w14:paraId="0F41164D" w14:textId="3DEFEC0C" w:rsidR="00D21684" w:rsidRDefault="00D21684" w:rsidP="00D21684">
      <w:pPr>
        <w:pStyle w:val="Para"/>
        <w:rPr>
          <w:lang w:val="el-GR" w:eastAsia="en-US"/>
        </w:rPr>
      </w:pPr>
      <w:r w:rsidRPr="00D21684">
        <w:rPr>
          <w:lang w:val="el-GR" w:eastAsia="en-US"/>
        </w:rPr>
        <w:t>Ο όρος native περιγράφει ένα σύστημα που λειτουργεί απευθείας πάνω στο υλικό (hardware), χωρίς ενδιάμεσα επίπεδα μετάφρασης ή επικοινωνίας.</w:t>
      </w:r>
      <w:r>
        <w:rPr>
          <w:lang w:val="el-GR" w:eastAsia="en-US"/>
        </w:rPr>
        <w:t xml:space="preserve"> </w:t>
      </w:r>
      <w:r>
        <w:rPr>
          <w:lang w:eastAsia="en-US"/>
        </w:rPr>
        <w:t>Native</w:t>
      </w:r>
      <w:r w:rsidRPr="00D21684">
        <w:rPr>
          <w:lang w:val="el-GR" w:eastAsia="en-US"/>
        </w:rPr>
        <w:t xml:space="preserve"> κώδικας είναι κώδικας γραμμένος σε γλώσσες όπως η C ή η C++, ο οποίος μεταγλωττίζεται σε γλώσσα μηχανής και εκτελείται κατευθείαν από τον επεξεργαστή. Αυτό επιτρέπει ταχύτερη εκτέλεση και καλύτερη αξιοποίηση των πόρων του συστήματος</w:t>
      </w:r>
      <w:r>
        <w:rPr>
          <w:lang w:val="el-GR" w:eastAsia="en-US"/>
        </w:rPr>
        <w:t xml:space="preserve">, </w:t>
      </w:r>
      <w:r w:rsidRPr="00D21684">
        <w:rPr>
          <w:lang w:val="el-GR" w:eastAsia="en-US"/>
        </w:rPr>
        <w:t>κάτι που τον καθιστά ιδανικό για εργασίες όπως η επεξεργασία ήχου σε πραγματικό χρόνο.</w:t>
      </w:r>
    </w:p>
    <w:p w14:paraId="7FE7478D" w14:textId="77777777" w:rsidR="007810D3" w:rsidRPr="004319B9" w:rsidRDefault="007810D3" w:rsidP="007810D3">
      <w:pPr>
        <w:pStyle w:val="Head3old"/>
        <w:rPr>
          <w:lang w:val="el-GR"/>
        </w:rPr>
      </w:pPr>
      <w:r w:rsidRPr="004319B9">
        <w:rPr>
          <w:lang w:val="el-GR"/>
        </w:rPr>
        <w:t>Αφηρημένη κλάση (</w:t>
      </w:r>
      <w:proofErr w:type="spellStart"/>
      <w:r w:rsidRPr="004319B9">
        <w:rPr>
          <w:lang w:val="el-GR"/>
        </w:rPr>
        <w:t>Abstract</w:t>
      </w:r>
      <w:proofErr w:type="spellEnd"/>
      <w:r w:rsidRPr="004319B9">
        <w:rPr>
          <w:lang w:val="el-GR"/>
        </w:rPr>
        <w:t xml:space="preserve"> </w:t>
      </w:r>
      <w:proofErr w:type="spellStart"/>
      <w:r w:rsidRPr="004319B9">
        <w:rPr>
          <w:lang w:val="el-GR"/>
        </w:rPr>
        <w:t>class</w:t>
      </w:r>
      <w:proofErr w:type="spellEnd"/>
      <w:r w:rsidRPr="004319B9">
        <w:rPr>
          <w:lang w:val="el-GR"/>
        </w:rPr>
        <w:t>)</w:t>
      </w:r>
    </w:p>
    <w:p w14:paraId="66B0E754" w14:textId="77777777" w:rsidR="007810D3" w:rsidRPr="004319B9" w:rsidRDefault="007810D3" w:rsidP="007810D3">
      <w:pPr>
        <w:pStyle w:val="ParaContinue"/>
        <w:rPr>
          <w:lang w:val="el-GR"/>
        </w:rPr>
      </w:pPr>
      <w:r>
        <w:rPr>
          <w:lang w:val="el-GR"/>
        </w:rPr>
        <w:t>Μ</w:t>
      </w:r>
      <w:r w:rsidRPr="004319B9">
        <w:rPr>
          <w:lang w:val="el-GR"/>
        </w:rPr>
        <w:t xml:space="preserve">ια αφηρημένη κλάση είναι μια κλάση που δεν μπορεί να χρησιμοποιηθεί απευθείας για τη δημιουργία αντικειμένων. </w:t>
      </w:r>
      <w:r>
        <w:rPr>
          <w:lang w:val="el-GR"/>
        </w:rPr>
        <w:t xml:space="preserve">Λειτουργεί </w:t>
      </w:r>
      <w:r w:rsidRPr="004319B9">
        <w:rPr>
          <w:lang w:val="el-GR"/>
        </w:rPr>
        <w:t>ως πρότυπο (</w:t>
      </w:r>
      <w:proofErr w:type="spellStart"/>
      <w:r w:rsidRPr="004319B9">
        <w:rPr>
          <w:lang w:val="el-GR"/>
        </w:rPr>
        <w:t>template</w:t>
      </w:r>
      <w:proofErr w:type="spellEnd"/>
      <w:r w:rsidRPr="004319B9">
        <w:rPr>
          <w:lang w:val="el-GR"/>
        </w:rPr>
        <w:t xml:space="preserve">) που ορίζει τη δομή και τις μεθόδους που πρέπει να υλοποιήσει κάθε κλάση που την κληρονομεί. </w:t>
      </w:r>
    </w:p>
    <w:p w14:paraId="7A509168" w14:textId="77777777" w:rsidR="007810D3" w:rsidRPr="007810D3" w:rsidRDefault="007810D3" w:rsidP="007810D3">
      <w:pPr>
        <w:pStyle w:val="ParaContinue"/>
        <w:rPr>
          <w:lang w:val="el-GR" w:eastAsia="en-US"/>
        </w:rPr>
      </w:pPr>
    </w:p>
    <w:p w14:paraId="55A27A72" w14:textId="77777777" w:rsidR="00AD57DF" w:rsidRPr="00BB482B" w:rsidRDefault="00AD57DF" w:rsidP="00AD57DF">
      <w:pPr>
        <w:pStyle w:val="Head3old"/>
        <w:rPr>
          <w:lang w:val="el-GR"/>
        </w:rPr>
      </w:pPr>
      <w:r w:rsidRPr="00BB482B">
        <w:rPr>
          <w:lang w:val="el-GR"/>
        </w:rPr>
        <w:t>Native audio plugin</w:t>
      </w:r>
    </w:p>
    <w:p w14:paraId="5F799052" w14:textId="1B97BA25" w:rsidR="00AD57DF" w:rsidRDefault="00AD57DF" w:rsidP="00AD57DF">
      <w:pPr>
        <w:pStyle w:val="Para"/>
        <w:rPr>
          <w:lang w:val="el-GR"/>
        </w:rPr>
      </w:pPr>
      <w:r w:rsidRPr="00D21684">
        <w:rPr>
          <w:lang w:val="el-GR"/>
        </w:rPr>
        <w:t xml:space="preserve">Ένα </w:t>
      </w:r>
      <w:r w:rsidRPr="00D21684">
        <w:t>native</w:t>
      </w:r>
      <w:r w:rsidRPr="00D21684">
        <w:rPr>
          <w:lang w:val="el-GR"/>
        </w:rPr>
        <w:t xml:space="preserve"> </w:t>
      </w:r>
      <w:r w:rsidRPr="00D21684">
        <w:t>audio</w:t>
      </w:r>
      <w:r w:rsidRPr="00D21684">
        <w:rPr>
          <w:lang w:val="el-GR"/>
        </w:rPr>
        <w:t xml:space="preserve"> </w:t>
      </w:r>
      <w:r w:rsidRPr="00D21684">
        <w:t>plugin</w:t>
      </w:r>
      <w:r w:rsidRPr="00D21684">
        <w:rPr>
          <w:lang w:val="el-GR"/>
        </w:rPr>
        <w:t xml:space="preserve"> είναι μια δυναμική βιβλιοθήκη γραμμένη σε </w:t>
      </w:r>
      <w:r w:rsidRPr="00D21684">
        <w:t>native</w:t>
      </w:r>
      <w:r w:rsidRPr="00D21684">
        <w:rPr>
          <w:lang w:val="el-GR"/>
        </w:rPr>
        <w:t xml:space="preserve"> κώδικα, ειδικά σχεδιασμένη για επεξεργασία ήχου.</w:t>
      </w:r>
      <w:r w:rsidRPr="00D21684">
        <w:rPr>
          <w:rFonts w:asciiTheme="minorHAnsi" w:eastAsiaTheme="minorHAnsi" w:hAnsiTheme="minorHAnsi" w:cstheme="minorBidi"/>
          <w:szCs w:val="22"/>
          <w:lang w:val="el-GR" w:eastAsia="en-US"/>
        </w:rPr>
        <w:t xml:space="preserve"> </w:t>
      </w:r>
      <w:r w:rsidRPr="00D21684">
        <w:rPr>
          <w:lang w:val="el-GR"/>
        </w:rPr>
        <w:t xml:space="preserve">Στην παρούσα εργασία, τα </w:t>
      </w:r>
      <w:r w:rsidRPr="00D21684">
        <w:t>native</w:t>
      </w:r>
      <w:r w:rsidRPr="00D21684">
        <w:rPr>
          <w:lang w:val="el-GR"/>
        </w:rPr>
        <w:t xml:space="preserve"> </w:t>
      </w:r>
      <w:r w:rsidRPr="00D21684">
        <w:t>audio</w:t>
      </w:r>
      <w:r w:rsidRPr="00D21684">
        <w:rPr>
          <w:lang w:val="el-GR"/>
        </w:rPr>
        <w:t xml:space="preserve"> </w:t>
      </w:r>
      <w:r w:rsidRPr="00D21684">
        <w:t>plugins</w:t>
      </w:r>
      <w:r w:rsidRPr="00D21684">
        <w:rPr>
          <w:lang w:val="el-GR"/>
        </w:rPr>
        <w:t xml:space="preserve"> αναπτύχθηκαν σε </w:t>
      </w:r>
      <w:r w:rsidRPr="00D21684">
        <w:t>C</w:t>
      </w:r>
      <w:r w:rsidRPr="00D21684">
        <w:rPr>
          <w:lang w:val="el-GR"/>
        </w:rPr>
        <w:t xml:space="preserve">++ μέσω του </w:t>
      </w:r>
      <w:r w:rsidRPr="00D21684">
        <w:t>JUCE</w:t>
      </w:r>
      <w:r w:rsidRPr="00D21684">
        <w:rPr>
          <w:lang w:val="el-GR"/>
        </w:rPr>
        <w:t xml:space="preserve"> </w:t>
      </w:r>
      <w:r w:rsidRPr="00D21684">
        <w:t>framework</w:t>
      </w:r>
      <w:r w:rsidRPr="00D21684">
        <w:rPr>
          <w:lang w:val="el-GR"/>
        </w:rPr>
        <w:t xml:space="preserve"> και φορτώνονται από τη </w:t>
      </w:r>
      <w:r w:rsidRPr="00D21684">
        <w:t>Unity</w:t>
      </w:r>
      <w:r w:rsidRPr="00D21684">
        <w:rPr>
          <w:lang w:val="el-GR"/>
        </w:rPr>
        <w:t>.</w:t>
      </w:r>
    </w:p>
    <w:p w14:paraId="5B7E0707" w14:textId="77777777" w:rsidR="004319B9" w:rsidRDefault="004319B9" w:rsidP="004319B9">
      <w:pPr>
        <w:pStyle w:val="ParaContinue"/>
        <w:rPr>
          <w:lang w:val="el-GR"/>
        </w:rPr>
      </w:pPr>
    </w:p>
    <w:p w14:paraId="6F0BB1FE" w14:textId="3B9D0FF0" w:rsidR="00BB482B" w:rsidRPr="00BB482B" w:rsidRDefault="00BB482B" w:rsidP="00BB482B">
      <w:pPr>
        <w:pStyle w:val="Head3old"/>
        <w:rPr>
          <w:lang w:val="el-GR"/>
        </w:rPr>
      </w:pPr>
      <w:r w:rsidRPr="00BB482B">
        <w:rPr>
          <w:lang w:val="el-GR"/>
        </w:rPr>
        <w:t>Δυναμική βιβλιοθήκη (DLL)</w:t>
      </w:r>
    </w:p>
    <w:p w14:paraId="2EB84A98" w14:textId="3632C02B" w:rsidR="00BB482B" w:rsidRPr="00BB482B" w:rsidRDefault="00D21684" w:rsidP="00BB482B">
      <w:pPr>
        <w:pStyle w:val="Para"/>
        <w:rPr>
          <w:lang w:val="el-GR"/>
        </w:rPr>
      </w:pPr>
      <w:r w:rsidRPr="00D21684">
        <w:rPr>
          <w:lang w:val="el-GR"/>
        </w:rPr>
        <w:t>Μια δυναμική βιβλιοθήκη είναι ένα αρχείο που περιέχει μεταγλωττισμένο κώδικα, αλλά δεν εκτελείται μόνο του</w:t>
      </w:r>
      <w:r w:rsidR="00586AF6">
        <w:rPr>
          <w:lang w:val="el-GR"/>
        </w:rPr>
        <w:t xml:space="preserve">, </w:t>
      </w:r>
      <w:r w:rsidRPr="00D21684">
        <w:rPr>
          <w:lang w:val="el-GR"/>
        </w:rPr>
        <w:t>φορτώνεται από κάποια εφαρμογή τη στιγμή που τρέχει, και της προσθέτει λειτουργικότητα</w:t>
      </w:r>
      <w:r>
        <w:rPr>
          <w:lang w:val="el-GR"/>
        </w:rPr>
        <w:t xml:space="preserve">. </w:t>
      </w:r>
      <w:r w:rsidR="00BB482B" w:rsidRPr="00BB482B">
        <w:rPr>
          <w:lang w:val="el-GR"/>
        </w:rPr>
        <w:t>Σε Windows οι δυναμικές βιβλιοθήκες έχουν κατάληξη .dll, σε macOS .dylib και σε Linux .so.</w:t>
      </w:r>
    </w:p>
    <w:p w14:paraId="2E196817" w14:textId="7287C3BB" w:rsidR="004776CE" w:rsidRPr="00854C40" w:rsidRDefault="004776CE" w:rsidP="004776CE">
      <w:pPr>
        <w:pStyle w:val="Head3old"/>
        <w:rPr>
          <w:lang w:val="el-GR"/>
        </w:rPr>
      </w:pPr>
      <w:r>
        <w:lastRenderedPageBreak/>
        <w:t>IDE</w:t>
      </w:r>
    </w:p>
    <w:p w14:paraId="2E6EC487" w14:textId="7F243E33" w:rsidR="00DB6C9B" w:rsidRDefault="006671D3" w:rsidP="00016F5C">
      <w:pPr>
        <w:pStyle w:val="Para"/>
        <w:rPr>
          <w:lang w:val="el-GR" w:eastAsia="en-US"/>
        </w:rPr>
      </w:pPr>
      <w:r w:rsidRPr="006671D3">
        <w:rPr>
          <w:lang w:val="el-GR" w:eastAsia="en-US"/>
        </w:rPr>
        <w:t xml:space="preserve">Ένα </w:t>
      </w:r>
      <w:r w:rsidRPr="006671D3">
        <w:rPr>
          <w:lang w:eastAsia="en-US"/>
        </w:rPr>
        <w:t>IDE</w:t>
      </w:r>
      <w:r w:rsidRPr="006671D3">
        <w:rPr>
          <w:lang w:val="el-GR" w:eastAsia="en-US"/>
        </w:rPr>
        <w:t xml:space="preserve"> είναι ένα ολοκληρωμένο περιβάλλον λογισμικού που υποστηρίζει την ανάπτυξη εφαρμογών, συγκεντρώνοντας σε ένα ενιαίο σύστημα τα βασικά εργαλεία προγραμματισμού. Συνήθως περιλαμβάνει επεξεργαστή κώδικα, μηχανισμούς μεταγλώττισης ή </w:t>
      </w:r>
      <w:r w:rsidRPr="006671D3">
        <w:rPr>
          <w:lang w:eastAsia="en-US"/>
        </w:rPr>
        <w:t>build</w:t>
      </w:r>
      <w:r w:rsidRPr="006671D3">
        <w:rPr>
          <w:lang w:val="el-GR" w:eastAsia="en-US"/>
        </w:rPr>
        <w:t xml:space="preserve">, εργαλεία </w:t>
      </w:r>
      <w:r w:rsidRPr="006671D3">
        <w:rPr>
          <w:lang w:eastAsia="en-US"/>
        </w:rPr>
        <w:t>debugging</w:t>
      </w:r>
      <w:r w:rsidRPr="006671D3">
        <w:rPr>
          <w:lang w:val="el-GR" w:eastAsia="en-US"/>
        </w:rPr>
        <w:t xml:space="preserve">, καθώς και πρόσθετες δυνατότητες </w:t>
      </w:r>
      <w:r>
        <w:rPr>
          <w:lang w:val="el-GR" w:eastAsia="en-US"/>
        </w:rPr>
        <w:t xml:space="preserve">όπως </w:t>
      </w:r>
      <w:r w:rsidRPr="006671D3">
        <w:rPr>
          <w:lang w:val="el-GR" w:eastAsia="en-US"/>
        </w:rPr>
        <w:t>οργάνωση αρχείων έργου και διαχείριση της διαδικασίας ανάπτυξης.</w:t>
      </w:r>
    </w:p>
    <w:p w14:paraId="4B9F7FA1" w14:textId="0F65CF50" w:rsidR="00DB6C9B" w:rsidRPr="00DB6C9B" w:rsidRDefault="00DB6C9B" w:rsidP="00DB6C9B">
      <w:pPr>
        <w:pStyle w:val="Head3old"/>
        <w:rPr>
          <w:lang w:val="el-GR"/>
        </w:rPr>
      </w:pPr>
      <w:r w:rsidRPr="00DB6C9B">
        <w:rPr>
          <w:lang w:val="el-GR"/>
        </w:rPr>
        <w:t>VST3</w:t>
      </w:r>
    </w:p>
    <w:p w14:paraId="524AAC26" w14:textId="4DFF022F" w:rsidR="00DB6C9B" w:rsidRPr="00DB6C9B" w:rsidRDefault="00DB6C9B" w:rsidP="00DB6C9B">
      <w:pPr>
        <w:pStyle w:val="Para"/>
        <w:rPr>
          <w:lang w:val="el-GR"/>
        </w:rPr>
      </w:pPr>
      <w:r w:rsidRPr="00DB6C9B">
        <w:rPr>
          <w:lang w:val="el-GR"/>
        </w:rPr>
        <w:t xml:space="preserve">Το </w:t>
      </w:r>
      <w:r w:rsidRPr="00DB6C9B">
        <w:t>VST</w:t>
      </w:r>
      <w:r w:rsidRPr="00DB6C9B">
        <w:rPr>
          <w:lang w:val="el-GR"/>
        </w:rPr>
        <w:t>3 (</w:t>
      </w:r>
      <w:r w:rsidRPr="00DB6C9B">
        <w:t>Virtual</w:t>
      </w:r>
      <w:r w:rsidRPr="00DB6C9B">
        <w:rPr>
          <w:lang w:val="el-GR"/>
        </w:rPr>
        <w:t xml:space="preserve"> </w:t>
      </w:r>
      <w:r w:rsidRPr="00DB6C9B">
        <w:t>Studio</w:t>
      </w:r>
      <w:r w:rsidRPr="00DB6C9B">
        <w:rPr>
          <w:lang w:val="el-GR"/>
        </w:rPr>
        <w:t xml:space="preserve"> </w:t>
      </w:r>
      <w:r w:rsidRPr="00DB6C9B">
        <w:t>Technology</w:t>
      </w:r>
      <w:r w:rsidRPr="00DB6C9B">
        <w:rPr>
          <w:lang w:val="el-GR"/>
        </w:rPr>
        <w:t xml:space="preserve"> 3) είναι ένα πρότυπο διεπαφής για </w:t>
      </w:r>
      <w:r w:rsidRPr="00DB6C9B">
        <w:t>audio</w:t>
      </w:r>
      <w:r w:rsidRPr="00DB6C9B">
        <w:rPr>
          <w:lang w:val="el-GR"/>
        </w:rPr>
        <w:t xml:space="preserve"> </w:t>
      </w:r>
      <w:r w:rsidRPr="00DB6C9B">
        <w:t>plugins</w:t>
      </w:r>
      <w:r w:rsidRPr="00DB6C9B">
        <w:rPr>
          <w:lang w:val="el-GR"/>
        </w:rPr>
        <w:t xml:space="preserve"> </w:t>
      </w:r>
      <w:r>
        <w:rPr>
          <w:lang w:val="el-GR"/>
        </w:rPr>
        <w:t xml:space="preserve">το οποίο ορίζει </w:t>
      </w:r>
      <w:r w:rsidRPr="00DB6C9B">
        <w:rPr>
          <w:lang w:val="el-GR"/>
        </w:rPr>
        <w:t xml:space="preserve">τον τρόπο με τον οποίο ένας </w:t>
      </w:r>
      <w:r w:rsidRPr="00DB6C9B">
        <w:t>host</w:t>
      </w:r>
      <w:r>
        <w:rPr>
          <w:lang w:val="el-GR"/>
        </w:rPr>
        <w:t>,</w:t>
      </w:r>
      <w:r w:rsidRPr="00DB6C9B">
        <w:rPr>
          <w:lang w:val="el-GR"/>
        </w:rPr>
        <w:t xml:space="preserve"> συνήθως ένα </w:t>
      </w:r>
      <w:r w:rsidRPr="00DB6C9B">
        <w:t>DAW</w:t>
      </w:r>
      <w:r w:rsidRPr="00DB6C9B">
        <w:rPr>
          <w:lang w:val="el-GR"/>
        </w:rPr>
        <w:t xml:space="preserve"> (</w:t>
      </w:r>
      <w:r w:rsidRPr="00DB6C9B">
        <w:t>Digital</w:t>
      </w:r>
      <w:r w:rsidRPr="00DB6C9B">
        <w:rPr>
          <w:lang w:val="el-GR"/>
        </w:rPr>
        <w:t xml:space="preserve"> </w:t>
      </w:r>
      <w:r w:rsidRPr="00DB6C9B">
        <w:t>Audio</w:t>
      </w:r>
      <w:r w:rsidRPr="00DB6C9B">
        <w:rPr>
          <w:lang w:val="el-GR"/>
        </w:rPr>
        <w:t xml:space="preserve"> </w:t>
      </w:r>
      <w:r w:rsidRPr="00DB6C9B">
        <w:t>Workstation</w:t>
      </w:r>
      <w:r w:rsidRPr="00DB6C9B">
        <w:rPr>
          <w:lang w:val="el-GR"/>
        </w:rPr>
        <w:t>)</w:t>
      </w:r>
      <w:r>
        <w:rPr>
          <w:lang w:val="el-GR"/>
        </w:rPr>
        <w:t>,</w:t>
      </w:r>
      <w:r w:rsidRPr="00DB6C9B">
        <w:rPr>
          <w:lang w:val="el-GR"/>
        </w:rPr>
        <w:t xml:space="preserve"> επικοινωνεί με ένα </w:t>
      </w:r>
      <w:r w:rsidRPr="00DB6C9B">
        <w:t>plugin</w:t>
      </w:r>
      <w:r w:rsidRPr="00DB6C9B">
        <w:rPr>
          <w:lang w:val="el-GR"/>
        </w:rPr>
        <w:t>: πώς</w:t>
      </w:r>
      <w:r>
        <w:rPr>
          <w:lang w:val="el-GR"/>
        </w:rPr>
        <w:t xml:space="preserve"> </w:t>
      </w:r>
      <w:r w:rsidRPr="00DB6C9B">
        <w:rPr>
          <w:lang w:val="el-GR"/>
        </w:rPr>
        <w:t xml:space="preserve">μεταφέρονται τα ηχητικά δεδομένα, πώς εκτίθενται οι παράμετροι και πώς αποθηκεύεται η κατάσταση του </w:t>
      </w:r>
      <w:r w:rsidRPr="00DB6C9B">
        <w:t>plugin</w:t>
      </w:r>
      <w:r w:rsidRPr="00DB6C9B">
        <w:rPr>
          <w:lang w:val="el-GR"/>
        </w:rPr>
        <w:t xml:space="preserve"> μεταξύ</w:t>
      </w:r>
      <w:r>
        <w:rPr>
          <w:lang w:val="el-GR"/>
        </w:rPr>
        <w:t xml:space="preserve"> </w:t>
      </w:r>
      <w:r w:rsidRPr="00DB6C9B">
        <w:t>sessions</w:t>
      </w:r>
      <w:r w:rsidRPr="00DB6C9B">
        <w:rPr>
          <w:lang w:val="el-GR"/>
        </w:rPr>
        <w:t xml:space="preserve">. Στην παρούσα εργασία, το </w:t>
      </w:r>
      <w:r w:rsidRPr="00DB6C9B">
        <w:t>VST</w:t>
      </w:r>
      <w:r w:rsidRPr="00DB6C9B">
        <w:rPr>
          <w:lang w:val="el-GR"/>
        </w:rPr>
        <w:t xml:space="preserve">3 αποτελεί έναν από τους τύπους εξαγωγής που παράγει το </w:t>
      </w:r>
      <w:r w:rsidRPr="00DB6C9B">
        <w:t>JUCE</w:t>
      </w:r>
      <w:r w:rsidRPr="00DB6C9B">
        <w:rPr>
          <w:lang w:val="el-GR"/>
        </w:rPr>
        <w:t xml:space="preserve"> </w:t>
      </w:r>
      <w:r w:rsidRPr="00DB6C9B">
        <w:t>framework</w:t>
      </w:r>
      <w:r w:rsidRPr="00DB6C9B">
        <w:rPr>
          <w:lang w:val="el-GR"/>
        </w:rPr>
        <w:t xml:space="preserve"> κατά τη</w:t>
      </w:r>
      <w:r>
        <w:rPr>
          <w:lang w:val="el-GR"/>
        </w:rPr>
        <w:t xml:space="preserve"> </w:t>
      </w:r>
      <w:r w:rsidRPr="00DB6C9B">
        <w:rPr>
          <w:lang w:val="el-GR"/>
        </w:rPr>
        <w:t xml:space="preserve">μεταγλώττιση, επιτρέποντας τη δοκιμή και επαλήθευση των </w:t>
      </w:r>
      <w:r w:rsidRPr="00DB6C9B">
        <w:t>plugins</w:t>
      </w:r>
      <w:r w:rsidRPr="00DB6C9B">
        <w:rPr>
          <w:lang w:val="el-GR"/>
        </w:rPr>
        <w:t xml:space="preserve"> σε </w:t>
      </w:r>
      <w:r w:rsidRPr="00DB6C9B">
        <w:t>DAW</w:t>
      </w:r>
      <w:r w:rsidRPr="00DB6C9B">
        <w:rPr>
          <w:lang w:val="el-GR"/>
        </w:rPr>
        <w:t xml:space="preserve"> περιβάλλον κατά τη διάρκεια της ανάπτυξης.</w:t>
      </w:r>
    </w:p>
    <w:p w14:paraId="66923B43" w14:textId="2AD17E53" w:rsidR="005878A0" w:rsidRDefault="005878A0" w:rsidP="005878A0">
      <w:pPr>
        <w:pStyle w:val="Head2"/>
        <w:rPr>
          <w:lang w:val="el-GR"/>
        </w:rPr>
      </w:pPr>
      <w:r w:rsidRPr="005878A0">
        <w:rPr>
          <w:lang w:val="el-GR"/>
        </w:rPr>
        <w:t xml:space="preserve">Παρουσίαση των βασικών εργαλείων και </w:t>
      </w:r>
      <w:r w:rsidRPr="005878A0">
        <w:t>frameworks</w:t>
      </w:r>
      <w:r w:rsidRPr="005878A0">
        <w:rPr>
          <w:lang w:val="el-GR"/>
        </w:rPr>
        <w:t xml:space="preserve"> της υλοποίησης</w:t>
      </w:r>
    </w:p>
    <w:p w14:paraId="02E792CB" w14:textId="2DA92D7B" w:rsidR="004776CE" w:rsidRPr="004776CE" w:rsidRDefault="003E4713" w:rsidP="004776CE">
      <w:pPr>
        <w:pStyle w:val="Para"/>
        <w:rPr>
          <w:lang w:val="el-GR" w:eastAsia="en-US"/>
        </w:rPr>
      </w:pPr>
      <w:r w:rsidRPr="003E4713">
        <w:rPr>
          <w:lang w:val="el-GR" w:eastAsia="en-US"/>
        </w:rPr>
        <w:t xml:space="preserve">Η υλοποίηση του συστήματος χωρικού ήχου βασίστηκε σε τρία βασικά εργαλεία: το </w:t>
      </w:r>
      <w:r w:rsidRPr="003E4713">
        <w:rPr>
          <w:lang w:eastAsia="en-US"/>
        </w:rPr>
        <w:t>JUCE</w:t>
      </w:r>
      <w:r w:rsidRPr="003E4713">
        <w:rPr>
          <w:lang w:val="el-GR" w:eastAsia="en-US"/>
        </w:rPr>
        <w:t xml:space="preserve"> </w:t>
      </w:r>
      <w:r w:rsidRPr="003E4713">
        <w:rPr>
          <w:lang w:eastAsia="en-US"/>
        </w:rPr>
        <w:t>framework</w:t>
      </w:r>
      <w:r w:rsidRPr="003E4713">
        <w:rPr>
          <w:lang w:val="el-GR" w:eastAsia="en-US"/>
        </w:rPr>
        <w:t xml:space="preserve"> για την ανάπτυξη των </w:t>
      </w:r>
      <w:r w:rsidRPr="003E4713">
        <w:rPr>
          <w:lang w:eastAsia="en-US"/>
        </w:rPr>
        <w:t>audio</w:t>
      </w:r>
      <w:r w:rsidRPr="003E4713">
        <w:rPr>
          <w:lang w:val="el-GR" w:eastAsia="en-US"/>
        </w:rPr>
        <w:t xml:space="preserve"> </w:t>
      </w:r>
      <w:r w:rsidRPr="003E4713">
        <w:rPr>
          <w:lang w:eastAsia="en-US"/>
        </w:rPr>
        <w:t>plugins</w:t>
      </w:r>
      <w:r w:rsidRPr="003E4713">
        <w:rPr>
          <w:lang w:val="el-GR" w:eastAsia="en-US"/>
        </w:rPr>
        <w:t xml:space="preserve">, το </w:t>
      </w:r>
      <w:r w:rsidRPr="003E4713">
        <w:rPr>
          <w:lang w:eastAsia="en-US"/>
        </w:rPr>
        <w:t>CMake</w:t>
      </w:r>
      <w:r w:rsidRPr="003E4713">
        <w:rPr>
          <w:lang w:val="el-GR" w:eastAsia="en-US"/>
        </w:rPr>
        <w:t xml:space="preserve"> για τη μεταγλώττιση και διαχείριση του </w:t>
      </w:r>
      <w:r w:rsidRPr="003E4713">
        <w:rPr>
          <w:lang w:eastAsia="en-US"/>
        </w:rPr>
        <w:t>project</w:t>
      </w:r>
      <w:r w:rsidRPr="003E4713">
        <w:rPr>
          <w:lang w:val="el-GR" w:eastAsia="en-US"/>
        </w:rPr>
        <w:t xml:space="preserve">, και τη </w:t>
      </w:r>
      <w:r w:rsidRPr="003E4713">
        <w:rPr>
          <w:lang w:eastAsia="en-US"/>
        </w:rPr>
        <w:t>Unity</w:t>
      </w:r>
      <w:r w:rsidRPr="003E4713">
        <w:rPr>
          <w:lang w:val="el-GR" w:eastAsia="en-US"/>
        </w:rPr>
        <w:t xml:space="preserve"> για την ενσωμάτωση των </w:t>
      </w:r>
      <w:r w:rsidRPr="003E4713">
        <w:rPr>
          <w:lang w:eastAsia="en-US"/>
        </w:rPr>
        <w:t>plugins</w:t>
      </w:r>
      <w:r w:rsidRPr="003E4713">
        <w:rPr>
          <w:lang w:val="el-GR" w:eastAsia="en-US"/>
        </w:rPr>
        <w:t xml:space="preserve"> σε ένα διαδραστικό 3</w:t>
      </w:r>
      <w:r w:rsidRPr="003E4713">
        <w:rPr>
          <w:lang w:eastAsia="en-US"/>
        </w:rPr>
        <w:t>D</w:t>
      </w:r>
      <w:r w:rsidRPr="003E4713">
        <w:rPr>
          <w:lang w:val="el-GR" w:eastAsia="en-US"/>
        </w:rPr>
        <w:t xml:space="preserve"> περιβάλλον. </w:t>
      </w:r>
      <w:r w:rsidR="006671D3" w:rsidRPr="006671D3">
        <w:rPr>
          <w:lang w:val="el-GR" w:eastAsia="en-US"/>
        </w:rPr>
        <w:t>Στη συνέχεια περιγράφεται το καθένα.</w:t>
      </w:r>
    </w:p>
    <w:p w14:paraId="19EB9C3C" w14:textId="7F4CF694" w:rsidR="005878A0" w:rsidRDefault="006404EB" w:rsidP="005878A0">
      <w:pPr>
        <w:pStyle w:val="Head3"/>
        <w:rPr>
          <w:lang w:val="el-GR"/>
        </w:rPr>
      </w:pPr>
      <w:r>
        <w:rPr>
          <w:lang w:val="el-GR"/>
        </w:rPr>
        <w:t xml:space="preserve"> </w:t>
      </w:r>
      <w:r w:rsidR="005878A0">
        <w:t>JUCE</w:t>
      </w:r>
    </w:p>
    <w:p w14:paraId="41629BDE" w14:textId="6708AEFA" w:rsidR="009C7567" w:rsidRPr="009C7567" w:rsidRDefault="009C7567" w:rsidP="009C7567">
      <w:pPr>
        <w:pStyle w:val="Para"/>
        <w:rPr>
          <w:lang w:val="el-GR"/>
        </w:rPr>
      </w:pPr>
      <w:r w:rsidRPr="009C7567">
        <w:rPr>
          <w:lang w:val="el-GR" w:eastAsia="en-US"/>
        </w:rPr>
        <w:t xml:space="preserve">Το </w:t>
      </w:r>
      <w:r w:rsidRPr="009C7567">
        <w:rPr>
          <w:lang w:eastAsia="en-US"/>
        </w:rPr>
        <w:t>JUCE</w:t>
      </w:r>
      <w:r w:rsidRPr="009C7567">
        <w:rPr>
          <w:lang w:val="el-GR" w:eastAsia="en-US"/>
        </w:rPr>
        <w:t xml:space="preserve"> είναι ένα ανοιχτού κώδικα, </w:t>
      </w:r>
      <w:r w:rsidRPr="009C7567">
        <w:rPr>
          <w:lang w:eastAsia="en-US"/>
        </w:rPr>
        <w:t>cross</w:t>
      </w:r>
      <w:r w:rsidRPr="009C7567">
        <w:rPr>
          <w:lang w:val="el-GR" w:eastAsia="en-US"/>
        </w:rPr>
        <w:t>-</w:t>
      </w:r>
      <w:r w:rsidRPr="009C7567">
        <w:rPr>
          <w:lang w:eastAsia="en-US"/>
        </w:rPr>
        <w:t>platform</w:t>
      </w:r>
      <w:r w:rsidRPr="009C7567">
        <w:rPr>
          <w:lang w:val="el-GR" w:eastAsia="en-US"/>
        </w:rPr>
        <w:t xml:space="preserve"> </w:t>
      </w:r>
      <w:r w:rsidRPr="009C7567">
        <w:rPr>
          <w:lang w:eastAsia="en-US"/>
        </w:rPr>
        <w:t>framework</w:t>
      </w:r>
      <w:r w:rsidRPr="009C7567">
        <w:rPr>
          <w:lang w:val="el-GR" w:eastAsia="en-US"/>
        </w:rPr>
        <w:t xml:space="preserve"> ανάπτυξης εφαρμογών σε </w:t>
      </w:r>
      <w:r w:rsidRPr="009C7567">
        <w:rPr>
          <w:lang w:eastAsia="en-US"/>
        </w:rPr>
        <w:t>C</w:t>
      </w:r>
      <w:r w:rsidRPr="009C7567">
        <w:rPr>
          <w:lang w:val="el-GR" w:eastAsia="en-US"/>
        </w:rPr>
        <w:t xml:space="preserve">++, σχεδιασμένο για τη δημιουργία </w:t>
      </w:r>
      <w:r w:rsidRPr="009C7567">
        <w:rPr>
          <w:lang w:eastAsia="en-US"/>
        </w:rPr>
        <w:t>desktop</w:t>
      </w:r>
      <w:r w:rsidRPr="009C7567">
        <w:rPr>
          <w:lang w:val="el-GR" w:eastAsia="en-US"/>
        </w:rPr>
        <w:t xml:space="preserve"> και </w:t>
      </w:r>
      <w:r w:rsidRPr="009C7567">
        <w:rPr>
          <w:lang w:eastAsia="en-US"/>
        </w:rPr>
        <w:t>mobile</w:t>
      </w:r>
      <w:r w:rsidRPr="009C7567">
        <w:rPr>
          <w:lang w:val="el-GR" w:eastAsia="en-US"/>
        </w:rPr>
        <w:t xml:space="preserve"> εφαρμογών, καθώς και </w:t>
      </w:r>
      <w:r w:rsidRPr="009C7567">
        <w:rPr>
          <w:lang w:eastAsia="en-US"/>
        </w:rPr>
        <w:t>audio</w:t>
      </w:r>
      <w:r w:rsidRPr="009C7567">
        <w:rPr>
          <w:lang w:val="el-GR" w:eastAsia="en-US"/>
        </w:rPr>
        <w:t xml:space="preserve"> </w:t>
      </w:r>
      <w:r w:rsidRPr="009C7567">
        <w:rPr>
          <w:lang w:eastAsia="en-US"/>
        </w:rPr>
        <w:t>plugins</w:t>
      </w:r>
      <w:r w:rsidRPr="009C7567">
        <w:rPr>
          <w:lang w:val="el-GR" w:eastAsia="en-US"/>
        </w:rPr>
        <w:t xml:space="preserve"> σε </w:t>
      </w:r>
      <w:r w:rsidRPr="009C7567">
        <w:rPr>
          <w:lang w:eastAsia="en-US"/>
        </w:rPr>
        <w:t>formats</w:t>
      </w:r>
      <w:r w:rsidRPr="009C7567">
        <w:rPr>
          <w:lang w:val="el-GR" w:eastAsia="en-US"/>
        </w:rPr>
        <w:t xml:space="preserve"> όπως </w:t>
      </w:r>
      <w:r w:rsidRPr="009C7567">
        <w:rPr>
          <w:lang w:eastAsia="en-US"/>
        </w:rPr>
        <w:t>VST</w:t>
      </w:r>
      <w:r w:rsidRPr="009C7567">
        <w:rPr>
          <w:lang w:val="el-GR" w:eastAsia="en-US"/>
        </w:rPr>
        <w:t xml:space="preserve">, </w:t>
      </w:r>
      <w:r w:rsidRPr="009C7567">
        <w:rPr>
          <w:lang w:eastAsia="en-US"/>
        </w:rPr>
        <w:t>VST</w:t>
      </w:r>
      <w:r w:rsidRPr="009C7567">
        <w:rPr>
          <w:lang w:val="el-GR" w:eastAsia="en-US"/>
        </w:rPr>
        <w:t xml:space="preserve">3, </w:t>
      </w:r>
      <w:r w:rsidRPr="009C7567">
        <w:rPr>
          <w:lang w:eastAsia="en-US"/>
        </w:rPr>
        <w:t>AU</w:t>
      </w:r>
      <w:r w:rsidRPr="009C7567">
        <w:rPr>
          <w:lang w:val="el-GR" w:eastAsia="en-US"/>
        </w:rPr>
        <w:t xml:space="preserve">, </w:t>
      </w:r>
      <w:r w:rsidRPr="009C7567">
        <w:rPr>
          <w:lang w:eastAsia="en-US"/>
        </w:rPr>
        <w:t>AUv</w:t>
      </w:r>
      <w:r w:rsidRPr="009C7567">
        <w:rPr>
          <w:lang w:val="el-GR" w:eastAsia="en-US"/>
        </w:rPr>
        <w:t xml:space="preserve">3, </w:t>
      </w:r>
      <w:r w:rsidRPr="009C7567">
        <w:rPr>
          <w:lang w:eastAsia="en-US"/>
        </w:rPr>
        <w:t>AAX</w:t>
      </w:r>
      <w:r w:rsidRPr="009C7567">
        <w:rPr>
          <w:lang w:val="el-GR" w:eastAsia="en-US"/>
        </w:rPr>
        <w:t xml:space="preserve"> και </w:t>
      </w:r>
      <w:r w:rsidRPr="009C7567">
        <w:rPr>
          <w:lang w:eastAsia="en-US"/>
        </w:rPr>
        <w:t>LV</w:t>
      </w:r>
      <w:r w:rsidRPr="009C7567">
        <w:rPr>
          <w:lang w:val="el-GR" w:eastAsia="en-US"/>
        </w:rPr>
        <w:t>2.</w:t>
      </w:r>
      <w:r w:rsidRPr="009C7567">
        <w:rPr>
          <w:rFonts w:ascii="Times New Roman" w:eastAsia="Times New Roman" w:hAnsi="Times New Roman" w:cs="Times New Roman"/>
          <w:sz w:val="24"/>
          <w:lang w:val="el-GR" w:eastAsia="el-GR"/>
        </w:rPr>
        <w:t xml:space="preserve"> </w:t>
      </w:r>
      <w:r w:rsidRPr="009C7567">
        <w:rPr>
          <w:lang w:val="el-GR"/>
        </w:rPr>
        <w:t xml:space="preserve">Στην πράξη, το JUCE παρέχει έτοιμους μηχανισμούς για τη διαχείριση ηχητικών </w:t>
      </w:r>
      <w:r w:rsidR="00630344">
        <w:rPr>
          <w:lang w:val="el-GR"/>
        </w:rPr>
        <w:t>δεδομένων</w:t>
      </w:r>
      <w:r w:rsidRPr="009C7567">
        <w:rPr>
          <w:lang w:val="el-GR"/>
        </w:rPr>
        <w:t>, την επεξεργασία σήματος, τη δημιουργία γραφικού περιβάλλοντος και τη διαχείριση παραμέτρων</w:t>
      </w:r>
      <w:r w:rsidR="00630344">
        <w:rPr>
          <w:lang w:val="el-GR"/>
        </w:rPr>
        <w:t xml:space="preserve">. </w:t>
      </w:r>
      <w:r w:rsidRPr="009C7567">
        <w:rPr>
          <w:lang w:val="el-GR"/>
        </w:rPr>
        <w:t>Μπορεί να ενσωματωθεί σε υπάρχοντα projects μέσω CMake ή μέσω του Projucer, του εσωτερικού εργαλείου ρύθμισης projects.</w:t>
      </w:r>
      <w:r w:rsidR="00630344" w:rsidRPr="009C7567">
        <w:rPr>
          <w:lang w:val="el-GR"/>
        </w:rPr>
        <w:t xml:space="preserve"> </w:t>
      </w:r>
    </w:p>
    <w:p w14:paraId="7A55FEF7" w14:textId="2F3A2778" w:rsidR="009C7567" w:rsidRDefault="009C7567" w:rsidP="009C7567">
      <w:pPr>
        <w:pStyle w:val="Para"/>
        <w:rPr>
          <w:lang w:val="el-GR"/>
        </w:rPr>
      </w:pPr>
      <w:r w:rsidRPr="009C7567">
        <w:rPr>
          <w:lang w:val="el-GR"/>
        </w:rPr>
        <w:t>Στην παρούσα εργασία, το JUCE χρησιμοποιήθηκε για την ανάπτυξη δύο native audio plugins σε C++</w:t>
      </w:r>
      <w:r w:rsidR="00630344" w:rsidRPr="00630344">
        <w:rPr>
          <w:lang w:val="el-GR"/>
        </w:rPr>
        <w:t>,</w:t>
      </w:r>
      <w:r w:rsidRPr="009C7567">
        <w:rPr>
          <w:lang w:val="el-GR"/>
        </w:rPr>
        <w:t xml:space="preserve"> του VBAP plugin και του Binaural plugin. Η επιλογή του βασίστηκε στο γεγονός ότι υποστηρίζει εξαγωγή σε Unity format, δηλαδή παράγει DLL αρχεία συμβατά με το Native Audio Plugin SDK της Unity.</w:t>
      </w:r>
    </w:p>
    <w:p w14:paraId="61A01D4C" w14:textId="77777777" w:rsidR="000A1E32" w:rsidRDefault="000A1E32" w:rsidP="000A1E32">
      <w:pPr>
        <w:pStyle w:val="ParaContinue"/>
        <w:rPr>
          <w:lang w:val="el-GR"/>
        </w:rPr>
      </w:pPr>
    </w:p>
    <w:p w14:paraId="68CC7180" w14:textId="5E95EDBC" w:rsidR="000A1E32" w:rsidRPr="00611947" w:rsidRDefault="000A1E32" w:rsidP="000A1E32">
      <w:pPr>
        <w:pStyle w:val="PostHeadPara"/>
        <w:rPr>
          <w:rStyle w:val="Parachar"/>
          <w:i w:val="0"/>
          <w:iCs/>
          <w:lang w:val="el-GR"/>
        </w:rPr>
      </w:pPr>
      <w:r w:rsidRPr="00D811FF">
        <w:rPr>
          <w:rStyle w:val="Parachar"/>
          <w:i w:val="0"/>
          <w:iCs/>
          <w:lang w:val="el-GR"/>
        </w:rPr>
        <w:t xml:space="preserve">Στη συνέχεια αναφέρονται ορισμένα βασικά στοιχεία της </w:t>
      </w:r>
      <w:r>
        <w:rPr>
          <w:rStyle w:val="Parachar"/>
          <w:i w:val="0"/>
          <w:iCs/>
        </w:rPr>
        <w:t>JUCE</w:t>
      </w:r>
      <w:r w:rsidRPr="00D811FF">
        <w:rPr>
          <w:rStyle w:val="Parachar"/>
          <w:i w:val="0"/>
          <w:iCs/>
          <w:lang w:val="el-GR"/>
        </w:rPr>
        <w:t xml:space="preserve"> που χρησιμοποιούνται στην υλοποίηση.</w:t>
      </w:r>
    </w:p>
    <w:p w14:paraId="5EB56567" w14:textId="5D1BF332" w:rsidR="000A1E32" w:rsidRPr="00611947" w:rsidRDefault="000A1E32" w:rsidP="000A1E32">
      <w:pPr>
        <w:pStyle w:val="Head3old"/>
        <w:rPr>
          <w:rStyle w:val="Parachar"/>
          <w:i/>
          <w:iCs/>
          <w:lang w:val="el-GR"/>
        </w:rPr>
      </w:pPr>
      <w:r>
        <w:rPr>
          <w:rStyle w:val="Parachar"/>
          <w:i/>
          <w:iCs/>
        </w:rPr>
        <w:t>AudioProcessor</w:t>
      </w:r>
    </w:p>
    <w:p w14:paraId="0D394303" w14:textId="499FCAE8" w:rsidR="000A1E32" w:rsidRDefault="000A1E32" w:rsidP="000A1E32">
      <w:pPr>
        <w:pStyle w:val="ParaContinue"/>
        <w:rPr>
          <w:rStyle w:val="Parachar"/>
          <w:rFonts w:eastAsia="Cambria"/>
          <w:i w:val="0"/>
          <w:iCs/>
          <w:lang w:val="el-GR"/>
        </w:rPr>
      </w:pPr>
      <w:r w:rsidRPr="00611947">
        <w:rPr>
          <w:rStyle w:val="Parachar"/>
          <w:rFonts w:eastAsia="Cambria"/>
          <w:i w:val="0"/>
          <w:iCs/>
          <w:lang w:val="el-GR"/>
        </w:rPr>
        <w:t xml:space="preserve">Ο </w:t>
      </w:r>
      <w:r w:rsidRPr="000A1E32">
        <w:rPr>
          <w:rStyle w:val="Parachar"/>
          <w:rFonts w:eastAsia="Cambria"/>
          <w:i w:val="0"/>
          <w:iCs/>
        </w:rPr>
        <w:t>AudioProcessor</w:t>
      </w:r>
      <w:r w:rsidRPr="00611947">
        <w:rPr>
          <w:rStyle w:val="Parachar"/>
          <w:rFonts w:eastAsia="Cambria"/>
          <w:i w:val="0"/>
          <w:iCs/>
          <w:lang w:val="el-GR"/>
        </w:rPr>
        <w:t xml:space="preserve"> είναι η βασική αφηρημένη κλάση (</w:t>
      </w:r>
      <w:r w:rsidRPr="000A1E32">
        <w:rPr>
          <w:rStyle w:val="Parachar"/>
          <w:rFonts w:eastAsia="Cambria"/>
          <w:i w:val="0"/>
          <w:iCs/>
        </w:rPr>
        <w:t>abstract</w:t>
      </w:r>
      <w:r w:rsidRPr="00611947">
        <w:rPr>
          <w:rStyle w:val="Parachar"/>
          <w:rFonts w:eastAsia="Cambria"/>
          <w:i w:val="0"/>
          <w:iCs/>
          <w:lang w:val="el-GR"/>
        </w:rPr>
        <w:t xml:space="preserve"> </w:t>
      </w:r>
      <w:r w:rsidRPr="000A1E32">
        <w:rPr>
          <w:rStyle w:val="Parachar"/>
          <w:rFonts w:eastAsia="Cambria"/>
          <w:i w:val="0"/>
          <w:iCs/>
        </w:rPr>
        <w:t>base</w:t>
      </w:r>
      <w:r w:rsidRPr="00611947">
        <w:rPr>
          <w:rStyle w:val="Parachar"/>
          <w:rFonts w:eastAsia="Cambria"/>
          <w:i w:val="0"/>
          <w:iCs/>
          <w:lang w:val="el-GR"/>
        </w:rPr>
        <w:t xml:space="preserve"> </w:t>
      </w:r>
      <w:r w:rsidRPr="000A1E32">
        <w:rPr>
          <w:rStyle w:val="Parachar"/>
          <w:rFonts w:eastAsia="Cambria"/>
          <w:i w:val="0"/>
          <w:iCs/>
        </w:rPr>
        <w:t>class</w:t>
      </w:r>
      <w:r w:rsidRPr="00611947">
        <w:rPr>
          <w:rStyle w:val="Parachar"/>
          <w:rFonts w:eastAsia="Cambria"/>
          <w:i w:val="0"/>
          <w:iCs/>
          <w:lang w:val="el-GR"/>
        </w:rPr>
        <w:t xml:space="preserve">) του </w:t>
      </w:r>
      <w:r w:rsidRPr="000A1E32">
        <w:rPr>
          <w:rStyle w:val="Parachar"/>
          <w:rFonts w:eastAsia="Cambria"/>
          <w:i w:val="0"/>
          <w:iCs/>
        </w:rPr>
        <w:t>JUCE</w:t>
      </w:r>
      <w:r w:rsidRPr="00611947">
        <w:rPr>
          <w:rStyle w:val="Parachar"/>
          <w:rFonts w:eastAsia="Cambria"/>
          <w:i w:val="0"/>
          <w:iCs/>
          <w:lang w:val="el-GR"/>
        </w:rPr>
        <w:t xml:space="preserve"> </w:t>
      </w:r>
      <w:r w:rsidRPr="000A1E32">
        <w:rPr>
          <w:rStyle w:val="Parachar"/>
          <w:rFonts w:eastAsia="Cambria"/>
          <w:i w:val="0"/>
          <w:iCs/>
        </w:rPr>
        <w:t>framework</w:t>
      </w:r>
      <w:r w:rsidRPr="00611947">
        <w:rPr>
          <w:rStyle w:val="Parachar"/>
          <w:rFonts w:eastAsia="Cambria"/>
          <w:i w:val="0"/>
          <w:iCs/>
          <w:lang w:val="el-GR"/>
        </w:rPr>
        <w:t xml:space="preserve">, πάνω στην οποία χτίζεται κάθε </w:t>
      </w:r>
      <w:r w:rsidRPr="000A1E32">
        <w:rPr>
          <w:rStyle w:val="Parachar"/>
          <w:rFonts w:eastAsia="Cambria"/>
          <w:i w:val="0"/>
          <w:iCs/>
        </w:rPr>
        <w:t>audio</w:t>
      </w:r>
      <w:r w:rsidRPr="00611947">
        <w:rPr>
          <w:rStyle w:val="Parachar"/>
          <w:rFonts w:eastAsia="Cambria"/>
          <w:i w:val="0"/>
          <w:iCs/>
          <w:lang w:val="el-GR"/>
        </w:rPr>
        <w:t xml:space="preserve"> </w:t>
      </w:r>
      <w:r w:rsidRPr="000A1E32">
        <w:rPr>
          <w:rStyle w:val="Parachar"/>
          <w:rFonts w:eastAsia="Cambria"/>
          <w:i w:val="0"/>
          <w:iCs/>
        </w:rPr>
        <w:t>plugin</w:t>
      </w:r>
      <w:r w:rsidRPr="00611947">
        <w:rPr>
          <w:rStyle w:val="Parachar"/>
          <w:rFonts w:eastAsia="Cambria"/>
          <w:i w:val="0"/>
          <w:iCs/>
          <w:lang w:val="el-GR"/>
        </w:rPr>
        <w:t xml:space="preserve">. </w:t>
      </w:r>
      <w:r w:rsidRPr="000A1E32">
        <w:rPr>
          <w:rStyle w:val="Parachar"/>
          <w:rFonts w:eastAsia="Cambria"/>
          <w:i w:val="0"/>
          <w:iCs/>
          <w:lang w:val="el-GR"/>
        </w:rPr>
        <w:t xml:space="preserve">Ορίζει τη γενική δομή που πρέπει να ακολουθεί ένα </w:t>
      </w:r>
      <w:r w:rsidRPr="000A1E32">
        <w:rPr>
          <w:rStyle w:val="Parachar"/>
          <w:rFonts w:eastAsia="Cambria"/>
          <w:i w:val="0"/>
          <w:iCs/>
        </w:rPr>
        <w:t>plugin</w:t>
      </w:r>
      <w:r w:rsidRPr="000A1E32">
        <w:rPr>
          <w:rStyle w:val="Parachar"/>
          <w:rFonts w:eastAsia="Cambria"/>
          <w:i w:val="0"/>
          <w:iCs/>
          <w:lang w:val="el-GR"/>
        </w:rPr>
        <w:t>, ανεξάρτητα από τη μορφή εξαγωγής του (</w:t>
      </w:r>
      <w:r w:rsidRPr="000A1E32">
        <w:rPr>
          <w:rStyle w:val="Parachar"/>
          <w:rFonts w:eastAsia="Cambria"/>
          <w:i w:val="0"/>
          <w:iCs/>
        </w:rPr>
        <w:t>VST</w:t>
      </w:r>
      <w:r w:rsidRPr="000A1E32">
        <w:rPr>
          <w:rStyle w:val="Parachar"/>
          <w:rFonts w:eastAsia="Cambria"/>
          <w:i w:val="0"/>
          <w:iCs/>
          <w:lang w:val="el-GR"/>
        </w:rPr>
        <w:t xml:space="preserve">3, </w:t>
      </w:r>
      <w:r w:rsidRPr="000A1E32">
        <w:rPr>
          <w:rStyle w:val="Parachar"/>
          <w:rFonts w:eastAsia="Cambria"/>
          <w:i w:val="0"/>
          <w:iCs/>
        </w:rPr>
        <w:t>Unity</w:t>
      </w:r>
      <w:r w:rsidRPr="000A1E32">
        <w:rPr>
          <w:rStyle w:val="Parachar"/>
          <w:rFonts w:eastAsia="Cambria"/>
          <w:i w:val="0"/>
          <w:iCs/>
          <w:lang w:val="el-GR"/>
        </w:rPr>
        <w:t xml:space="preserve">, </w:t>
      </w:r>
      <w:r w:rsidRPr="000A1E32">
        <w:rPr>
          <w:rStyle w:val="Parachar"/>
          <w:rFonts w:eastAsia="Cambria"/>
          <w:i w:val="0"/>
          <w:iCs/>
        </w:rPr>
        <w:t>Standalone</w:t>
      </w:r>
      <w:r w:rsidRPr="000A1E32">
        <w:rPr>
          <w:rStyle w:val="Parachar"/>
          <w:rFonts w:eastAsia="Cambria"/>
          <w:i w:val="0"/>
          <w:iCs/>
          <w:lang w:val="el-GR"/>
        </w:rPr>
        <w:t xml:space="preserve"> κ.λπ.). Κάθε </w:t>
      </w:r>
      <w:r w:rsidRPr="000A1E32">
        <w:rPr>
          <w:rStyle w:val="Parachar"/>
          <w:rFonts w:eastAsia="Cambria"/>
          <w:i w:val="0"/>
          <w:iCs/>
        </w:rPr>
        <w:t>plugin</w:t>
      </w:r>
      <w:r w:rsidRPr="000A1E32">
        <w:rPr>
          <w:rStyle w:val="Parachar"/>
          <w:rFonts w:eastAsia="Cambria"/>
          <w:i w:val="0"/>
          <w:iCs/>
          <w:lang w:val="el-GR"/>
        </w:rPr>
        <w:t xml:space="preserve"> </w:t>
      </w:r>
      <w:r w:rsidRPr="000A1E32">
        <w:rPr>
          <w:rStyle w:val="Parachar"/>
          <w:rFonts w:eastAsia="Cambria"/>
          <w:i w:val="0"/>
          <w:iCs/>
          <w:lang w:val="el-GR"/>
        </w:rPr>
        <w:lastRenderedPageBreak/>
        <w:t xml:space="preserve">δημιουργείται ως </w:t>
      </w:r>
      <w:proofErr w:type="spellStart"/>
      <w:r w:rsidRPr="000A1E32">
        <w:rPr>
          <w:rStyle w:val="Parachar"/>
          <w:rFonts w:eastAsia="Cambria"/>
          <w:i w:val="0"/>
          <w:iCs/>
          <w:lang w:val="el-GR"/>
        </w:rPr>
        <w:t>υποκλάση</w:t>
      </w:r>
      <w:proofErr w:type="spellEnd"/>
      <w:r w:rsidRPr="000A1E32">
        <w:rPr>
          <w:rStyle w:val="Parachar"/>
          <w:rFonts w:eastAsia="Cambria"/>
          <w:i w:val="0"/>
          <w:iCs/>
          <w:lang w:val="el-GR"/>
        </w:rPr>
        <w:t xml:space="preserve"> του </w:t>
      </w:r>
      <w:r w:rsidRPr="000A1E32">
        <w:rPr>
          <w:rStyle w:val="Parachar"/>
          <w:rFonts w:eastAsia="Cambria"/>
          <w:i w:val="0"/>
          <w:iCs/>
        </w:rPr>
        <w:t>AudioProcessor</w:t>
      </w:r>
      <w:r w:rsidRPr="000A1E32">
        <w:rPr>
          <w:rStyle w:val="Parachar"/>
          <w:rFonts w:eastAsia="Cambria"/>
          <w:i w:val="0"/>
          <w:iCs/>
          <w:lang w:val="el-GR"/>
        </w:rPr>
        <w:t xml:space="preserve"> και υλοποιεί τρεις βασικές μεθόδους: τη </w:t>
      </w:r>
      <w:proofErr w:type="spellStart"/>
      <w:r w:rsidRPr="000A1E32">
        <w:rPr>
          <w:rStyle w:val="Parachar"/>
          <w:rFonts w:eastAsia="Cambria"/>
          <w:i w:val="0"/>
          <w:iCs/>
        </w:rPr>
        <w:t>prepareToPlay</w:t>
      </w:r>
      <w:proofErr w:type="spellEnd"/>
      <w:r w:rsidRPr="000A1E32">
        <w:rPr>
          <w:rStyle w:val="Parachar"/>
          <w:rFonts w:eastAsia="Cambria"/>
          <w:i w:val="0"/>
          <w:iCs/>
          <w:lang w:val="el-GR"/>
        </w:rPr>
        <w:t xml:space="preserve">, η οποία καλείται πριν ξεκινήσει η αναπαραγωγή ώστε το </w:t>
      </w:r>
      <w:r w:rsidRPr="000A1E32">
        <w:rPr>
          <w:rStyle w:val="Parachar"/>
          <w:rFonts w:eastAsia="Cambria"/>
          <w:i w:val="0"/>
          <w:iCs/>
        </w:rPr>
        <w:t>plugin</w:t>
      </w:r>
      <w:r w:rsidRPr="000A1E32">
        <w:rPr>
          <w:rStyle w:val="Parachar"/>
          <w:rFonts w:eastAsia="Cambria"/>
          <w:i w:val="0"/>
          <w:iCs/>
          <w:lang w:val="el-GR"/>
        </w:rPr>
        <w:t xml:space="preserve"> να προετοιμάσει τους πόρους του, τη </w:t>
      </w:r>
      <w:r w:rsidRPr="000A1E32">
        <w:rPr>
          <w:rStyle w:val="Parachar"/>
          <w:rFonts w:eastAsia="Cambria"/>
          <w:i w:val="0"/>
          <w:iCs/>
        </w:rPr>
        <w:t>processBlock</w:t>
      </w:r>
      <w:r w:rsidRPr="000A1E32">
        <w:rPr>
          <w:rStyle w:val="Parachar"/>
          <w:rFonts w:eastAsia="Cambria"/>
          <w:i w:val="0"/>
          <w:iCs/>
          <w:lang w:val="el-GR"/>
        </w:rPr>
        <w:t xml:space="preserve">, η οποία καλείται επαναλαμβανόμενα από τον </w:t>
      </w:r>
      <w:r w:rsidRPr="000A1E32">
        <w:rPr>
          <w:rStyle w:val="Parachar"/>
          <w:rFonts w:eastAsia="Cambria"/>
          <w:i w:val="0"/>
          <w:iCs/>
        </w:rPr>
        <w:t>host</w:t>
      </w:r>
      <w:r w:rsidRPr="000A1E32">
        <w:rPr>
          <w:rStyle w:val="Parachar"/>
          <w:rFonts w:eastAsia="Cambria"/>
          <w:i w:val="0"/>
          <w:iCs/>
          <w:lang w:val="el-GR"/>
        </w:rPr>
        <w:t xml:space="preserve"> και αποτελεί τον πυρήνα της επεξεργασίας ήχου, καθώς λαμβάνει ένα </w:t>
      </w:r>
      <w:r w:rsidRPr="000A1E32">
        <w:rPr>
          <w:rStyle w:val="Parachar"/>
          <w:rFonts w:eastAsia="Cambria"/>
          <w:i w:val="0"/>
          <w:iCs/>
        </w:rPr>
        <w:t>block</w:t>
      </w:r>
      <w:r w:rsidRPr="000A1E32">
        <w:rPr>
          <w:rStyle w:val="Parachar"/>
          <w:rFonts w:eastAsia="Cambria"/>
          <w:i w:val="0"/>
          <w:iCs/>
          <w:lang w:val="el-GR"/>
        </w:rPr>
        <w:t xml:space="preserve"> ηχητικών δεδομένων και τα επεξεργάζεται σε πραγματικό χρόνο, και τη </w:t>
      </w:r>
      <w:proofErr w:type="spellStart"/>
      <w:r w:rsidRPr="000A1E32">
        <w:rPr>
          <w:rStyle w:val="Parachar"/>
          <w:rFonts w:eastAsia="Cambria"/>
          <w:i w:val="0"/>
          <w:iCs/>
        </w:rPr>
        <w:t>releaseResources</w:t>
      </w:r>
      <w:proofErr w:type="spellEnd"/>
      <w:r w:rsidRPr="000A1E32">
        <w:rPr>
          <w:rStyle w:val="Parachar"/>
          <w:rFonts w:eastAsia="Cambria"/>
          <w:i w:val="0"/>
          <w:iCs/>
          <w:lang w:val="el-GR"/>
        </w:rPr>
        <w:t>, η οποία καλείται μετά τη λήξη της αναπαραγωγής για την απελευθέρωση πόρων.</w:t>
      </w:r>
    </w:p>
    <w:p w14:paraId="5569B8EC" w14:textId="14A7B2C2" w:rsidR="00AD3DB4" w:rsidRPr="00AD3DB4" w:rsidRDefault="00AD3DB4" w:rsidP="00AD3DB4">
      <w:pPr>
        <w:pStyle w:val="Head3old"/>
        <w:rPr>
          <w:rStyle w:val="Parachar"/>
          <w:rFonts w:eastAsia="Cambria"/>
          <w:i/>
          <w:iCs/>
          <w:lang w:val="el-GR"/>
        </w:rPr>
      </w:pPr>
      <w:proofErr w:type="spellStart"/>
      <w:r w:rsidRPr="00AD3DB4">
        <w:rPr>
          <w:rStyle w:val="Parachar"/>
          <w:rFonts w:eastAsia="Cambria"/>
          <w:i/>
          <w:iCs/>
        </w:rPr>
        <w:t>AudioBuffer</w:t>
      </w:r>
      <w:proofErr w:type="spellEnd"/>
    </w:p>
    <w:p w14:paraId="3CF30C5E" w14:textId="17EA51B1" w:rsidR="00016F5C" w:rsidRDefault="00AD3DB4" w:rsidP="000A1E32">
      <w:pPr>
        <w:pStyle w:val="ParaContinue"/>
        <w:rPr>
          <w:lang w:val="el-GR"/>
        </w:rPr>
      </w:pPr>
      <w:r w:rsidRPr="00AD3DB4">
        <w:rPr>
          <w:lang w:val="el-GR"/>
        </w:rPr>
        <w:t xml:space="preserve">Ο </w:t>
      </w:r>
      <w:proofErr w:type="spellStart"/>
      <w:r w:rsidRPr="00AD3DB4">
        <w:rPr>
          <w:lang w:val="el-GR"/>
        </w:rPr>
        <w:t>AudioBuffer</w:t>
      </w:r>
      <w:proofErr w:type="spellEnd"/>
      <w:r w:rsidRPr="00AD3DB4">
        <w:rPr>
          <w:lang w:val="el-GR"/>
        </w:rPr>
        <w:t xml:space="preserve"> είναι η κλάση του JUCE που αναπαριστά ένα </w:t>
      </w:r>
      <w:proofErr w:type="spellStart"/>
      <w:r w:rsidRPr="00AD3DB4">
        <w:rPr>
          <w:lang w:val="el-GR"/>
        </w:rPr>
        <w:t>πολυκαναλικό</w:t>
      </w:r>
      <w:proofErr w:type="spellEnd"/>
      <w:r w:rsidRPr="00AD3DB4">
        <w:rPr>
          <w:lang w:val="el-GR"/>
        </w:rPr>
        <w:t xml:space="preserve"> block ηχητικών δεδομένων. Τα δείγματα ήχου αποθηκεύονται ως αριθμοί τύπου </w:t>
      </w:r>
      <w:proofErr w:type="spellStart"/>
      <w:r w:rsidRPr="00AD3DB4">
        <w:rPr>
          <w:lang w:val="el-GR"/>
        </w:rPr>
        <w:t>float</w:t>
      </w:r>
      <w:proofErr w:type="spellEnd"/>
      <w:r w:rsidRPr="00AD3DB4">
        <w:rPr>
          <w:lang w:val="el-GR"/>
        </w:rPr>
        <w:t xml:space="preserve">, οργανωμένα ανά κανάλι. Ο </w:t>
      </w:r>
      <w:proofErr w:type="spellStart"/>
      <w:r w:rsidRPr="00AD3DB4">
        <w:rPr>
          <w:lang w:val="el-GR"/>
        </w:rPr>
        <w:t>AudioBuffer</w:t>
      </w:r>
      <w:proofErr w:type="spellEnd"/>
      <w:r w:rsidRPr="00AD3DB4">
        <w:rPr>
          <w:lang w:val="el-GR"/>
        </w:rPr>
        <w:t xml:space="preserve"> χρησιμοποιείται ως ο βασικός μηχανισμός μεταφοράς ηχητικών δεδομένων σε όλο το JUCE</w:t>
      </w:r>
      <w:r w:rsidR="00316D49" w:rsidRPr="00316D49">
        <w:rPr>
          <w:lang w:val="el-GR"/>
        </w:rPr>
        <w:t>,</w:t>
      </w:r>
      <w:r w:rsidRPr="00AD3DB4">
        <w:rPr>
          <w:lang w:val="el-GR"/>
        </w:rPr>
        <w:t xml:space="preserve"> τόσο για την ανταλλαγή δεδομένων μεταξύ </w:t>
      </w:r>
      <w:proofErr w:type="spellStart"/>
      <w:r w:rsidRPr="00AD3DB4">
        <w:rPr>
          <w:lang w:val="el-GR"/>
        </w:rPr>
        <w:t>host</w:t>
      </w:r>
      <w:proofErr w:type="spellEnd"/>
      <w:r w:rsidRPr="00AD3DB4">
        <w:rPr>
          <w:lang w:val="el-GR"/>
        </w:rPr>
        <w:t xml:space="preserve"> και plugin μέσω της processBlock, όσο και για την αποθήκευση και επεξεργασία ήχου σε οποιοδήποτε σημείο του κώδικα.</w:t>
      </w:r>
    </w:p>
    <w:p w14:paraId="47D8E081" w14:textId="7A34216B" w:rsidR="00016F5C" w:rsidRDefault="00016F5C" w:rsidP="00016F5C">
      <w:pPr>
        <w:pStyle w:val="Head3old"/>
        <w:rPr>
          <w:lang w:val="el-GR"/>
        </w:rPr>
      </w:pPr>
      <w:proofErr w:type="spellStart"/>
      <w:r w:rsidRPr="00016F5C">
        <w:rPr>
          <w:lang w:val="el-GR"/>
        </w:rPr>
        <w:t>AudioProcessorValueTreeState</w:t>
      </w:r>
      <w:proofErr w:type="spellEnd"/>
    </w:p>
    <w:p w14:paraId="7DFF4A2E" w14:textId="6676D004" w:rsidR="00016F5C" w:rsidRPr="000A1E32" w:rsidRDefault="00016F5C" w:rsidP="00016F5C">
      <w:pPr>
        <w:pStyle w:val="ParaContinue"/>
        <w:rPr>
          <w:lang w:val="el-GR"/>
        </w:rPr>
      </w:pPr>
      <w:r w:rsidRPr="00016F5C">
        <w:rPr>
          <w:lang w:val="el-GR"/>
        </w:rPr>
        <w:t xml:space="preserve">Το </w:t>
      </w:r>
      <w:proofErr w:type="spellStart"/>
      <w:r w:rsidRPr="00016F5C">
        <w:rPr>
          <w:lang w:val="el-GR"/>
        </w:rPr>
        <w:t>AudioProcessorValueTreeState</w:t>
      </w:r>
      <w:proofErr w:type="spellEnd"/>
      <w:r w:rsidRPr="00016F5C">
        <w:rPr>
          <w:lang w:val="el-GR"/>
        </w:rPr>
        <w:t xml:space="preserve"> είναι η κλάση του JUCE που αναλαμβάνει τη διαχείριση των παραμέτρων ενός plugin.</w:t>
      </w:r>
      <w:r>
        <w:rPr>
          <w:lang w:val="el-GR"/>
        </w:rPr>
        <w:t xml:space="preserve"> </w:t>
      </w:r>
      <w:r w:rsidRPr="00016F5C">
        <w:rPr>
          <w:lang w:val="el-GR"/>
        </w:rPr>
        <w:t>Παρέχει έναν κεντρικό μηχανισμό για τον ορισμό, την ανάγνωση και την ενημέρωση παραμέτρων όπως η ένταση εισόδου ή η</w:t>
      </w:r>
      <w:r>
        <w:rPr>
          <w:lang w:val="el-GR"/>
        </w:rPr>
        <w:t xml:space="preserve"> </w:t>
      </w:r>
      <w:r w:rsidRPr="00016F5C">
        <w:rPr>
          <w:lang w:val="el-GR"/>
        </w:rPr>
        <w:t>αζιμουθιακή γωνία της πηγής, εξασφαλίζοντας ταυτόχρονα την αποθήκευση και επαναφορά της κατάστασής τους μεταξύ</w:t>
      </w:r>
      <w:r>
        <w:rPr>
          <w:lang w:val="el-GR"/>
        </w:rPr>
        <w:t xml:space="preserve"> </w:t>
      </w:r>
      <w:proofErr w:type="spellStart"/>
      <w:r w:rsidRPr="00016F5C">
        <w:rPr>
          <w:lang w:val="el-GR"/>
        </w:rPr>
        <w:t>sessions</w:t>
      </w:r>
      <w:proofErr w:type="spellEnd"/>
      <w:r w:rsidRPr="00016F5C">
        <w:rPr>
          <w:lang w:val="el-GR"/>
        </w:rPr>
        <w:t xml:space="preserve">. Στην παρούσα εργασία, το </w:t>
      </w:r>
      <w:proofErr w:type="spellStart"/>
      <w:r w:rsidRPr="00016F5C">
        <w:rPr>
          <w:lang w:val="el-GR"/>
        </w:rPr>
        <w:t>AudioProcessorValueTreeState</w:t>
      </w:r>
      <w:proofErr w:type="spellEnd"/>
      <w:r w:rsidRPr="00016F5C">
        <w:rPr>
          <w:lang w:val="el-GR"/>
        </w:rPr>
        <w:t xml:space="preserve"> χρησιμοποιείται και στα δύο plugins για τη διαχείριση</w:t>
      </w:r>
      <w:r>
        <w:rPr>
          <w:lang w:val="el-GR"/>
        </w:rPr>
        <w:t xml:space="preserve"> </w:t>
      </w:r>
      <w:r w:rsidRPr="00016F5C">
        <w:rPr>
          <w:lang w:val="el-GR"/>
        </w:rPr>
        <w:t>όλων των παραμέτρων τους, οι οποίες εκτίθενται στη Unity μέσω του AudioMixer ως Exposed Parameters.</w:t>
      </w:r>
    </w:p>
    <w:p w14:paraId="74E19717" w14:textId="23D686C4" w:rsidR="005878A0" w:rsidRDefault="005878A0" w:rsidP="005878A0">
      <w:pPr>
        <w:pStyle w:val="Head3"/>
        <w:rPr>
          <w:lang w:val="el-GR"/>
        </w:rPr>
      </w:pPr>
      <w:r w:rsidRPr="009C7567">
        <w:rPr>
          <w:lang w:val="el-GR"/>
        </w:rPr>
        <w:t xml:space="preserve"> </w:t>
      </w:r>
      <w:r>
        <w:t>CMAKE</w:t>
      </w:r>
    </w:p>
    <w:p w14:paraId="617A487A" w14:textId="2CBE9A83" w:rsidR="004776CE" w:rsidRDefault="00BE251D" w:rsidP="00BE251D">
      <w:pPr>
        <w:pStyle w:val="Para"/>
        <w:rPr>
          <w:lang w:val="el-GR"/>
        </w:rPr>
      </w:pPr>
      <w:r w:rsidRPr="00BE251D">
        <w:rPr>
          <w:lang w:val="el-GR" w:eastAsia="en-US"/>
        </w:rPr>
        <w:t xml:space="preserve">Το </w:t>
      </w:r>
      <w:r w:rsidRPr="00BE251D">
        <w:rPr>
          <w:lang w:eastAsia="en-US"/>
        </w:rPr>
        <w:t>CMake</w:t>
      </w:r>
      <w:r w:rsidRPr="00BE251D">
        <w:rPr>
          <w:lang w:val="el-GR" w:eastAsia="en-US"/>
        </w:rPr>
        <w:t xml:space="preserve"> είναι ένα σύστημα αυτοματοποίησης της διαδικασίας μεταγλώττισης για </w:t>
      </w:r>
      <w:r w:rsidRPr="00BE251D">
        <w:rPr>
          <w:lang w:eastAsia="en-US"/>
        </w:rPr>
        <w:t>projects</w:t>
      </w:r>
      <w:r w:rsidRPr="00BE251D">
        <w:rPr>
          <w:lang w:val="el-GR" w:eastAsia="en-US"/>
        </w:rPr>
        <w:t xml:space="preserve"> σε </w:t>
      </w:r>
      <w:r w:rsidRPr="00BE251D">
        <w:rPr>
          <w:lang w:eastAsia="en-US"/>
        </w:rPr>
        <w:t>C</w:t>
      </w:r>
      <w:r w:rsidRPr="00BE251D">
        <w:rPr>
          <w:lang w:val="el-GR" w:eastAsia="en-US"/>
        </w:rPr>
        <w:t xml:space="preserve"> και </w:t>
      </w:r>
      <w:r w:rsidRPr="00BE251D">
        <w:rPr>
          <w:lang w:eastAsia="en-US"/>
        </w:rPr>
        <w:t>C</w:t>
      </w:r>
      <w:r w:rsidRPr="00BE251D">
        <w:rPr>
          <w:lang w:val="el-GR" w:eastAsia="en-US"/>
        </w:rPr>
        <w:t xml:space="preserve">++. Η δομή του </w:t>
      </w:r>
      <w:r w:rsidRPr="00BE251D">
        <w:rPr>
          <w:lang w:eastAsia="en-US"/>
        </w:rPr>
        <w:t>project</w:t>
      </w:r>
      <w:r w:rsidRPr="00BE251D">
        <w:rPr>
          <w:lang w:val="el-GR" w:eastAsia="en-US"/>
        </w:rPr>
        <w:t xml:space="preserve"> περιγράφεται σε ένα αρχείο </w:t>
      </w:r>
      <w:r w:rsidRPr="00BE251D">
        <w:rPr>
          <w:lang w:eastAsia="en-US"/>
        </w:rPr>
        <w:t>CMakeLists</w:t>
      </w:r>
      <w:r w:rsidRPr="00BE251D">
        <w:rPr>
          <w:lang w:val="el-GR" w:eastAsia="en-US"/>
        </w:rPr>
        <w:t>.</w:t>
      </w:r>
      <w:r w:rsidRPr="00BE251D">
        <w:rPr>
          <w:lang w:eastAsia="en-US"/>
        </w:rPr>
        <w:t>txt</w:t>
      </w:r>
      <w:r w:rsidRPr="00BE251D">
        <w:rPr>
          <w:lang w:val="el-GR" w:eastAsia="en-US"/>
        </w:rPr>
        <w:t xml:space="preserve">, από το οποίο το </w:t>
      </w:r>
      <w:r w:rsidRPr="00BE251D">
        <w:rPr>
          <w:lang w:eastAsia="en-US"/>
        </w:rPr>
        <w:t>CMake</w:t>
      </w:r>
      <w:r w:rsidRPr="00BE251D">
        <w:rPr>
          <w:lang w:val="el-GR" w:eastAsia="en-US"/>
        </w:rPr>
        <w:t xml:space="preserve"> παράγει τα κατάλληλα αρχεία μεταγλώττισης για κάθε πλατφόρμα, ανεξάρτητα από το </w:t>
      </w:r>
      <w:r w:rsidRPr="00BE251D">
        <w:rPr>
          <w:lang w:eastAsia="en-US"/>
        </w:rPr>
        <w:t>IDE</w:t>
      </w:r>
      <w:r w:rsidRPr="00BE251D">
        <w:rPr>
          <w:lang w:val="el-GR" w:eastAsia="en-US"/>
        </w:rPr>
        <w:t xml:space="preserve"> που χρησιμοποιείται. Μεταξύ των δυνατοτήτων του είναι η μεταγλώττιση του ίδιου κώδικα σε πολλαπλές πλατφόρμες, η υποστήριξη πολλών </w:t>
      </w:r>
      <w:r w:rsidRPr="00BE251D">
        <w:rPr>
          <w:lang w:eastAsia="en-US"/>
        </w:rPr>
        <w:t>build</w:t>
      </w:r>
      <w:r w:rsidRPr="00BE251D">
        <w:rPr>
          <w:lang w:val="el-GR" w:eastAsia="en-US"/>
        </w:rPr>
        <w:t xml:space="preserve"> συστημάτων (</w:t>
      </w:r>
      <w:r w:rsidRPr="00BE251D">
        <w:rPr>
          <w:lang w:eastAsia="en-US"/>
        </w:rPr>
        <w:t>Visual</w:t>
      </w:r>
      <w:r w:rsidRPr="00BE251D">
        <w:rPr>
          <w:lang w:val="el-GR" w:eastAsia="en-US"/>
        </w:rPr>
        <w:t xml:space="preserve"> </w:t>
      </w:r>
      <w:r w:rsidRPr="00BE251D">
        <w:rPr>
          <w:lang w:eastAsia="en-US"/>
        </w:rPr>
        <w:t>Studio</w:t>
      </w:r>
      <w:r w:rsidRPr="00BE251D">
        <w:rPr>
          <w:lang w:val="el-GR" w:eastAsia="en-US"/>
        </w:rPr>
        <w:t xml:space="preserve">, </w:t>
      </w:r>
      <w:r w:rsidRPr="00BE251D">
        <w:rPr>
          <w:lang w:eastAsia="en-US"/>
        </w:rPr>
        <w:t>Xcode</w:t>
      </w:r>
      <w:r w:rsidRPr="00BE251D">
        <w:rPr>
          <w:lang w:val="el-GR" w:eastAsia="en-US"/>
        </w:rPr>
        <w:t xml:space="preserve">, </w:t>
      </w:r>
      <w:r w:rsidRPr="00BE251D">
        <w:rPr>
          <w:lang w:eastAsia="en-US"/>
        </w:rPr>
        <w:t>ninja</w:t>
      </w:r>
      <w:r w:rsidRPr="00BE251D">
        <w:rPr>
          <w:lang w:val="el-GR" w:eastAsia="en-US"/>
        </w:rPr>
        <w:t xml:space="preserve">, </w:t>
      </w:r>
      <w:r w:rsidRPr="00BE251D">
        <w:rPr>
          <w:lang w:eastAsia="en-US"/>
        </w:rPr>
        <w:t>make</w:t>
      </w:r>
      <w:r w:rsidRPr="00BE251D">
        <w:rPr>
          <w:lang w:val="el-GR" w:eastAsia="en-US"/>
        </w:rPr>
        <w:t xml:space="preserve">), καθώς και η δυνατότητα εκτέλεσης </w:t>
      </w:r>
      <w:r w:rsidRPr="00BE251D">
        <w:rPr>
          <w:lang w:eastAsia="en-US"/>
        </w:rPr>
        <w:t>custom</w:t>
      </w:r>
      <w:r w:rsidRPr="00BE251D">
        <w:rPr>
          <w:lang w:val="el-GR" w:eastAsia="en-US"/>
        </w:rPr>
        <w:t xml:space="preserve"> εντολών κατά τη διαδικασία του </w:t>
      </w:r>
      <w:r w:rsidRPr="00BE251D">
        <w:rPr>
          <w:lang w:eastAsia="en-US"/>
        </w:rPr>
        <w:t>build</w:t>
      </w:r>
      <w:r>
        <w:rPr>
          <w:lang w:val="el-GR" w:eastAsia="en-US"/>
        </w:rPr>
        <w:t>.</w:t>
      </w:r>
      <w:r w:rsidRPr="00BE251D">
        <w:rPr>
          <w:lang w:val="el-GR" w:eastAsia="en-US"/>
        </w:rPr>
        <w:t xml:space="preserve"> Στην παρούσα εργασία, το </w:t>
      </w:r>
      <w:r w:rsidRPr="00BE251D">
        <w:rPr>
          <w:lang w:eastAsia="en-US"/>
        </w:rPr>
        <w:t>CMake</w:t>
      </w:r>
      <w:r w:rsidRPr="00BE251D">
        <w:rPr>
          <w:lang w:val="el-GR" w:eastAsia="en-US"/>
        </w:rPr>
        <w:t xml:space="preserve"> χρησιμοποιήθηκε για τη μεταγλώττιση των </w:t>
      </w:r>
      <w:r w:rsidRPr="00BE251D">
        <w:rPr>
          <w:lang w:eastAsia="en-US"/>
        </w:rPr>
        <w:t>JUCE</w:t>
      </w:r>
      <w:r w:rsidRPr="00BE251D">
        <w:rPr>
          <w:lang w:val="el-GR" w:eastAsia="en-US"/>
        </w:rPr>
        <w:t xml:space="preserve"> </w:t>
      </w:r>
      <w:r w:rsidRPr="00BE251D">
        <w:rPr>
          <w:lang w:eastAsia="en-US"/>
        </w:rPr>
        <w:t>plugins</w:t>
      </w:r>
      <w:r w:rsidRPr="00BE251D">
        <w:rPr>
          <w:lang w:val="el-GR" w:eastAsia="en-US"/>
        </w:rPr>
        <w:t xml:space="preserve"> και την παραγωγή των τελικών </w:t>
      </w:r>
      <w:r w:rsidRPr="00BE251D">
        <w:rPr>
          <w:lang w:eastAsia="en-US"/>
        </w:rPr>
        <w:t>DLL</w:t>
      </w:r>
      <w:r w:rsidRPr="00BE251D">
        <w:rPr>
          <w:lang w:val="el-GR" w:eastAsia="en-US"/>
        </w:rPr>
        <w:t xml:space="preserve"> αρχείων.</w:t>
      </w:r>
      <w:r w:rsidR="005878A0" w:rsidRPr="00630344">
        <w:rPr>
          <w:lang w:val="el-GR"/>
        </w:rPr>
        <w:t xml:space="preserve"> </w:t>
      </w:r>
    </w:p>
    <w:p w14:paraId="2265AFBB" w14:textId="0223A6B2" w:rsidR="005878A0" w:rsidRDefault="004776CE" w:rsidP="004776CE">
      <w:pPr>
        <w:pStyle w:val="Head3"/>
        <w:rPr>
          <w:lang w:val="el-GR"/>
        </w:rPr>
      </w:pPr>
      <w:r>
        <w:rPr>
          <w:lang w:val="el-GR"/>
        </w:rPr>
        <w:t xml:space="preserve"> </w:t>
      </w:r>
      <w:r w:rsidR="005878A0">
        <w:t>Unity</w:t>
      </w:r>
    </w:p>
    <w:p w14:paraId="73DBC961" w14:textId="241DA4C7" w:rsidR="00D811FF" w:rsidRDefault="006671D3" w:rsidP="00D811FF">
      <w:pPr>
        <w:pStyle w:val="ParaContinue"/>
        <w:rPr>
          <w:lang w:val="el-GR" w:eastAsia="en-US"/>
        </w:rPr>
      </w:pPr>
      <w:r w:rsidRPr="006671D3">
        <w:rPr>
          <w:lang w:val="el-GR" w:eastAsia="en-US"/>
        </w:rPr>
        <w:t xml:space="preserve">Η </w:t>
      </w:r>
      <w:r w:rsidRPr="006671D3">
        <w:rPr>
          <w:lang w:eastAsia="en-US"/>
        </w:rPr>
        <w:t>Unity</w:t>
      </w:r>
      <w:r w:rsidRPr="006671D3">
        <w:rPr>
          <w:lang w:val="el-GR" w:eastAsia="en-US"/>
        </w:rPr>
        <w:t xml:space="preserve"> είναι μια πλατφόρμα ανάπτυξης διαδραστικών εφαρμογών πραγματικού χρόνου. Αποτελεί το περιβάλλον μέσα στο οποίο συνδυάζονται τα επιμέρους στοιχεία μιας εφαρμογής, όπως τρισδιάστατα μοντέλα, </w:t>
      </w:r>
      <w:r w:rsidRPr="006671D3">
        <w:rPr>
          <w:lang w:eastAsia="en-US"/>
        </w:rPr>
        <w:t>scripts</w:t>
      </w:r>
      <w:r w:rsidRPr="006671D3">
        <w:rPr>
          <w:lang w:val="el-GR" w:eastAsia="en-US"/>
        </w:rPr>
        <w:t xml:space="preserve"> και αρχεία ήχου, ώστε να διαμορφώνεται ένα ενιαίο και λειτουργικό αποτέλεσμα για τον χρήστη. Παρέχει τα απαραίτητα εργαλεία για την απόδοση του γραφικού περιβάλλοντος, την προσομοίω</w:t>
      </w:r>
      <w:r>
        <w:rPr>
          <w:lang w:val="el-GR" w:eastAsia="en-US"/>
        </w:rPr>
        <w:t>σ</w:t>
      </w:r>
      <w:r w:rsidRPr="006671D3">
        <w:rPr>
          <w:lang w:val="el-GR" w:eastAsia="en-US"/>
        </w:rPr>
        <w:t xml:space="preserve">η φυσικών φαινομένων, την επεξεργασία του ήχου και τη διαχείριση της αλληλεπίδρασης, ενώ ο προγραμματισμός πραγματοποιείται κυρίως σε </w:t>
      </w:r>
      <w:r w:rsidRPr="006671D3">
        <w:rPr>
          <w:lang w:eastAsia="en-US"/>
        </w:rPr>
        <w:t>C</w:t>
      </w:r>
      <w:r w:rsidRPr="006671D3">
        <w:rPr>
          <w:lang w:val="el-GR" w:eastAsia="en-US"/>
        </w:rPr>
        <w:t xml:space="preserve"># μέσω </w:t>
      </w:r>
      <w:r w:rsidRPr="006671D3">
        <w:rPr>
          <w:lang w:eastAsia="en-US"/>
        </w:rPr>
        <w:t>scripts</w:t>
      </w:r>
      <w:r w:rsidRPr="006671D3">
        <w:rPr>
          <w:lang w:val="el-GR" w:eastAsia="en-US"/>
        </w:rPr>
        <w:t xml:space="preserve">. Στην παρούσα εργασία, η </w:t>
      </w:r>
      <w:r w:rsidRPr="006671D3">
        <w:rPr>
          <w:lang w:eastAsia="en-US"/>
        </w:rPr>
        <w:t>Unity</w:t>
      </w:r>
      <w:r w:rsidRPr="006671D3">
        <w:rPr>
          <w:lang w:val="el-GR" w:eastAsia="en-US"/>
        </w:rPr>
        <w:t xml:space="preserve"> χρησιμοποιείται ως το βασικό περιβάλλον ενσωμάτωσης </w:t>
      </w:r>
      <w:r w:rsidRPr="006671D3">
        <w:rPr>
          <w:lang w:val="el-GR" w:eastAsia="en-US"/>
        </w:rPr>
        <w:lastRenderedPageBreak/>
        <w:t xml:space="preserve">των </w:t>
      </w:r>
      <w:r w:rsidRPr="006671D3">
        <w:rPr>
          <w:lang w:eastAsia="en-US"/>
        </w:rPr>
        <w:t>JUCE</w:t>
      </w:r>
      <w:r w:rsidRPr="006671D3">
        <w:rPr>
          <w:lang w:val="el-GR" w:eastAsia="en-US"/>
        </w:rPr>
        <w:t xml:space="preserve"> </w:t>
      </w:r>
      <w:r w:rsidRPr="006671D3">
        <w:rPr>
          <w:lang w:eastAsia="en-US"/>
        </w:rPr>
        <w:t>plugins</w:t>
      </w:r>
      <w:r w:rsidRPr="006671D3">
        <w:rPr>
          <w:lang w:val="el-GR" w:eastAsia="en-US"/>
        </w:rPr>
        <w:t xml:space="preserve"> και αξιοποιήθηκε τόσο για την οπτικοποίηση του χωρικού ήχου σε τρισδιάστατο περιβάλλον όσο και για τον έλεγχο των παραμέτρων των </w:t>
      </w:r>
      <w:r w:rsidRPr="006671D3">
        <w:rPr>
          <w:lang w:eastAsia="en-US"/>
        </w:rPr>
        <w:t>plugins</w:t>
      </w:r>
      <w:r w:rsidRPr="006671D3">
        <w:rPr>
          <w:lang w:val="el-GR" w:eastAsia="en-US"/>
        </w:rPr>
        <w:t xml:space="preserve"> σε πραγματικό χρόνο.</w:t>
      </w:r>
    </w:p>
    <w:p w14:paraId="66E1BC21" w14:textId="77777777" w:rsidR="006671D3" w:rsidRDefault="006671D3" w:rsidP="00D811FF">
      <w:pPr>
        <w:pStyle w:val="ParaContinue"/>
        <w:rPr>
          <w:lang w:val="el-GR" w:eastAsia="en-US"/>
        </w:rPr>
      </w:pPr>
    </w:p>
    <w:p w14:paraId="46C5218D" w14:textId="055BFEAD" w:rsidR="00D811FF" w:rsidRPr="00D811FF" w:rsidRDefault="00D811FF" w:rsidP="00D811FF">
      <w:pPr>
        <w:pStyle w:val="PostHeadPara"/>
        <w:rPr>
          <w:rStyle w:val="Parachar"/>
          <w:i w:val="0"/>
          <w:iCs/>
          <w:lang w:val="el-GR"/>
        </w:rPr>
      </w:pPr>
      <w:r w:rsidRPr="00D811FF">
        <w:rPr>
          <w:rStyle w:val="Parachar"/>
          <w:i w:val="0"/>
          <w:iCs/>
          <w:lang w:val="el-GR"/>
        </w:rPr>
        <w:t xml:space="preserve">Στη συνέχεια αναφέρονται ορισμένα βασικά στοιχεία της </w:t>
      </w:r>
      <w:r w:rsidRPr="00D811FF">
        <w:rPr>
          <w:rStyle w:val="Parachar"/>
          <w:i w:val="0"/>
          <w:iCs/>
        </w:rPr>
        <w:t>Unity</w:t>
      </w:r>
      <w:r w:rsidRPr="00D811FF">
        <w:rPr>
          <w:rStyle w:val="Parachar"/>
          <w:i w:val="0"/>
          <w:iCs/>
          <w:lang w:val="el-GR"/>
        </w:rPr>
        <w:t xml:space="preserve"> που χρησιμοποιούνται στην υλοποίηση.</w:t>
      </w:r>
    </w:p>
    <w:p w14:paraId="310A3348" w14:textId="14F80696" w:rsidR="00153EFE" w:rsidRDefault="00153EFE" w:rsidP="00153EFE">
      <w:pPr>
        <w:pStyle w:val="Head3old"/>
        <w:rPr>
          <w:lang w:val="el-GR"/>
        </w:rPr>
      </w:pPr>
      <w:r>
        <w:t>Game</w:t>
      </w:r>
      <w:r w:rsidRPr="00854C40">
        <w:rPr>
          <w:lang w:val="el-GR"/>
        </w:rPr>
        <w:t xml:space="preserve"> </w:t>
      </w:r>
      <w:r>
        <w:t>Object</w:t>
      </w:r>
    </w:p>
    <w:p w14:paraId="72E63F91" w14:textId="2B93101C" w:rsidR="004776CE" w:rsidRPr="004776CE" w:rsidRDefault="004776CE" w:rsidP="004776CE">
      <w:pPr>
        <w:pStyle w:val="Para"/>
        <w:rPr>
          <w:lang w:val="el-GR" w:eastAsia="en-US"/>
        </w:rPr>
      </w:pPr>
      <w:r w:rsidRPr="004776CE">
        <w:rPr>
          <w:lang w:val="el-GR" w:eastAsia="en-US"/>
        </w:rPr>
        <w:t xml:space="preserve">Το </w:t>
      </w:r>
      <w:r w:rsidRPr="004776CE">
        <w:rPr>
          <w:lang w:eastAsia="en-US"/>
        </w:rPr>
        <w:t>GameObject</w:t>
      </w:r>
      <w:r w:rsidRPr="004776CE">
        <w:rPr>
          <w:lang w:val="el-GR" w:eastAsia="en-US"/>
        </w:rPr>
        <w:t xml:space="preserve"> είναι το βασικό αντικείμενο μέσα στη </w:t>
      </w:r>
      <w:r w:rsidRPr="004776CE">
        <w:rPr>
          <w:lang w:eastAsia="en-US"/>
        </w:rPr>
        <w:t>Unity</w:t>
      </w:r>
      <w:r w:rsidRPr="004776CE">
        <w:rPr>
          <w:lang w:val="el-GR" w:eastAsia="en-US"/>
        </w:rPr>
        <w:t xml:space="preserve">. Κάθε στοιχείο σε μια σκηνή  </w:t>
      </w:r>
      <w:r>
        <w:rPr>
          <w:lang w:val="el-GR" w:eastAsia="en-US"/>
        </w:rPr>
        <w:t>(</w:t>
      </w:r>
      <w:r w:rsidRPr="004776CE">
        <w:rPr>
          <w:lang w:val="el-GR" w:eastAsia="en-US"/>
        </w:rPr>
        <w:t>χαρακτήρες, αντικείμενα, φώτα, κάμερες</w:t>
      </w:r>
      <w:r>
        <w:rPr>
          <w:lang w:val="el-GR" w:eastAsia="en-US"/>
        </w:rPr>
        <w:t>)</w:t>
      </w:r>
      <w:r w:rsidRPr="004776CE">
        <w:rPr>
          <w:lang w:val="el-GR" w:eastAsia="en-US"/>
        </w:rPr>
        <w:t xml:space="preserve"> είναι ένα </w:t>
      </w:r>
      <w:r w:rsidRPr="004776CE">
        <w:rPr>
          <w:lang w:eastAsia="en-US"/>
        </w:rPr>
        <w:t>GameObject</w:t>
      </w:r>
      <w:r w:rsidRPr="004776CE">
        <w:rPr>
          <w:lang w:val="el-GR" w:eastAsia="en-US"/>
        </w:rPr>
        <w:t>. Από μόνο του δεν κάνει τίποτα</w:t>
      </w:r>
      <w:r w:rsidR="0035210A" w:rsidRPr="0035210A">
        <w:rPr>
          <w:lang w:val="el-GR" w:eastAsia="en-US"/>
        </w:rPr>
        <w:t>,</w:t>
      </w:r>
      <w:r w:rsidRPr="004776CE">
        <w:rPr>
          <w:lang w:val="el-GR" w:eastAsia="en-US"/>
        </w:rPr>
        <w:t xml:space="preserve"> η λειτουργικότητά του καθορίζεται από τα </w:t>
      </w:r>
      <w:r w:rsidRPr="004776CE">
        <w:rPr>
          <w:lang w:eastAsia="en-US"/>
        </w:rPr>
        <w:t>components</w:t>
      </w:r>
      <w:r w:rsidRPr="004776CE">
        <w:rPr>
          <w:lang w:val="el-GR" w:eastAsia="en-US"/>
        </w:rPr>
        <w:t xml:space="preserve"> που του προστίθενται.</w:t>
      </w:r>
    </w:p>
    <w:p w14:paraId="1C7273A7" w14:textId="3AE5A053" w:rsidR="005878A0" w:rsidRPr="00854C40" w:rsidRDefault="005878A0" w:rsidP="005878A0">
      <w:pPr>
        <w:pStyle w:val="Head3old"/>
        <w:rPr>
          <w:lang w:val="el-GR"/>
        </w:rPr>
      </w:pPr>
      <w:r>
        <w:t>AudioSource</w:t>
      </w:r>
    </w:p>
    <w:p w14:paraId="2D79FCDD" w14:textId="084DD230" w:rsidR="0035210A" w:rsidRPr="0035210A" w:rsidRDefault="0035210A" w:rsidP="0035210A">
      <w:pPr>
        <w:pStyle w:val="Para"/>
        <w:rPr>
          <w:lang w:val="el-GR" w:eastAsia="en-US"/>
        </w:rPr>
      </w:pPr>
      <w:r w:rsidRPr="0035210A">
        <w:rPr>
          <w:lang w:val="el-GR" w:eastAsia="en-US"/>
        </w:rPr>
        <w:t xml:space="preserve">Το </w:t>
      </w:r>
      <w:r w:rsidRPr="0035210A">
        <w:rPr>
          <w:lang w:eastAsia="en-US"/>
        </w:rPr>
        <w:t>AudioSource</w:t>
      </w:r>
      <w:r w:rsidRPr="0035210A">
        <w:rPr>
          <w:lang w:val="el-GR" w:eastAsia="en-US"/>
        </w:rPr>
        <w:t xml:space="preserve"> είναι ένα </w:t>
      </w:r>
      <w:r w:rsidRPr="0035210A">
        <w:rPr>
          <w:lang w:eastAsia="en-US"/>
        </w:rPr>
        <w:t>component</w:t>
      </w:r>
      <w:r w:rsidRPr="0035210A">
        <w:rPr>
          <w:lang w:val="el-GR" w:eastAsia="en-US"/>
        </w:rPr>
        <w:t xml:space="preserve"> που προσαρτάται σε ένα </w:t>
      </w:r>
      <w:r w:rsidRPr="0035210A">
        <w:rPr>
          <w:lang w:eastAsia="en-US"/>
        </w:rPr>
        <w:t>GameObject</w:t>
      </w:r>
      <w:r w:rsidRPr="0035210A">
        <w:rPr>
          <w:lang w:val="el-GR" w:eastAsia="en-US"/>
        </w:rPr>
        <w:t xml:space="preserve"> και ελέγχει πώς και πού αναπαράγεται ο ήχος μέσα στη σκηνή. Χρειάζεται ένα ηχητικό αρχείο (</w:t>
      </w:r>
      <w:r w:rsidRPr="0035210A">
        <w:rPr>
          <w:lang w:eastAsia="en-US"/>
        </w:rPr>
        <w:t>Audio</w:t>
      </w:r>
      <w:r w:rsidRPr="0035210A">
        <w:rPr>
          <w:lang w:val="el-GR" w:eastAsia="en-US"/>
        </w:rPr>
        <w:t xml:space="preserve"> </w:t>
      </w:r>
      <w:r w:rsidRPr="0035210A">
        <w:rPr>
          <w:lang w:eastAsia="en-US"/>
        </w:rPr>
        <w:t>Clip</w:t>
      </w:r>
      <w:r w:rsidRPr="0035210A">
        <w:rPr>
          <w:lang w:val="el-GR" w:eastAsia="en-US"/>
        </w:rPr>
        <w:t>) ως είσοδο και μπορεί να ρυθμιστεί ώστε ο ήχος να αναπαράγεται ως 2</w:t>
      </w:r>
      <w:r w:rsidRPr="0035210A">
        <w:rPr>
          <w:lang w:eastAsia="en-US"/>
        </w:rPr>
        <w:t>D</w:t>
      </w:r>
      <w:r w:rsidRPr="0035210A">
        <w:rPr>
          <w:lang w:val="el-GR" w:eastAsia="en-US"/>
        </w:rPr>
        <w:t xml:space="preserve"> ή 3</w:t>
      </w:r>
      <w:r w:rsidRPr="0035210A">
        <w:rPr>
          <w:lang w:eastAsia="en-US"/>
        </w:rPr>
        <w:t>D</w:t>
      </w:r>
      <w:r w:rsidRPr="0035210A">
        <w:rPr>
          <w:lang w:val="el-GR" w:eastAsia="en-US"/>
        </w:rPr>
        <w:t>. Το σήμα που παράγει μπορεί να σταλεί σε ένα AudioMixer group για επεξεργασία.</w:t>
      </w:r>
    </w:p>
    <w:p w14:paraId="6EB14FC5" w14:textId="0F552741" w:rsidR="005878A0" w:rsidRPr="00854C40" w:rsidRDefault="005878A0" w:rsidP="005878A0">
      <w:pPr>
        <w:pStyle w:val="Head3old"/>
        <w:rPr>
          <w:lang w:val="el-GR"/>
        </w:rPr>
      </w:pPr>
      <w:r>
        <w:t>AudioListener</w:t>
      </w:r>
    </w:p>
    <w:p w14:paraId="10B4171C" w14:textId="04398397" w:rsidR="0035210A" w:rsidRPr="0035210A" w:rsidRDefault="0035210A" w:rsidP="0035210A">
      <w:pPr>
        <w:pStyle w:val="Para"/>
        <w:rPr>
          <w:lang w:val="el-GR" w:eastAsia="en-US"/>
        </w:rPr>
      </w:pPr>
      <w:r w:rsidRPr="0035210A">
        <w:rPr>
          <w:lang w:val="el-GR" w:eastAsia="en-US"/>
        </w:rPr>
        <w:t xml:space="preserve">Το </w:t>
      </w:r>
      <w:r w:rsidRPr="0035210A">
        <w:rPr>
          <w:lang w:eastAsia="en-US"/>
        </w:rPr>
        <w:t>AudioListener</w:t>
      </w:r>
      <w:r w:rsidRPr="0035210A">
        <w:rPr>
          <w:lang w:val="el-GR" w:eastAsia="en-US"/>
        </w:rPr>
        <w:t xml:space="preserve"> λειτουργεί σαν μικρόφωνο. </w:t>
      </w:r>
      <w:r w:rsidR="00D811FF" w:rsidRPr="00D811FF">
        <w:rPr>
          <w:lang w:val="el-GR" w:eastAsia="en-US"/>
        </w:rPr>
        <w:t>Δέχεται τον ήχο από τα AudioSources της σκηνής και τον προωθεί στην έξοδο ήχου του συστήματος</w:t>
      </w:r>
      <w:r w:rsidRPr="0035210A">
        <w:rPr>
          <w:lang w:val="el-GR" w:eastAsia="en-US"/>
        </w:rPr>
        <w:t>.</w:t>
      </w:r>
      <w:r w:rsidR="00D811FF">
        <w:rPr>
          <w:lang w:val="el-GR" w:eastAsia="en-US"/>
        </w:rPr>
        <w:t xml:space="preserve"> Αξίζει να σημειωθεί ότι</w:t>
      </w:r>
      <w:r w:rsidRPr="0035210A">
        <w:rPr>
          <w:lang w:val="el-GR" w:eastAsia="en-US"/>
        </w:rPr>
        <w:t xml:space="preserve"> </w:t>
      </w:r>
      <w:r w:rsidR="00D811FF">
        <w:rPr>
          <w:lang w:val="el-GR" w:eastAsia="en-US"/>
        </w:rPr>
        <w:t>κ</w:t>
      </w:r>
      <w:r w:rsidRPr="0035210A">
        <w:rPr>
          <w:lang w:val="el-GR" w:eastAsia="en-US"/>
        </w:rPr>
        <w:t xml:space="preserve">άθε σκηνή μπορεί να έχει μόνο ένα </w:t>
      </w:r>
      <w:r w:rsidRPr="0035210A">
        <w:rPr>
          <w:lang w:eastAsia="en-US"/>
        </w:rPr>
        <w:t>AudioListener</w:t>
      </w:r>
      <w:r w:rsidRPr="0035210A">
        <w:rPr>
          <w:lang w:val="el-GR" w:eastAsia="en-US"/>
        </w:rPr>
        <w:t>.</w:t>
      </w:r>
    </w:p>
    <w:p w14:paraId="518DA513" w14:textId="77777777" w:rsidR="005A2C99" w:rsidRPr="001E52AD" w:rsidRDefault="005A2C99" w:rsidP="005A2C99">
      <w:pPr>
        <w:pStyle w:val="Head3old"/>
        <w:rPr>
          <w:lang w:val="el-GR"/>
        </w:rPr>
      </w:pPr>
      <w:r>
        <w:t>AudioMixer</w:t>
      </w:r>
    </w:p>
    <w:p w14:paraId="4202AAA3" w14:textId="77777777" w:rsidR="005A2C99" w:rsidRPr="00ED1AED" w:rsidRDefault="005A2C99" w:rsidP="005A2C99">
      <w:pPr>
        <w:pStyle w:val="Para"/>
        <w:rPr>
          <w:lang w:val="el-GR"/>
        </w:rPr>
      </w:pPr>
      <w:r w:rsidRPr="004759A1">
        <w:rPr>
          <w:lang w:val="el-GR"/>
        </w:rPr>
        <w:t xml:space="preserve">Το </w:t>
      </w:r>
      <w:r>
        <w:t>AudioMixer</w:t>
      </w:r>
      <w:r w:rsidRPr="00CB6693">
        <w:rPr>
          <w:lang w:val="el-GR"/>
        </w:rPr>
        <w:t xml:space="preserve"> αποτελεί τον κεντρικό μηχανισμό δρομολόγησης και επεξεργασίας ήχου της πλατφόρμας</w:t>
      </w:r>
      <w:r w:rsidRPr="00ED1AED">
        <w:rPr>
          <w:lang w:val="el-GR"/>
        </w:rPr>
        <w:t>. Μέσα από αυτό μπορεί κανείς να ρυθμίσει την ένταση, να εφαρμόσει effects και να οργανώσει τους ήχους σε κατηγορίες. Ένα AudioMixer αποτελείται από AudioMixer Groups. Κάθε group λειτουργεί ως ένα κανάλι, δέχεται ήχο από ένα ή περισσότερα AudioSource, επιτρέπει την εφαρμογή effects πάνω στο σήμα, και στέλνει το αποτέλεσμα παρακάτω. Κάθε AudioMixer περιέχει πάντα ένα Master Group, που είναι το τελικό σημείο από το οποίο βγαίνει ο ήχος προς τα ηχεία ή τα ακουστικά του χρήστη.</w:t>
      </w:r>
    </w:p>
    <w:p w14:paraId="7F426794" w14:textId="6889E4E9" w:rsidR="005878A0" w:rsidRPr="005878A0" w:rsidRDefault="005A2C99" w:rsidP="005878A0">
      <w:pPr>
        <w:pStyle w:val="Para"/>
        <w:rPr>
          <w:lang w:val="el-GR"/>
        </w:rPr>
      </w:pPr>
      <w:r w:rsidRPr="00ED1AED">
        <w:rPr>
          <w:lang w:val="el-GR"/>
        </w:rPr>
        <w:t>Μέσα σε κάθε group υπάρχουν effect slots, δηλαδή θέσεις στις οποίες μπορούν να τοποθετηθούν effects που επεξεργάζονται τον ήχο καθώς περνάει. Η Unity παρέχει ενσωματωμένα effects, αλλά υποστηρίζει επίσης τη φόρτωση εξωτερικών native audio plugins σε αυτές τις θέσεις. Επιπλέον, το AudioMixer υποστηρίζει Exposed Parameters, δηλαδή παραμέτρους που μπορούν να γίνουν προσβάσιμες μέσω κώδικα C#. Αυτό επιτρέπει σε ένα script να αλλάζει σε πραγματικό χρόνο τις ρυθμίσεις ενός effect ή ενός plugin, χωρίς ο προγραμματιστής να χρειάζεται πρόσβαση στον εσωτερικό κώδικα αυτού του effect.</w:t>
      </w:r>
    </w:p>
    <w:p w14:paraId="32C54BF6" w14:textId="77777777" w:rsidR="0009787E" w:rsidRDefault="00883668" w:rsidP="0009787E">
      <w:pPr>
        <w:pStyle w:val="Head2"/>
        <w:rPr>
          <w:lang w:val="el-GR"/>
        </w:rPr>
      </w:pPr>
      <w:bookmarkStart w:id="1" w:name="_Toc226288341"/>
      <w:r>
        <w:rPr>
          <w:lang w:val="el-GR"/>
        </w:rPr>
        <w:t xml:space="preserve">Υλοποίηση </w:t>
      </w:r>
      <w:r>
        <w:t>JUCE Plugins</w:t>
      </w:r>
      <w:bookmarkEnd w:id="1"/>
    </w:p>
    <w:p w14:paraId="2E89739D" w14:textId="45A02FDE" w:rsidR="00BF4516" w:rsidRDefault="00BF4516" w:rsidP="00BF4516">
      <w:pPr>
        <w:pStyle w:val="ParaContinue"/>
        <w:rPr>
          <w:b/>
          <w:bCs/>
          <w:color w:val="EE0000"/>
          <w:lang w:val="el-GR" w:eastAsia="en-US"/>
        </w:rPr>
      </w:pPr>
      <w:r w:rsidRPr="00BF4516">
        <w:rPr>
          <w:b/>
          <w:bCs/>
          <w:color w:val="EE0000"/>
          <w:lang w:val="el-GR" w:eastAsia="en-US"/>
        </w:rPr>
        <w:t xml:space="preserve"> </w:t>
      </w:r>
      <w:r w:rsidR="00EA199D">
        <w:rPr>
          <w:b/>
          <w:bCs/>
          <w:color w:val="EE0000"/>
          <w:lang w:val="el-GR" w:eastAsia="en-US"/>
        </w:rPr>
        <w:t>-</w:t>
      </w:r>
      <w:proofErr w:type="spellStart"/>
      <w:r w:rsidR="00EA199D" w:rsidRPr="00BF4516">
        <w:rPr>
          <w:b/>
          <w:bCs/>
          <w:color w:val="EE0000"/>
          <w:lang w:val="el-GR" w:eastAsia="en-US"/>
        </w:rPr>
        <w:t>Ε</w:t>
      </w:r>
      <w:r w:rsidRPr="00BF4516">
        <w:rPr>
          <w:b/>
          <w:bCs/>
          <w:color w:val="EE0000"/>
          <w:lang w:val="el-GR" w:eastAsia="en-US"/>
        </w:rPr>
        <w:t>ισαγωγη</w:t>
      </w:r>
      <w:proofErr w:type="spellEnd"/>
      <w:r w:rsidR="00EA199D">
        <w:rPr>
          <w:b/>
          <w:bCs/>
          <w:color w:val="EE0000"/>
          <w:lang w:val="el-GR" w:eastAsia="en-US"/>
        </w:rPr>
        <w:t>-</w:t>
      </w:r>
    </w:p>
    <w:p w14:paraId="2F337C47" w14:textId="6C843A72" w:rsidR="00873A15" w:rsidRPr="00873A15" w:rsidRDefault="00873A15" w:rsidP="00873A15">
      <w:pPr>
        <w:pStyle w:val="Head3"/>
        <w:rPr>
          <w:lang w:val="el-GR"/>
        </w:rPr>
      </w:pPr>
      <w:r w:rsidRPr="00611947">
        <w:rPr>
          <w:lang w:val="el-GR"/>
        </w:rPr>
        <w:lastRenderedPageBreak/>
        <w:t xml:space="preserve"> </w:t>
      </w:r>
      <w:r w:rsidRPr="00873A15">
        <w:rPr>
          <w:lang w:val="el-GR"/>
        </w:rPr>
        <w:t>2</w:t>
      </w:r>
      <w:r>
        <w:t>D</w:t>
      </w:r>
      <w:r w:rsidRPr="00873A15">
        <w:rPr>
          <w:lang w:val="el-GR"/>
        </w:rPr>
        <w:t xml:space="preserve"> </w:t>
      </w:r>
      <w:r>
        <w:t>VBAP</w:t>
      </w:r>
      <w:r w:rsidRPr="00873A15">
        <w:rPr>
          <w:lang w:val="el-GR"/>
        </w:rPr>
        <w:t xml:space="preserve"> </w:t>
      </w:r>
      <w:r>
        <w:t>Plugin</w:t>
      </w:r>
    </w:p>
    <w:p w14:paraId="04FAC547" w14:textId="25EC48BD" w:rsidR="00883668" w:rsidRPr="00BF4516" w:rsidRDefault="00883668" w:rsidP="005878A0">
      <w:pPr>
        <w:pStyle w:val="Head3old"/>
        <w:rPr>
          <w:lang w:val="el-GR"/>
        </w:rPr>
      </w:pPr>
      <w:r w:rsidRPr="00BF4516">
        <w:rPr>
          <w:lang w:val="el-GR"/>
        </w:rPr>
        <w:t xml:space="preserve">Γενική </w:t>
      </w:r>
      <w:r w:rsidR="006671D3">
        <w:rPr>
          <w:lang w:val="el-GR"/>
        </w:rPr>
        <w:t>δομή του</w:t>
      </w:r>
      <w:r w:rsidRPr="00BF4516">
        <w:rPr>
          <w:lang w:val="el-GR"/>
        </w:rPr>
        <w:t xml:space="preserve"> </w:t>
      </w:r>
      <w:r w:rsidRPr="00883668">
        <w:t>plugin</w:t>
      </w:r>
    </w:p>
    <w:p w14:paraId="495AA0F4" w14:textId="63209B68" w:rsidR="00883668" w:rsidRPr="0009787E" w:rsidRDefault="00883668" w:rsidP="005878A0">
      <w:pPr>
        <w:pStyle w:val="Para"/>
        <w:rPr>
          <w:rStyle w:val="Parachar"/>
          <w:i w:val="0"/>
          <w:lang w:val="el-GR"/>
        </w:rPr>
      </w:pPr>
      <w:r w:rsidRPr="0009787E">
        <w:rPr>
          <w:rStyle w:val="Parachar"/>
          <w:i w:val="0"/>
          <w:lang w:val="el-GR"/>
        </w:rPr>
        <w:t xml:space="preserve">Το </w:t>
      </w:r>
      <w:r w:rsidRPr="005878A0">
        <w:rPr>
          <w:rStyle w:val="Parachar"/>
          <w:i w:val="0"/>
        </w:rPr>
        <w:t>VBAP</w:t>
      </w:r>
      <w:r w:rsidRPr="0009787E">
        <w:rPr>
          <w:rStyle w:val="Parachar"/>
          <w:i w:val="0"/>
          <w:lang w:val="el-GR"/>
        </w:rPr>
        <w:t xml:space="preserve"> </w:t>
      </w:r>
      <w:r w:rsidRPr="005878A0">
        <w:rPr>
          <w:rStyle w:val="Parachar"/>
          <w:i w:val="0"/>
        </w:rPr>
        <w:t>plugin</w:t>
      </w:r>
      <w:r w:rsidRPr="0009787E">
        <w:rPr>
          <w:rStyle w:val="Parachar"/>
          <w:i w:val="0"/>
          <w:lang w:val="el-GR"/>
        </w:rPr>
        <w:t xml:space="preserve"> υλοποιήθηκε σε περιβάλλον </w:t>
      </w:r>
      <w:r w:rsidRPr="005878A0">
        <w:rPr>
          <w:rStyle w:val="Parachar"/>
          <w:i w:val="0"/>
        </w:rPr>
        <w:t>JUCE</w:t>
      </w:r>
      <w:r w:rsidRPr="0009787E">
        <w:rPr>
          <w:rStyle w:val="Parachar"/>
          <w:i w:val="0"/>
          <w:lang w:val="el-GR"/>
        </w:rPr>
        <w:t xml:space="preserve"> ως </w:t>
      </w:r>
      <w:r w:rsidRPr="005878A0">
        <w:rPr>
          <w:rStyle w:val="Parachar"/>
          <w:i w:val="0"/>
        </w:rPr>
        <w:t>AudioProcessor</w:t>
      </w:r>
      <w:r w:rsidRPr="0009787E">
        <w:rPr>
          <w:rStyle w:val="Parachar"/>
          <w:i w:val="0"/>
          <w:lang w:val="el-GR"/>
        </w:rPr>
        <w:t xml:space="preserve">, ώστε να μπορεί να χρησιμοποιηθεί ως </w:t>
      </w:r>
      <w:r w:rsidRPr="005878A0">
        <w:rPr>
          <w:rStyle w:val="Parachar"/>
          <w:i w:val="0"/>
        </w:rPr>
        <w:t>native</w:t>
      </w:r>
      <w:r w:rsidRPr="0009787E">
        <w:rPr>
          <w:rStyle w:val="Parachar"/>
          <w:i w:val="0"/>
          <w:lang w:val="el-GR"/>
        </w:rPr>
        <w:t xml:space="preserve"> </w:t>
      </w:r>
      <w:r w:rsidRPr="005878A0">
        <w:rPr>
          <w:rStyle w:val="Parachar"/>
          <w:i w:val="0"/>
        </w:rPr>
        <w:t>audio</w:t>
      </w:r>
      <w:r w:rsidRPr="0009787E">
        <w:rPr>
          <w:rStyle w:val="Parachar"/>
          <w:i w:val="0"/>
          <w:lang w:val="el-GR"/>
        </w:rPr>
        <w:t xml:space="preserve"> </w:t>
      </w:r>
      <w:r w:rsidRPr="005878A0">
        <w:rPr>
          <w:rStyle w:val="Parachar"/>
          <w:i w:val="0"/>
        </w:rPr>
        <w:t>plugin</w:t>
      </w:r>
      <w:r w:rsidRPr="0009787E">
        <w:rPr>
          <w:rStyle w:val="Parachar"/>
          <w:i w:val="0"/>
          <w:lang w:val="el-GR"/>
        </w:rPr>
        <w:t xml:space="preserve"> μέσα στη </w:t>
      </w:r>
      <w:r w:rsidRPr="005878A0">
        <w:rPr>
          <w:rStyle w:val="Parachar"/>
          <w:i w:val="0"/>
        </w:rPr>
        <w:t>Unity</w:t>
      </w:r>
      <w:r w:rsidRPr="0009787E">
        <w:rPr>
          <w:rStyle w:val="Parachar"/>
          <w:i w:val="0"/>
          <w:lang w:val="el-GR"/>
        </w:rPr>
        <w:t xml:space="preserve">. Ο βασικός του ρόλος είναι να λαμβάνει τις παραμέτρους που περιγράφουν τη θέση της εικονικής πηγής και τη διάταξη των ηχείων, να επεξεργάζεται το εισερχόμενο ηχητικό σήμα και να το κατανέμει στα κατάλληλα κανάλια εξόδου. </w:t>
      </w:r>
    </w:p>
    <w:p w14:paraId="46A84BD1" w14:textId="47D04921" w:rsidR="005D6FD5" w:rsidRPr="0009787E" w:rsidRDefault="00883668" w:rsidP="005878A0">
      <w:pPr>
        <w:pStyle w:val="Para"/>
        <w:rPr>
          <w:rStyle w:val="Parachar"/>
          <w:i w:val="0"/>
          <w:lang w:val="el-GR"/>
        </w:rPr>
      </w:pPr>
      <w:r w:rsidRPr="0009787E">
        <w:rPr>
          <w:rStyle w:val="Parachar"/>
          <w:i w:val="0"/>
          <w:lang w:val="el-GR"/>
        </w:rPr>
        <w:t xml:space="preserve">Σε επίπεδο οργάνωσης, η υλοποίηση χωρίζεται σε δύο βασικά μέρη. Το πρώτο είναι ο </w:t>
      </w:r>
      <w:r w:rsidRPr="005878A0">
        <w:rPr>
          <w:rStyle w:val="Parachar"/>
          <w:i w:val="0"/>
        </w:rPr>
        <w:t>PluginProcessor</w:t>
      </w:r>
      <w:r w:rsidRPr="0009787E">
        <w:rPr>
          <w:rStyle w:val="Parachar"/>
          <w:i w:val="0"/>
          <w:lang w:val="el-GR"/>
        </w:rPr>
        <w:t xml:space="preserve">, ο οποίος αναλαμβάνει τη διαχείριση του ηχητικού σήματος, των </w:t>
      </w:r>
      <w:r w:rsidRPr="005878A0">
        <w:rPr>
          <w:rStyle w:val="Parachar"/>
          <w:i w:val="0"/>
        </w:rPr>
        <w:t>buffers</w:t>
      </w:r>
      <w:r w:rsidRPr="0009787E">
        <w:rPr>
          <w:rStyle w:val="Parachar"/>
          <w:i w:val="0"/>
          <w:lang w:val="el-GR"/>
        </w:rPr>
        <w:t xml:space="preserve"> και των παραμέτρων του </w:t>
      </w:r>
      <w:r w:rsidRPr="005878A0">
        <w:rPr>
          <w:rStyle w:val="Parachar"/>
          <w:i w:val="0"/>
        </w:rPr>
        <w:t>plugin</w:t>
      </w:r>
      <w:r w:rsidRPr="0009787E">
        <w:rPr>
          <w:rStyle w:val="Parachar"/>
          <w:i w:val="0"/>
          <w:lang w:val="el-GR"/>
        </w:rPr>
        <w:t xml:space="preserve">. Το δεύτερο είναι το αρχείο </w:t>
      </w:r>
      <w:r w:rsidRPr="005878A0">
        <w:rPr>
          <w:rStyle w:val="Parachar"/>
          <w:i w:val="0"/>
        </w:rPr>
        <w:t>VbapEngine</w:t>
      </w:r>
      <w:r w:rsidRPr="0009787E">
        <w:rPr>
          <w:rStyle w:val="Parachar"/>
          <w:i w:val="0"/>
          <w:lang w:val="el-GR"/>
        </w:rPr>
        <w:t>2</w:t>
      </w:r>
      <w:r w:rsidRPr="005878A0">
        <w:rPr>
          <w:rStyle w:val="Parachar"/>
          <w:i w:val="0"/>
        </w:rPr>
        <w:t>D</w:t>
      </w:r>
      <w:r w:rsidRPr="0009787E">
        <w:rPr>
          <w:rStyle w:val="Parachar"/>
          <w:i w:val="0"/>
          <w:lang w:val="el-GR"/>
        </w:rPr>
        <w:t>.</w:t>
      </w:r>
      <w:r w:rsidRPr="005878A0">
        <w:rPr>
          <w:rStyle w:val="Parachar"/>
          <w:i w:val="0"/>
        </w:rPr>
        <w:t>h</w:t>
      </w:r>
      <w:r w:rsidRPr="0009787E">
        <w:rPr>
          <w:rStyle w:val="Parachar"/>
          <w:i w:val="0"/>
          <w:lang w:val="el-GR"/>
        </w:rPr>
        <w:t xml:space="preserve">, το οποίο περιέχει τον υπολογιστικό πυρήνα της μεθόδου και υλοποιεί τις βασικές συναρτήσεις που απαιτούνται για τον υπολογισμό των </w:t>
      </w:r>
      <w:r w:rsidRPr="005878A0">
        <w:rPr>
          <w:rStyle w:val="Parachar"/>
          <w:i w:val="0"/>
        </w:rPr>
        <w:t>gains</w:t>
      </w:r>
      <w:r w:rsidRPr="0009787E">
        <w:rPr>
          <w:rStyle w:val="Parachar"/>
          <w:i w:val="0"/>
          <w:lang w:val="el-GR"/>
        </w:rPr>
        <w:t xml:space="preserve">. Με αυτόν τον διαχωρισμό, η ροή επεξεργασίας του σήματος παραμένει διακριτή από το αλγοριθμικό μέρος της υλοποίησης. </w:t>
      </w:r>
    </w:p>
    <w:p w14:paraId="2826FC81" w14:textId="37D10D25" w:rsidR="00883668" w:rsidRPr="0009787E" w:rsidRDefault="00883668" w:rsidP="005878A0">
      <w:pPr>
        <w:pStyle w:val="Head3old"/>
        <w:rPr>
          <w:lang w:val="el-GR"/>
        </w:rPr>
      </w:pPr>
      <w:r w:rsidRPr="0009787E">
        <w:rPr>
          <w:lang w:val="el-GR"/>
        </w:rPr>
        <w:t>Παράμετροι και διαχείριση σήματος</w:t>
      </w:r>
    </w:p>
    <w:p w14:paraId="37C3FA38" w14:textId="63B8FE2E" w:rsidR="00883668" w:rsidRPr="00462BC2" w:rsidRDefault="00883668" w:rsidP="00883668">
      <w:pPr>
        <w:pStyle w:val="Para"/>
        <w:rPr>
          <w:lang w:val="el-GR" w:eastAsia="en-US"/>
        </w:rPr>
      </w:pPr>
      <w:r w:rsidRPr="00883668">
        <w:rPr>
          <w:lang w:val="el-GR" w:eastAsia="en-US"/>
        </w:rPr>
        <w:t xml:space="preserve">Στο επίπεδο των παραμέτρων, το </w:t>
      </w:r>
      <w:r w:rsidRPr="00883668">
        <w:rPr>
          <w:lang w:eastAsia="en-US"/>
        </w:rPr>
        <w:t>plugin</w:t>
      </w:r>
      <w:r w:rsidRPr="00883668">
        <w:rPr>
          <w:lang w:val="el-GR" w:eastAsia="en-US"/>
        </w:rPr>
        <w:t xml:space="preserve"> περιλαμβάνει τις μεταβλητές </w:t>
      </w:r>
      <w:r w:rsidRPr="00883668">
        <w:rPr>
          <w:lang w:eastAsia="en-US"/>
        </w:rPr>
        <w:t>inputGain</w:t>
      </w:r>
      <w:r w:rsidRPr="00883668">
        <w:rPr>
          <w:lang w:val="el-GR" w:eastAsia="en-US"/>
        </w:rPr>
        <w:t xml:space="preserve">, </w:t>
      </w:r>
      <w:r w:rsidRPr="00883668">
        <w:rPr>
          <w:lang w:eastAsia="en-US"/>
        </w:rPr>
        <w:t>sourceAzimuth</w:t>
      </w:r>
      <w:r w:rsidRPr="00883668">
        <w:rPr>
          <w:lang w:val="el-GR" w:eastAsia="en-US"/>
        </w:rPr>
        <w:t xml:space="preserve">, </w:t>
      </w:r>
      <w:r w:rsidRPr="00883668">
        <w:rPr>
          <w:lang w:eastAsia="en-US"/>
        </w:rPr>
        <w:t>speakerCount</w:t>
      </w:r>
      <w:r w:rsidRPr="00883668">
        <w:rPr>
          <w:lang w:val="el-GR" w:eastAsia="en-US"/>
        </w:rPr>
        <w:t xml:space="preserve"> και </w:t>
      </w:r>
      <w:r w:rsidRPr="00883668">
        <w:rPr>
          <w:lang w:eastAsia="en-US"/>
        </w:rPr>
        <w:t>speakerAz</w:t>
      </w:r>
      <w:r w:rsidRPr="00883668">
        <w:rPr>
          <w:lang w:val="el-GR" w:eastAsia="en-US"/>
        </w:rPr>
        <w:t xml:space="preserve">1 έως </w:t>
      </w:r>
      <w:r w:rsidRPr="00883668">
        <w:rPr>
          <w:lang w:eastAsia="en-US"/>
        </w:rPr>
        <w:t>speakerAzN</w:t>
      </w:r>
      <w:r w:rsidRPr="00883668">
        <w:rPr>
          <w:lang w:val="el-GR" w:eastAsia="en-US"/>
        </w:rPr>
        <w:t xml:space="preserve">, μέσω των οποίων περιγράφεται η κατάσταση του συστήματος. Οι παράμετροι αυτές επιτρέπουν στον </w:t>
      </w:r>
      <w:r w:rsidRPr="00883668">
        <w:rPr>
          <w:lang w:eastAsia="en-US"/>
        </w:rPr>
        <w:t>host</w:t>
      </w:r>
      <w:r w:rsidRPr="00883668">
        <w:rPr>
          <w:lang w:val="el-GR" w:eastAsia="en-US"/>
        </w:rPr>
        <w:t xml:space="preserve"> να ορίζει τόσο τη θέση της πηγής όσο και τη γεωμετρική διάταξη των ηχείων, ώστε το </w:t>
      </w:r>
      <w:r w:rsidRPr="00883668">
        <w:rPr>
          <w:lang w:eastAsia="en-US"/>
        </w:rPr>
        <w:t>plugin</w:t>
      </w:r>
      <w:r w:rsidRPr="00883668">
        <w:rPr>
          <w:lang w:val="el-GR" w:eastAsia="en-US"/>
        </w:rPr>
        <w:t xml:space="preserve"> να μπορεί να λειτουργεί δυναμικά μέσα στο περιβάλλον της </w:t>
      </w:r>
      <w:r w:rsidRPr="00883668">
        <w:rPr>
          <w:lang w:eastAsia="en-US"/>
        </w:rPr>
        <w:t>Unity</w:t>
      </w:r>
      <w:r w:rsidRPr="00883668">
        <w:rPr>
          <w:lang w:val="el-GR" w:eastAsia="en-US"/>
        </w:rPr>
        <w:t>.</w:t>
      </w:r>
    </w:p>
    <w:p w14:paraId="736A4A25" w14:textId="01E13A5D" w:rsidR="007418A7" w:rsidRDefault="00883668" w:rsidP="00883668">
      <w:pPr>
        <w:pStyle w:val="ParaContinue"/>
        <w:rPr>
          <w:lang w:val="el-GR" w:eastAsia="en-US"/>
        </w:rPr>
      </w:pPr>
      <w:r w:rsidRPr="00883668">
        <w:rPr>
          <w:lang w:val="el-GR" w:eastAsia="en-US"/>
        </w:rPr>
        <w:t xml:space="preserve">Ως προς το ηχητικό σήμα, το </w:t>
      </w:r>
      <w:r w:rsidRPr="00883668">
        <w:rPr>
          <w:lang w:eastAsia="en-US"/>
        </w:rPr>
        <w:t>plugin</w:t>
      </w:r>
      <w:r w:rsidRPr="00883668">
        <w:rPr>
          <w:lang w:val="el-GR" w:eastAsia="en-US"/>
        </w:rPr>
        <w:t xml:space="preserve"> έχει σχεδιαστεί ώστε να δέχεται μονοφωνική ή στερεοφωνική είσοδο και να υποστηρίζει πολυκαναλική έξοδο από 2 έως 8 κανάλια, που αποτελεί και το πρακτικό εύρος λειτουργίας του στο περιβάλλον της </w:t>
      </w:r>
      <w:r w:rsidRPr="00883668">
        <w:rPr>
          <w:lang w:eastAsia="en-US"/>
        </w:rPr>
        <w:t>Unity</w:t>
      </w:r>
      <w:r w:rsidRPr="00883668">
        <w:rPr>
          <w:lang w:val="el-GR" w:eastAsia="en-US"/>
        </w:rPr>
        <w:t xml:space="preserve">. Κατά την επεξεργασία, το εισερχόμενο σήμα μετατρέπεται σε μονοφωνική μορφή, ώστε το </w:t>
      </w:r>
      <w:r w:rsidRPr="00883668">
        <w:rPr>
          <w:lang w:eastAsia="en-US"/>
        </w:rPr>
        <w:t>plugin</w:t>
      </w:r>
      <w:r w:rsidRPr="00883668">
        <w:rPr>
          <w:lang w:val="el-GR" w:eastAsia="en-US"/>
        </w:rPr>
        <w:t xml:space="preserve"> να εργάζεται πάντα πάνω σε μία ενιαία ηχητική πηγή. Με αυτόν τον τρόπο, η ίδια διαδικασία κατανομής μπορεί να εφαρμοστεί ανεξάρτητα από τη μορφή της αρχικής εισόδου.</w:t>
      </w:r>
    </w:p>
    <w:p w14:paraId="72EF8185" w14:textId="733777DE" w:rsidR="00883668" w:rsidRPr="00611947" w:rsidRDefault="00883668" w:rsidP="005878A0">
      <w:pPr>
        <w:pStyle w:val="Head3old"/>
        <w:rPr>
          <w:lang w:val="el-GR"/>
        </w:rPr>
      </w:pPr>
      <w:r w:rsidRPr="003C2DDF">
        <w:rPr>
          <w:lang w:val="el-GR"/>
        </w:rPr>
        <w:t>Ρόλος</w:t>
      </w:r>
      <w:r w:rsidRPr="00C05A10">
        <w:rPr>
          <w:lang w:val="el-GR"/>
        </w:rPr>
        <w:t xml:space="preserve"> </w:t>
      </w:r>
      <w:r w:rsidRPr="003C2DDF">
        <w:rPr>
          <w:lang w:val="el-GR"/>
        </w:rPr>
        <w:t>του</w:t>
      </w:r>
      <w:r w:rsidRPr="00C05A10">
        <w:rPr>
          <w:lang w:val="el-GR"/>
        </w:rPr>
        <w:t xml:space="preserve"> </w:t>
      </w:r>
      <w:proofErr w:type="spellStart"/>
      <w:r w:rsidR="006671D3" w:rsidRPr="00883668">
        <w:t>V</w:t>
      </w:r>
      <w:r w:rsidR="003D38D2">
        <w:t>BAPengine</w:t>
      </w:r>
      <w:proofErr w:type="spellEnd"/>
      <w:r w:rsidRPr="00C05A10">
        <w:rPr>
          <w:lang w:val="el-GR"/>
        </w:rPr>
        <w:t>2</w:t>
      </w:r>
      <w:r w:rsidRPr="00883668">
        <w:t>D</w:t>
      </w:r>
    </w:p>
    <w:p w14:paraId="31003338" w14:textId="5A530C9D" w:rsidR="007418A7" w:rsidRDefault="007418A7" w:rsidP="007418A7">
      <w:pPr>
        <w:pStyle w:val="Para"/>
        <w:rPr>
          <w:lang w:val="el-GR" w:eastAsia="en-US"/>
        </w:rPr>
      </w:pPr>
      <w:r w:rsidRPr="007418A7">
        <w:rPr>
          <w:lang w:val="el-GR" w:eastAsia="en-US"/>
        </w:rPr>
        <w:t xml:space="preserve">Το </w:t>
      </w:r>
      <w:r w:rsidRPr="007418A7">
        <w:rPr>
          <w:lang w:eastAsia="en-US"/>
        </w:rPr>
        <w:t>VbapEngine</w:t>
      </w:r>
      <w:r w:rsidRPr="007418A7">
        <w:rPr>
          <w:lang w:val="el-GR" w:eastAsia="en-US"/>
        </w:rPr>
        <w:t>2</w:t>
      </w:r>
      <w:r w:rsidRPr="007418A7">
        <w:rPr>
          <w:lang w:eastAsia="en-US"/>
        </w:rPr>
        <w:t>D</w:t>
      </w:r>
      <w:r w:rsidRPr="007418A7">
        <w:rPr>
          <w:lang w:val="el-GR" w:eastAsia="en-US"/>
        </w:rPr>
        <w:t>.</w:t>
      </w:r>
      <w:r w:rsidRPr="007418A7">
        <w:rPr>
          <w:lang w:eastAsia="en-US"/>
        </w:rPr>
        <w:t>h</w:t>
      </w:r>
      <w:r w:rsidRPr="007418A7">
        <w:rPr>
          <w:lang w:val="el-GR" w:eastAsia="en-US"/>
        </w:rPr>
        <w:t xml:space="preserve"> περιέχει τον αλγοριθμικό πυρήνα του </w:t>
      </w:r>
      <w:r w:rsidRPr="007418A7">
        <w:rPr>
          <w:lang w:eastAsia="en-US"/>
        </w:rPr>
        <w:t>plugin</w:t>
      </w:r>
      <w:r w:rsidRPr="007418A7">
        <w:rPr>
          <w:lang w:val="el-GR" w:eastAsia="en-US"/>
        </w:rPr>
        <w:t xml:space="preserve">. Στο αρχείο αυτό υλοποιούνται οι βασικές συναρτήσεις που απαιτούνται για τον υπολογισμό των </w:t>
      </w:r>
      <w:r w:rsidRPr="007418A7">
        <w:rPr>
          <w:lang w:eastAsia="en-US"/>
        </w:rPr>
        <w:t>gains</w:t>
      </w:r>
      <w:r w:rsidRPr="007418A7">
        <w:rPr>
          <w:lang w:val="el-GR" w:eastAsia="en-US"/>
        </w:rPr>
        <w:t xml:space="preserve">, δηλαδή η μετατροπή των γωνιών σε διανύσματα κατεύθυνσης, η επίλυση του ενεργού ζεύγους ηχείων, η κανονικοποίηση των </w:t>
      </w:r>
      <w:r w:rsidRPr="007418A7">
        <w:rPr>
          <w:lang w:eastAsia="en-US"/>
        </w:rPr>
        <w:t>gains</w:t>
      </w:r>
      <w:r w:rsidRPr="007418A7">
        <w:rPr>
          <w:lang w:val="el-GR" w:eastAsia="en-US"/>
        </w:rPr>
        <w:t xml:space="preserve"> και ο συνολικός υπολογισμός της κατανομής του σήματος για τη δεδομένη διάταξη ηχείων, όπως φαίνεται και στον </w:t>
      </w:r>
      <w:r w:rsidRPr="00516A2F">
        <w:rPr>
          <w:color w:val="EE0000"/>
          <w:lang w:val="el-GR" w:eastAsia="en-US"/>
        </w:rPr>
        <w:t>Πίνακα 1.</w:t>
      </w:r>
    </w:p>
    <w:p w14:paraId="58F0717A" w14:textId="77777777" w:rsidR="007418A7" w:rsidRDefault="007418A7" w:rsidP="007418A7">
      <w:pPr>
        <w:pStyle w:val="ParaContinue"/>
        <w:rPr>
          <w:lang w:val="el-GR" w:eastAsia="en-US"/>
        </w:rPr>
      </w:pPr>
    </w:p>
    <w:p w14:paraId="3B50AD51" w14:textId="77777777" w:rsidR="007418A7" w:rsidRPr="007418A7" w:rsidRDefault="007418A7" w:rsidP="007418A7">
      <w:pPr>
        <w:pStyle w:val="ParaContinue"/>
        <w:rPr>
          <w:lang w:val="el-GR" w:eastAsia="en-US"/>
        </w:rPr>
      </w:pPr>
    </w:p>
    <w:p w14:paraId="57D49C32" w14:textId="5F3E8D0C" w:rsidR="00516A2F" w:rsidRPr="00516A2F" w:rsidRDefault="00516A2F" w:rsidP="00516A2F">
      <w:pPr>
        <w:pStyle w:val="a8"/>
        <w:keepNext/>
        <w:rPr>
          <w:color w:val="EE0000"/>
        </w:rPr>
      </w:pPr>
      <w:proofErr w:type="spellStart"/>
      <w:r w:rsidRPr="00516A2F">
        <w:rPr>
          <w:color w:val="EE0000"/>
        </w:rPr>
        <w:t>Πίν</w:t>
      </w:r>
      <w:proofErr w:type="spellEnd"/>
      <w:r w:rsidRPr="00516A2F">
        <w:rPr>
          <w:color w:val="EE0000"/>
        </w:rPr>
        <w:t xml:space="preserve">ακας </w:t>
      </w:r>
      <w:r w:rsidRPr="00516A2F">
        <w:rPr>
          <w:color w:val="EE0000"/>
        </w:rPr>
        <w:fldChar w:fldCharType="begin"/>
      </w:r>
      <w:r w:rsidRPr="00516A2F">
        <w:rPr>
          <w:color w:val="EE0000"/>
        </w:rPr>
        <w:instrText xml:space="preserve"> SEQ Πίνακας \* ARABIC </w:instrText>
      </w:r>
      <w:r w:rsidRPr="00516A2F">
        <w:rPr>
          <w:color w:val="EE0000"/>
        </w:rPr>
        <w:fldChar w:fldCharType="separate"/>
      </w:r>
      <w:r w:rsidR="00A57CFC">
        <w:rPr>
          <w:noProof/>
          <w:color w:val="EE0000"/>
        </w:rPr>
        <w:t>1</w:t>
      </w:r>
      <w:r w:rsidRPr="00516A2F">
        <w:rPr>
          <w:color w:val="EE0000"/>
        </w:rPr>
        <w:fldChar w:fldCharType="end"/>
      </w:r>
      <w:r w:rsidRPr="00516A2F">
        <w:rPr>
          <w:color w:val="EE0000"/>
          <w:lang w:val="el-GR"/>
        </w:rPr>
        <w:t>...</w:t>
      </w:r>
    </w:p>
    <w:tbl>
      <w:tblPr>
        <w:tblStyle w:val="a6"/>
        <w:tblW w:w="0" w:type="auto"/>
        <w:jc w:val="center"/>
        <w:tblLook w:val="04A0" w:firstRow="1" w:lastRow="0" w:firstColumn="1" w:lastColumn="0" w:noHBand="0" w:noVBand="1"/>
      </w:tblPr>
      <w:tblGrid>
        <w:gridCol w:w="4375"/>
        <w:gridCol w:w="2820"/>
      </w:tblGrid>
      <w:tr w:rsidR="007418A7" w:rsidRPr="0009787E" w14:paraId="4CAC9743" w14:textId="77777777" w:rsidTr="00D31A3D">
        <w:trPr>
          <w:jc w:val="center"/>
        </w:trPr>
        <w:tc>
          <w:tcPr>
            <w:tcW w:w="4375" w:type="dxa"/>
          </w:tcPr>
          <w:p w14:paraId="5C1242C6" w14:textId="77777777" w:rsidR="007418A7" w:rsidRPr="002F6E82" w:rsidRDefault="007418A7" w:rsidP="00443832">
            <w:pPr>
              <w:pStyle w:val="TableCaption"/>
              <w:rPr>
                <w:lang w:val="el-GR"/>
              </w:rPr>
            </w:pPr>
            <w:r>
              <w:rPr>
                <w:lang w:val="el-GR"/>
              </w:rPr>
              <w:t>Βήμα μεθόδου</w:t>
            </w:r>
          </w:p>
        </w:tc>
        <w:tc>
          <w:tcPr>
            <w:tcW w:w="2820" w:type="dxa"/>
          </w:tcPr>
          <w:p w14:paraId="4398817E" w14:textId="77777777" w:rsidR="007418A7" w:rsidRPr="002F6E82" w:rsidRDefault="007418A7" w:rsidP="00443832">
            <w:pPr>
              <w:pStyle w:val="TableCaption"/>
              <w:rPr>
                <w:lang w:val="el-GR"/>
              </w:rPr>
            </w:pPr>
            <w:r>
              <w:rPr>
                <w:lang w:val="el-GR"/>
              </w:rPr>
              <w:t>Συνάρτηση</w:t>
            </w:r>
          </w:p>
        </w:tc>
      </w:tr>
      <w:tr w:rsidR="007418A7" w14:paraId="16D03B05" w14:textId="77777777" w:rsidTr="00D31A3D">
        <w:trPr>
          <w:jc w:val="center"/>
        </w:trPr>
        <w:tc>
          <w:tcPr>
            <w:tcW w:w="4375" w:type="dxa"/>
          </w:tcPr>
          <w:p w14:paraId="1433D30A" w14:textId="77777777" w:rsidR="007418A7" w:rsidRPr="003D0C53" w:rsidRDefault="007418A7" w:rsidP="00D31A3D">
            <w:pPr>
              <w:pStyle w:val="TableCell"/>
              <w:rPr>
                <w:lang w:val="el-GR"/>
              </w:rPr>
            </w:pPr>
            <w:r>
              <w:rPr>
                <w:lang w:val="el-GR"/>
              </w:rPr>
              <w:t>Μετατροπή γωνίας σε διάνυσμα κατεύθυνσης</w:t>
            </w:r>
          </w:p>
        </w:tc>
        <w:tc>
          <w:tcPr>
            <w:tcW w:w="2820" w:type="dxa"/>
          </w:tcPr>
          <w:p w14:paraId="2333D71D" w14:textId="77777777" w:rsidR="007418A7" w:rsidRDefault="007418A7" w:rsidP="00D31A3D">
            <w:pPr>
              <w:pStyle w:val="TableCell"/>
              <w:rPr>
                <w:lang w:val="el-GR"/>
              </w:rPr>
            </w:pPr>
            <w:r>
              <w:t>azToDir</w:t>
            </w:r>
          </w:p>
        </w:tc>
      </w:tr>
      <w:tr w:rsidR="007418A7" w14:paraId="22C8FCCD" w14:textId="77777777" w:rsidTr="00D31A3D">
        <w:trPr>
          <w:jc w:val="center"/>
        </w:trPr>
        <w:tc>
          <w:tcPr>
            <w:tcW w:w="4375" w:type="dxa"/>
          </w:tcPr>
          <w:p w14:paraId="4D74ED3B" w14:textId="77777777" w:rsidR="007418A7" w:rsidRPr="002F6E82" w:rsidRDefault="007418A7" w:rsidP="00D31A3D">
            <w:pPr>
              <w:pStyle w:val="TableCell"/>
              <w:rPr>
                <w:lang w:val="el-GR"/>
              </w:rPr>
            </w:pPr>
            <w:r w:rsidRPr="002F6E82">
              <w:rPr>
                <w:lang w:val="el-GR"/>
              </w:rPr>
              <w:t>Π</w:t>
            </w:r>
            <w:r>
              <w:rPr>
                <w:lang w:val="el-GR"/>
              </w:rPr>
              <w:t>ροσαρμογή της</w:t>
            </w:r>
            <w:r w:rsidRPr="002F6E82">
              <w:rPr>
                <w:lang w:val="el-GR"/>
              </w:rPr>
              <w:t xml:space="preserve"> </w:t>
            </w:r>
            <w:r>
              <w:rPr>
                <w:lang w:val="el-GR"/>
              </w:rPr>
              <w:t>γωνίας στο εύρος</w:t>
            </w:r>
            <w:r w:rsidRPr="002F6E82">
              <w:rPr>
                <w:lang w:val="el-GR"/>
              </w:rPr>
              <w:t xml:space="preserve"> [0°, 360°)</w:t>
            </w:r>
          </w:p>
        </w:tc>
        <w:tc>
          <w:tcPr>
            <w:tcW w:w="2820" w:type="dxa"/>
          </w:tcPr>
          <w:p w14:paraId="19BDD60A" w14:textId="77777777" w:rsidR="007418A7" w:rsidRDefault="007418A7" w:rsidP="00D31A3D">
            <w:pPr>
              <w:pStyle w:val="TableCell"/>
              <w:rPr>
                <w:lang w:val="el-GR"/>
              </w:rPr>
            </w:pPr>
            <w:r>
              <w:t>wrap360</w:t>
            </w:r>
          </w:p>
        </w:tc>
      </w:tr>
      <w:tr w:rsidR="007418A7" w14:paraId="0D0CB0C8" w14:textId="77777777" w:rsidTr="00D31A3D">
        <w:trPr>
          <w:jc w:val="center"/>
        </w:trPr>
        <w:tc>
          <w:tcPr>
            <w:tcW w:w="4375" w:type="dxa"/>
          </w:tcPr>
          <w:p w14:paraId="1396FCAC" w14:textId="77777777" w:rsidR="007418A7" w:rsidRPr="002F6E82" w:rsidRDefault="007418A7" w:rsidP="00D31A3D">
            <w:pPr>
              <w:pStyle w:val="TableCell"/>
              <w:rPr>
                <w:lang w:val="el-GR"/>
              </w:rPr>
            </w:pPr>
            <w:r w:rsidRPr="002F6E82">
              <w:rPr>
                <w:lang w:val="el-GR"/>
              </w:rPr>
              <w:t>Καθορισμός της διάταξης των ηχείων</w:t>
            </w:r>
          </w:p>
        </w:tc>
        <w:tc>
          <w:tcPr>
            <w:tcW w:w="2820" w:type="dxa"/>
          </w:tcPr>
          <w:p w14:paraId="22680ECE" w14:textId="77777777" w:rsidR="007418A7" w:rsidRDefault="007418A7" w:rsidP="00D31A3D">
            <w:pPr>
              <w:pStyle w:val="TableCell"/>
              <w:rPr>
                <w:lang w:val="el-GR"/>
              </w:rPr>
            </w:pPr>
            <w:r w:rsidRPr="003D0C53">
              <w:t>DefaultVBAPLayoutAngles</w:t>
            </w:r>
          </w:p>
        </w:tc>
      </w:tr>
      <w:tr w:rsidR="007418A7" w14:paraId="698A6C13" w14:textId="77777777" w:rsidTr="00D31A3D">
        <w:trPr>
          <w:jc w:val="center"/>
        </w:trPr>
        <w:tc>
          <w:tcPr>
            <w:tcW w:w="4375" w:type="dxa"/>
          </w:tcPr>
          <w:p w14:paraId="3AE6A81F" w14:textId="77777777" w:rsidR="007418A7" w:rsidRPr="002F6E82" w:rsidRDefault="007418A7" w:rsidP="00D31A3D">
            <w:pPr>
              <w:pStyle w:val="TableCell"/>
              <w:rPr>
                <w:lang w:val="el-GR"/>
              </w:rPr>
            </w:pPr>
            <w:r w:rsidRPr="00804CF5">
              <w:rPr>
                <w:lang w:val="el-GR"/>
              </w:rPr>
              <w:lastRenderedPageBreak/>
              <w:t xml:space="preserve">Υπολογισμός </w:t>
            </w:r>
            <w:r>
              <w:rPr>
                <w:lang w:val="el-GR"/>
              </w:rPr>
              <w:t xml:space="preserve">των </w:t>
            </w:r>
            <w:r>
              <w:t>gains</w:t>
            </w:r>
            <w:r w:rsidRPr="002F6E82">
              <w:rPr>
                <w:lang w:val="el-GR"/>
              </w:rPr>
              <w:t xml:space="preserve"> </w:t>
            </w:r>
            <w:r>
              <w:rPr>
                <w:lang w:val="el-GR"/>
              </w:rPr>
              <w:t>ζεύγους ηχείων</w:t>
            </w:r>
          </w:p>
        </w:tc>
        <w:tc>
          <w:tcPr>
            <w:tcW w:w="2820" w:type="dxa"/>
          </w:tcPr>
          <w:p w14:paraId="3DCC8155" w14:textId="77777777" w:rsidR="007418A7" w:rsidRDefault="007418A7" w:rsidP="00D31A3D">
            <w:pPr>
              <w:pStyle w:val="TableCell"/>
              <w:rPr>
                <w:lang w:val="el-GR"/>
              </w:rPr>
            </w:pPr>
            <w:r w:rsidRPr="003D0C53">
              <w:t>solvePair</w:t>
            </w:r>
          </w:p>
        </w:tc>
      </w:tr>
      <w:tr w:rsidR="007418A7" w14:paraId="40894996" w14:textId="77777777" w:rsidTr="00D31A3D">
        <w:trPr>
          <w:jc w:val="center"/>
        </w:trPr>
        <w:tc>
          <w:tcPr>
            <w:tcW w:w="4375" w:type="dxa"/>
          </w:tcPr>
          <w:p w14:paraId="7E60F8B4" w14:textId="77777777" w:rsidR="007418A7" w:rsidRPr="002F6E82" w:rsidRDefault="007418A7" w:rsidP="00D31A3D">
            <w:pPr>
              <w:pStyle w:val="TableCell"/>
              <w:rPr>
                <w:lang w:val="el-GR"/>
              </w:rPr>
            </w:pPr>
            <w:r w:rsidRPr="002F6E82">
              <w:rPr>
                <w:lang w:val="el-GR"/>
              </w:rPr>
              <w:t>Εύρεση του κατάλληλου ενεργού ζεύγους ηχείων</w:t>
            </w:r>
          </w:p>
        </w:tc>
        <w:tc>
          <w:tcPr>
            <w:tcW w:w="2820" w:type="dxa"/>
          </w:tcPr>
          <w:p w14:paraId="69320F7E" w14:textId="77777777" w:rsidR="007418A7" w:rsidRDefault="007418A7" w:rsidP="00D31A3D">
            <w:pPr>
              <w:pStyle w:val="TableCell"/>
              <w:rPr>
                <w:lang w:val="el-GR"/>
              </w:rPr>
            </w:pPr>
            <w:r w:rsidRPr="00153EFE">
              <w:t>computeVBA</w:t>
            </w:r>
            <w:r>
              <w:t>P</w:t>
            </w:r>
            <w:r w:rsidRPr="006671D3">
              <w:rPr>
                <w:lang w:val="el-GR"/>
              </w:rPr>
              <w:t>_</w:t>
            </w:r>
            <w:r>
              <w:t>N</w:t>
            </w:r>
          </w:p>
        </w:tc>
      </w:tr>
      <w:tr w:rsidR="007418A7" w14:paraId="2FFD95BD" w14:textId="77777777" w:rsidTr="00D31A3D">
        <w:trPr>
          <w:jc w:val="center"/>
        </w:trPr>
        <w:tc>
          <w:tcPr>
            <w:tcW w:w="4375" w:type="dxa"/>
          </w:tcPr>
          <w:p w14:paraId="6DD8E026" w14:textId="77777777" w:rsidR="007418A7" w:rsidRPr="002F6E82" w:rsidRDefault="007418A7" w:rsidP="00D31A3D">
            <w:pPr>
              <w:pStyle w:val="TableCell"/>
            </w:pPr>
            <w:r>
              <w:rPr>
                <w:lang w:val="el-GR"/>
              </w:rPr>
              <w:t xml:space="preserve">Κανονικοποίηση των </w:t>
            </w:r>
            <w:r>
              <w:t>gains</w:t>
            </w:r>
          </w:p>
        </w:tc>
        <w:tc>
          <w:tcPr>
            <w:tcW w:w="2820" w:type="dxa"/>
          </w:tcPr>
          <w:p w14:paraId="341BF7C8" w14:textId="77777777" w:rsidR="007418A7" w:rsidRDefault="007418A7" w:rsidP="00D31A3D">
            <w:pPr>
              <w:pStyle w:val="TableCell"/>
              <w:rPr>
                <w:lang w:val="el-GR"/>
              </w:rPr>
            </w:pPr>
            <w:r w:rsidRPr="003D0C53">
              <w:t>normalize2</w:t>
            </w:r>
          </w:p>
        </w:tc>
      </w:tr>
    </w:tbl>
    <w:p w14:paraId="2E664496" w14:textId="77777777" w:rsidR="007418A7" w:rsidRDefault="007418A7" w:rsidP="007418A7">
      <w:pPr>
        <w:pStyle w:val="a8"/>
      </w:pPr>
    </w:p>
    <w:p w14:paraId="514B768C" w14:textId="160705E2" w:rsidR="007418A7" w:rsidRPr="00D82C25" w:rsidRDefault="007418A7" w:rsidP="00D82C25">
      <w:pPr>
        <w:pStyle w:val="a8"/>
        <w:rPr>
          <w:color w:val="EE0000"/>
          <w:lang w:val="el-GR"/>
        </w:rPr>
      </w:pPr>
      <w:r w:rsidRPr="00BF4516">
        <w:rPr>
          <w:color w:val="EE0000"/>
          <w:lang w:val="el-GR"/>
        </w:rPr>
        <w:t>Πίνακας 1: Αντιστοίχιση βημάτων μεθόδου 2D VBAP [11] με τον κώδικα υλοποίησης</w:t>
      </w:r>
    </w:p>
    <w:p w14:paraId="0FAEF58F" w14:textId="00CCAFCF" w:rsidR="007418A7" w:rsidRPr="007418A7" w:rsidRDefault="007418A7" w:rsidP="007418A7">
      <w:pPr>
        <w:pStyle w:val="Head3old"/>
        <w:rPr>
          <w:lang w:val="el-GR"/>
        </w:rPr>
      </w:pPr>
      <w:r>
        <w:t>PluginProcessor</w:t>
      </w:r>
    </w:p>
    <w:p w14:paraId="5E621985" w14:textId="2CF38AFD" w:rsidR="007418A7" w:rsidRPr="007418A7" w:rsidRDefault="003C2DDF" w:rsidP="005A36B0">
      <w:pPr>
        <w:pStyle w:val="Para"/>
        <w:rPr>
          <w:lang w:val="el-GR"/>
        </w:rPr>
      </w:pPr>
      <w:r w:rsidRPr="003C2DDF">
        <w:rPr>
          <w:lang w:val="el-GR"/>
        </w:rPr>
        <w:t>Ο PluginProcessor αποτελεί το βασικό τμήμα του plugin στο οποίο πραγματοποιείται η κύρια επεξεργασία του σήματος. Ο ρόλος του είναι να λαμβάνει το εισερχόμενο audio block, να διαβάζει τις τρέχουσες τιμές των παραμέτρων του plugin και να εφαρμόζει στο σήμα το αποτέλεσμα του υπολογισμού. Με άλλα λόγια, ο PluginProcessor λειτουργεί ως το σημείο σύνδεσης ανάμεσα στο ηχητικό σήμα, στις παραμέτρους του συστήματος και στο υπολογιστικό μέρος της μεθόδου.</w:t>
      </w:r>
      <w:r w:rsidR="00153EFE">
        <w:rPr>
          <w:lang w:val="el-GR"/>
        </w:rPr>
        <w:t xml:space="preserve"> </w:t>
      </w:r>
      <w:r w:rsidR="00153EFE" w:rsidRPr="00153EFE">
        <w:rPr>
          <w:lang w:val="el-GR"/>
        </w:rPr>
        <w:t xml:space="preserve">Σε κάθε κύκλο επεξεργασίας, η </w:t>
      </w:r>
      <w:r w:rsidR="00153EFE" w:rsidRPr="00153EFE">
        <w:t>processBlock</w:t>
      </w:r>
      <w:r w:rsidR="00153EFE" w:rsidRPr="00153EFE">
        <w:rPr>
          <w:lang w:val="el-GR"/>
        </w:rPr>
        <w:t xml:space="preserve"> εκτελεί τα εξής βήματα: μετατρέπει την είσοδο σε </w:t>
      </w:r>
      <w:r w:rsidR="00153EFE" w:rsidRPr="00153EFE">
        <w:t>mono</w:t>
      </w:r>
      <w:r w:rsidR="00153EFE" w:rsidRPr="00153EFE">
        <w:rPr>
          <w:lang w:val="el-GR"/>
        </w:rPr>
        <w:t xml:space="preserve">, διαβάζει τις τρέχουσες παραμέτρους, καλεί τη </w:t>
      </w:r>
      <w:r w:rsidR="00153EFE" w:rsidRPr="00153EFE">
        <w:t>computeVBA</w:t>
      </w:r>
      <w:r w:rsidR="006671D3">
        <w:t>P</w:t>
      </w:r>
      <w:r w:rsidR="006671D3" w:rsidRPr="006671D3">
        <w:rPr>
          <w:lang w:val="el-GR"/>
        </w:rPr>
        <w:t>_</w:t>
      </w:r>
      <w:r w:rsidR="006671D3">
        <w:t>N</w:t>
      </w:r>
      <w:r w:rsidR="00153EFE" w:rsidRPr="00153EFE">
        <w:rPr>
          <w:lang w:val="el-GR"/>
        </w:rPr>
        <w:t xml:space="preserve"> για τον υπολογισμό των </w:t>
      </w:r>
      <w:r w:rsidR="00153EFE" w:rsidRPr="00153EFE">
        <w:t>gains</w:t>
      </w:r>
      <w:r w:rsidR="00153EFE" w:rsidRPr="00153EFE">
        <w:rPr>
          <w:lang w:val="el-GR"/>
        </w:rPr>
        <w:t xml:space="preserve">, και τέλος εφαρμόζει κάθε </w:t>
      </w:r>
      <w:r w:rsidR="00153EFE" w:rsidRPr="00153EFE">
        <w:t>gain</w:t>
      </w:r>
      <w:r w:rsidR="00153EFE" w:rsidRPr="00153EFE">
        <w:rPr>
          <w:lang w:val="el-GR"/>
        </w:rPr>
        <w:t xml:space="preserve"> στο </w:t>
      </w:r>
      <w:r w:rsidR="00153EFE" w:rsidRPr="00153EFE">
        <w:t>mono</w:t>
      </w:r>
      <w:r w:rsidR="00153EFE" w:rsidRPr="00153EFE">
        <w:rPr>
          <w:lang w:val="el-GR"/>
        </w:rPr>
        <w:t xml:space="preserve"> σήμα για να παράγει το αντίστοιχο κανάλι εξόδου. </w:t>
      </w:r>
      <w:r w:rsidR="00153EFE" w:rsidRPr="001E52AD">
        <w:rPr>
          <w:lang w:val="el-GR"/>
        </w:rPr>
        <w:t>Τα κανάλια που δεν αντιστοιχούν σε ενεργά ηχεία μηδενίζονται.</w:t>
      </w:r>
    </w:p>
    <w:p w14:paraId="244ED424" w14:textId="77777777" w:rsidR="0009787E" w:rsidRPr="001E52AD" w:rsidRDefault="0009787E" w:rsidP="0009787E">
      <w:pPr>
        <w:pStyle w:val="ParaContinue"/>
        <w:rPr>
          <w:lang w:val="el-GR"/>
        </w:rPr>
      </w:pPr>
    </w:p>
    <w:p w14:paraId="5C77A69F" w14:textId="1B93457D" w:rsidR="00825289" w:rsidRPr="00825289" w:rsidRDefault="00825289" w:rsidP="00825289">
      <w:pPr>
        <w:pStyle w:val="Para"/>
        <w:rPr>
          <w:lang w:val="el-GR"/>
        </w:rPr>
      </w:pPr>
      <w:r w:rsidRPr="00825289">
        <w:rPr>
          <w:lang w:val="el-GR"/>
        </w:rPr>
        <w:t xml:space="preserve">Η συνεργασία των δύο αυτών μερών συνοψίζεται στο Σχήμα </w:t>
      </w:r>
      <w:r>
        <w:rPr>
          <w:lang w:val="el-GR"/>
        </w:rPr>
        <w:t>1</w:t>
      </w:r>
      <w:r w:rsidRPr="00825289">
        <w:rPr>
          <w:lang w:val="el-GR"/>
        </w:rPr>
        <w:t xml:space="preserve">, όπου παρουσιάζεται η ροή επεξεργασίας του </w:t>
      </w:r>
      <w:r w:rsidRPr="00825289">
        <w:t>plugin</w:t>
      </w:r>
      <w:r w:rsidRPr="00825289">
        <w:rPr>
          <w:lang w:val="el-GR"/>
        </w:rPr>
        <w:t xml:space="preserve"> από την είσοδο του ηχητικού σήματος και των παραμέτρων έως την παραγωγή του πολυκαναλικού σήματος εξόδου.</w:t>
      </w:r>
    </w:p>
    <w:p w14:paraId="0279F41F" w14:textId="41D4DD24" w:rsidR="001D0F1A" w:rsidRPr="00586AF6" w:rsidRDefault="00B05B99" w:rsidP="001D0F1A">
      <w:pPr>
        <w:pStyle w:val="ParaContinue"/>
        <w:rPr>
          <w:lang w:val="el-GR" w:eastAsia="en-US"/>
        </w:rPr>
      </w:pPr>
      <w:r>
        <w:rPr>
          <w:noProof/>
          <w:lang w:eastAsia="en-US"/>
        </w:rPr>
        <w:drawing>
          <wp:anchor distT="0" distB="0" distL="114300" distR="114300" simplePos="0" relativeHeight="251661312" behindDoc="1" locked="0" layoutInCell="1" allowOverlap="1" wp14:anchorId="5DFEED5F" wp14:editId="74B1BE31">
            <wp:simplePos x="0" y="0"/>
            <wp:positionH relativeFrom="column">
              <wp:posOffset>-345608</wp:posOffset>
            </wp:positionH>
            <wp:positionV relativeFrom="paragraph">
              <wp:posOffset>58420</wp:posOffset>
            </wp:positionV>
            <wp:extent cx="6156325" cy="2544445"/>
            <wp:effectExtent l="0" t="0" r="0" b="0"/>
            <wp:wrapTight wrapText="bothSides">
              <wp:wrapPolygon edited="0">
                <wp:start x="668" y="1294"/>
                <wp:lineTo x="535" y="3719"/>
                <wp:lineTo x="602" y="19729"/>
                <wp:lineTo x="668" y="20215"/>
                <wp:lineTo x="20854" y="20215"/>
                <wp:lineTo x="20920" y="19729"/>
                <wp:lineTo x="20920" y="1941"/>
                <wp:lineTo x="20854" y="1294"/>
                <wp:lineTo x="668" y="1294"/>
              </wp:wrapPolygon>
            </wp:wrapTight>
            <wp:docPr id="193115432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4328" name="Εικόνα 19311543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6325" cy="2544445"/>
                    </a:xfrm>
                    <a:prstGeom prst="rect">
                      <a:avLst/>
                    </a:prstGeom>
                  </pic:spPr>
                </pic:pic>
              </a:graphicData>
            </a:graphic>
            <wp14:sizeRelH relativeFrom="margin">
              <wp14:pctWidth>0</wp14:pctWidth>
            </wp14:sizeRelH>
            <wp14:sizeRelV relativeFrom="margin">
              <wp14:pctHeight>0</wp14:pctHeight>
            </wp14:sizeRelV>
          </wp:anchor>
        </w:drawing>
      </w:r>
    </w:p>
    <w:p w14:paraId="7FBE883F" w14:textId="1D4381BC" w:rsidR="00B05B99" w:rsidRPr="00586AF6" w:rsidRDefault="00B05B99" w:rsidP="001D0F1A">
      <w:pPr>
        <w:pStyle w:val="ParaContinue"/>
        <w:rPr>
          <w:lang w:val="el-GR" w:eastAsia="en-US"/>
        </w:rPr>
      </w:pPr>
    </w:p>
    <w:p w14:paraId="591070F9" w14:textId="0E6685E6" w:rsidR="005D6FD5" w:rsidRDefault="001E52AD" w:rsidP="005D6FD5">
      <w:pPr>
        <w:pStyle w:val="Head3"/>
      </w:pPr>
      <w:bookmarkStart w:id="2" w:name="_Toc226288343"/>
      <w:r>
        <w:rPr>
          <w:lang w:val="el-GR"/>
        </w:rPr>
        <w:lastRenderedPageBreak/>
        <w:t xml:space="preserve"> </w:t>
      </w:r>
      <w:r w:rsidR="005D6FD5">
        <w:rPr>
          <w:lang w:val="el-GR"/>
        </w:rPr>
        <w:t>Υλοποίηση</w:t>
      </w:r>
      <w:r w:rsidR="005D6FD5" w:rsidRPr="005D6FD5">
        <w:t xml:space="preserve"> </w:t>
      </w:r>
      <w:r w:rsidR="005D6FD5">
        <w:t>Binaural</w:t>
      </w:r>
      <w:r w:rsidR="005D6FD5" w:rsidRPr="005D6FD5">
        <w:t xml:space="preserve"> </w:t>
      </w:r>
      <w:r w:rsidR="005D6FD5">
        <w:t>Plugin</w:t>
      </w:r>
      <w:bookmarkEnd w:id="2"/>
    </w:p>
    <w:p w14:paraId="438D1655" w14:textId="55268227" w:rsidR="00115975" w:rsidRPr="00115975" w:rsidRDefault="00115975" w:rsidP="00115975">
      <w:pPr>
        <w:pStyle w:val="Head3old"/>
      </w:pPr>
      <w:r>
        <w:rPr>
          <w:lang w:val="el-GR"/>
        </w:rPr>
        <w:t xml:space="preserve">Γενική δομή του </w:t>
      </w:r>
      <w:r>
        <w:t>plugin</w:t>
      </w:r>
    </w:p>
    <w:p w14:paraId="0747961B" w14:textId="6A24409D" w:rsidR="00873A15" w:rsidRPr="00873A15" w:rsidRDefault="00873A15" w:rsidP="00873A15">
      <w:pPr>
        <w:pStyle w:val="Head3old"/>
        <w:rPr>
          <w:rFonts w:ascii="Linux Libertine O" w:eastAsia="Cambria" w:hAnsi="Linux Libertine O" w:cs="Linux Libertine O"/>
          <w:b w:val="0"/>
          <w:i w:val="0"/>
          <w:szCs w:val="24"/>
          <w:lang w:val="el-GR"/>
        </w:rPr>
      </w:pPr>
      <w:r w:rsidRPr="00873A15">
        <w:rPr>
          <w:rFonts w:ascii="Linux Libertine O" w:eastAsia="Cambria" w:hAnsi="Linux Libertine O" w:cs="Linux Libertine O"/>
          <w:b w:val="0"/>
          <w:i w:val="0"/>
          <w:szCs w:val="24"/>
          <w:lang w:val="el-GR"/>
        </w:rPr>
        <w:t xml:space="preserve">Το Binaural plugin υλοποιήθηκε σε περιβάλλον JUCE ως AudioProcessor, με στόχο την </w:t>
      </w:r>
      <w:proofErr w:type="spellStart"/>
      <w:r w:rsidRPr="00873A15">
        <w:rPr>
          <w:rFonts w:ascii="Linux Libertine O" w:eastAsia="Cambria" w:hAnsi="Linux Libertine O" w:cs="Linux Libertine O"/>
          <w:b w:val="0"/>
          <w:i w:val="0"/>
          <w:szCs w:val="24"/>
          <w:lang w:val="el-GR"/>
        </w:rPr>
        <w:t>αμφιωτική</w:t>
      </w:r>
      <w:proofErr w:type="spellEnd"/>
      <w:r w:rsidRPr="00873A15">
        <w:rPr>
          <w:rFonts w:ascii="Linux Libertine O" w:eastAsia="Cambria" w:hAnsi="Linux Libertine O" w:cs="Linux Libertine O"/>
          <w:b w:val="0"/>
          <w:i w:val="0"/>
          <w:szCs w:val="24"/>
          <w:lang w:val="el-GR"/>
        </w:rPr>
        <w:t xml:space="preserve"> απόδοση χωρικού ήχου μέσω ακουστικών. Ο βασικός του ρόλος είναι να λαμβάνει ένα μονοφωνικό ηχητικό σήμα και μια αζιμουθιακή γωνία ως παραμέτρους, και να παράγει ένα στερεοφωνικό σήμα εξόδου στο οποίο ο ήχος γίνεται αντιληπτός ως προερχόμενος από τη δεδομένη κατεύθυνση. Η αρχιτεκτονική του βασίζεται στη μέθοδο των εικονικών ηχείων (</w:t>
      </w:r>
      <w:proofErr w:type="spellStart"/>
      <w:r w:rsidRPr="00873A15">
        <w:rPr>
          <w:rFonts w:ascii="Linux Libertine O" w:eastAsia="Cambria" w:hAnsi="Linux Libertine O" w:cs="Linux Libertine O"/>
          <w:b w:val="0"/>
          <w:i w:val="0"/>
          <w:szCs w:val="24"/>
          <w:lang w:val="el-GR"/>
        </w:rPr>
        <w:t>virtual</w:t>
      </w:r>
      <w:proofErr w:type="spellEnd"/>
      <w:r w:rsidRPr="00873A15">
        <w:rPr>
          <w:rFonts w:ascii="Linux Libertine O" w:eastAsia="Cambria" w:hAnsi="Linux Libertine O" w:cs="Linux Libertine O"/>
          <w:b w:val="0"/>
          <w:i w:val="0"/>
          <w:szCs w:val="24"/>
          <w:lang w:val="el-GR"/>
        </w:rPr>
        <w:t xml:space="preserve"> </w:t>
      </w:r>
      <w:proofErr w:type="spellStart"/>
      <w:r w:rsidRPr="00873A15">
        <w:rPr>
          <w:rFonts w:ascii="Linux Libertine O" w:eastAsia="Cambria" w:hAnsi="Linux Libertine O" w:cs="Linux Libertine O"/>
          <w:b w:val="0"/>
          <w:i w:val="0"/>
          <w:szCs w:val="24"/>
          <w:lang w:val="el-GR"/>
        </w:rPr>
        <w:t>loudspeaker</w:t>
      </w:r>
      <w:proofErr w:type="spellEnd"/>
      <w:r w:rsidRPr="00873A15">
        <w:rPr>
          <w:rFonts w:ascii="Linux Libertine O" w:eastAsia="Cambria" w:hAnsi="Linux Libertine O" w:cs="Linux Libertine O"/>
          <w:b w:val="0"/>
          <w:i w:val="0"/>
          <w:szCs w:val="24"/>
          <w:lang w:val="el-GR"/>
        </w:rPr>
        <w:t xml:space="preserve"> </w:t>
      </w:r>
      <w:proofErr w:type="spellStart"/>
      <w:r w:rsidRPr="00873A15">
        <w:rPr>
          <w:rFonts w:ascii="Linux Libertine O" w:eastAsia="Cambria" w:hAnsi="Linux Libertine O" w:cs="Linux Libertine O"/>
          <w:b w:val="0"/>
          <w:i w:val="0"/>
          <w:szCs w:val="24"/>
          <w:lang w:val="el-GR"/>
        </w:rPr>
        <w:t>binaural</w:t>
      </w:r>
      <w:proofErr w:type="spellEnd"/>
      <w:r w:rsidRPr="00873A15">
        <w:rPr>
          <w:rFonts w:ascii="Linux Libertine O" w:eastAsia="Cambria" w:hAnsi="Linux Libertine O" w:cs="Linux Libertine O"/>
          <w:b w:val="0"/>
          <w:i w:val="0"/>
          <w:szCs w:val="24"/>
          <w:lang w:val="el-GR"/>
        </w:rPr>
        <w:t xml:space="preserve"> </w:t>
      </w:r>
      <w:proofErr w:type="spellStart"/>
      <w:r w:rsidRPr="00873A15">
        <w:rPr>
          <w:rFonts w:ascii="Linux Libertine O" w:eastAsia="Cambria" w:hAnsi="Linux Libertine O" w:cs="Linux Libertine O"/>
          <w:b w:val="0"/>
          <w:i w:val="0"/>
          <w:szCs w:val="24"/>
          <w:lang w:val="el-GR"/>
        </w:rPr>
        <w:t>rendering</w:t>
      </w:r>
      <w:proofErr w:type="spellEnd"/>
      <w:r w:rsidRPr="00873A15">
        <w:rPr>
          <w:rFonts w:ascii="Linux Libertine O" w:eastAsia="Cambria" w:hAnsi="Linux Libertine O" w:cs="Linux Libertine O"/>
          <w:b w:val="0"/>
          <w:i w:val="0"/>
          <w:szCs w:val="24"/>
          <w:lang w:val="el-GR"/>
        </w:rPr>
        <w:t>), η οποία περιγράφεται αναλυτικά στο κεφάλαιο της Θεωρίας.</w:t>
      </w:r>
    </w:p>
    <w:p w14:paraId="3723A197" w14:textId="77777777" w:rsidR="00873A15" w:rsidRDefault="00873A15" w:rsidP="006F0597">
      <w:pPr>
        <w:pStyle w:val="Para"/>
        <w:rPr>
          <w:b/>
          <w:i/>
          <w:lang w:val="el-GR"/>
        </w:rPr>
      </w:pPr>
      <w:r w:rsidRPr="00873A15">
        <w:rPr>
          <w:lang w:val="el-GR"/>
        </w:rPr>
        <w:t xml:space="preserve">Σε επίπεδο οργάνωσης, η υλοποίηση χωρίζεται σε τρία βασικά μέρη. Το πρώτο είναι ο PluginProcessor, ο οποίος αναλαμβάνει τη συνολική ροή επεξεργασίας του σήματος, τη διαχείριση των παραμέτρων και τον συντονισμό όλων των επιμέρους σταδίων. Το δεύτερο είναι το </w:t>
      </w:r>
      <w:proofErr w:type="spellStart"/>
      <w:r w:rsidRPr="00873A15">
        <w:rPr>
          <w:lang w:val="el-GR"/>
        </w:rPr>
        <w:t>HrirBank</w:t>
      </w:r>
      <w:proofErr w:type="spellEnd"/>
      <w:r w:rsidRPr="00873A15">
        <w:rPr>
          <w:lang w:val="el-GR"/>
        </w:rPr>
        <w:t>, ένα αυτοτελές module που αναλαμβάνει τη φόρτωση, αποθήκευση και αναζήτηση των δεδομένων HRIR. Το τρίτο είναι το VbapEngine2D.h, ο ίδιος υπολογιστικός πυρήνας που χρησιμοποιείται και στο VBAP plugin, ο οποίος εδώ αξιοποιείται εσωτερικά για τον υπολογισμό των gains των εικονικών ηχείων.</w:t>
      </w:r>
    </w:p>
    <w:p w14:paraId="6C5F66B0" w14:textId="6A00AE17" w:rsidR="00115975" w:rsidRDefault="00115975" w:rsidP="00873A15">
      <w:pPr>
        <w:pStyle w:val="Head3old"/>
        <w:rPr>
          <w:lang w:val="el-GR"/>
        </w:rPr>
      </w:pPr>
      <w:r>
        <w:rPr>
          <w:lang w:val="el-GR"/>
        </w:rPr>
        <w:t>Παράμετροι και διαχείριση σήματος</w:t>
      </w:r>
    </w:p>
    <w:p w14:paraId="41AF2114" w14:textId="77777777" w:rsidR="00A03950" w:rsidRDefault="00A03950" w:rsidP="00A03950">
      <w:pPr>
        <w:pStyle w:val="Para"/>
        <w:rPr>
          <w:b/>
          <w:i/>
          <w:lang w:val="el-GR"/>
        </w:rPr>
      </w:pPr>
      <w:r w:rsidRPr="00A03950">
        <w:rPr>
          <w:lang w:val="el-GR"/>
        </w:rPr>
        <w:t xml:space="preserve">Στο επίπεδο των παραμέτρων, το plugin περιλαμβάνει τις μεταβλητές inputGain, sourceAzimuth, </w:t>
      </w:r>
      <w:proofErr w:type="spellStart"/>
      <w:r w:rsidRPr="00A03950">
        <w:rPr>
          <w:lang w:val="el-GR"/>
        </w:rPr>
        <w:t>layoutMode</w:t>
      </w:r>
      <w:proofErr w:type="spellEnd"/>
      <w:r w:rsidRPr="00A03950">
        <w:rPr>
          <w:lang w:val="el-GR"/>
        </w:rPr>
        <w:t xml:space="preserve"> και </w:t>
      </w:r>
      <w:proofErr w:type="spellStart"/>
      <w:r w:rsidRPr="00A03950">
        <w:rPr>
          <w:lang w:val="el-GR"/>
        </w:rPr>
        <w:t>topology</w:t>
      </w:r>
      <w:proofErr w:type="spellEnd"/>
      <w:r w:rsidRPr="00A03950">
        <w:rPr>
          <w:lang w:val="el-GR"/>
        </w:rPr>
        <w:t>. Η παράμετρος inputGain ελέγχει την ένταση του εισερχόμενου σήματος. Η sourceAzimuth ορίζει την αζιμουθιακή γωνία της εικονικής πηγής σε μοίρες (0°–360°).</w:t>
      </w:r>
      <w:r>
        <w:rPr>
          <w:b/>
          <w:i/>
          <w:lang w:val="el-GR"/>
        </w:rPr>
        <w:t xml:space="preserve"> </w:t>
      </w:r>
    </w:p>
    <w:p w14:paraId="46180778" w14:textId="58654FB1" w:rsidR="00A03950" w:rsidRDefault="00A03950" w:rsidP="00A03950">
      <w:pPr>
        <w:pStyle w:val="Para"/>
        <w:rPr>
          <w:b/>
          <w:i/>
          <w:lang w:val="el-GR"/>
        </w:rPr>
      </w:pPr>
      <w:r w:rsidRPr="00A03950">
        <w:rPr>
          <w:lang w:val="el-GR"/>
        </w:rPr>
        <w:t xml:space="preserve">Η </w:t>
      </w:r>
      <w:proofErr w:type="spellStart"/>
      <w:r w:rsidRPr="00A03950">
        <w:rPr>
          <w:lang w:val="el-GR"/>
        </w:rPr>
        <w:t>layoutMode</w:t>
      </w:r>
      <w:proofErr w:type="spellEnd"/>
      <w:r w:rsidRPr="00A03950">
        <w:rPr>
          <w:lang w:val="el-GR"/>
        </w:rPr>
        <w:t xml:space="preserve"> καθορίζει τον τρόπο απόδοσης της εικονικής πηγής επιλέγοντας μεταξύ έξι διατάξεων. Στη λειτουργία </w:t>
      </w:r>
      <w:proofErr w:type="spellStart"/>
      <w:r w:rsidRPr="00A03950">
        <w:rPr>
          <w:lang w:val="el-GR"/>
        </w:rPr>
        <w:t>Direct</w:t>
      </w:r>
      <w:proofErr w:type="spellEnd"/>
      <w:r w:rsidRPr="00A03950">
        <w:rPr>
          <w:lang w:val="el-GR"/>
        </w:rPr>
        <w:t xml:space="preserve"> HRTF το σήμα </w:t>
      </w:r>
      <w:proofErr w:type="spellStart"/>
      <w:r w:rsidRPr="00A03950">
        <w:rPr>
          <w:lang w:val="el-GR"/>
        </w:rPr>
        <w:t>συνελίσσεται</w:t>
      </w:r>
      <w:proofErr w:type="spellEnd"/>
      <w:r w:rsidRPr="00A03950">
        <w:rPr>
          <w:lang w:val="el-GR"/>
        </w:rPr>
        <w:t xml:space="preserve"> απευθείας με το πλησιέστερο HRIR για τη δεδομένη γωνία, χωρίς χρήση εικονικών ηχείων. Στις λειτουργίες VBAP 5, 7, 9, 12 και 18 χρησιμοποιείται αντίστοιχος αριθμός εικονικών ηχείων τοποθετημένων γύρω από τον ακροατή, μεταξύ των οποίων εφαρμόζεται ο αλγόριθμος VBAP για την επιλογή του ενεργού ζεύγους και τον υπολογισμό των gains. Για κάθε εικονικό ηχείο του ενεργού ζεύγους αναζητείται το αντίστοιχο HRIR μέσω του </w:t>
      </w:r>
      <w:proofErr w:type="spellStart"/>
      <w:r w:rsidRPr="00A03950">
        <w:rPr>
          <w:lang w:val="el-GR"/>
        </w:rPr>
        <w:t>HrirBank</w:t>
      </w:r>
      <w:proofErr w:type="spellEnd"/>
      <w:r w:rsidRPr="00A03950">
        <w:rPr>
          <w:lang w:val="el-GR"/>
        </w:rPr>
        <w:t xml:space="preserve">, και τα δύο HRIR </w:t>
      </w:r>
      <w:proofErr w:type="spellStart"/>
      <w:r w:rsidRPr="00A03950">
        <w:rPr>
          <w:lang w:val="el-GR"/>
        </w:rPr>
        <w:t>συνελίσσονται</w:t>
      </w:r>
      <w:proofErr w:type="spellEnd"/>
      <w:r w:rsidRPr="00A03950">
        <w:rPr>
          <w:lang w:val="el-GR"/>
        </w:rPr>
        <w:t xml:space="preserve"> με το σήμα εισόδου με τα αντίστοιχα gains του VBAP, παράγοντας το τελικό </w:t>
      </w:r>
      <w:proofErr w:type="spellStart"/>
      <w:r w:rsidRPr="00A03950">
        <w:rPr>
          <w:lang w:val="el-GR"/>
        </w:rPr>
        <w:t>αμφιωτικό</w:t>
      </w:r>
      <w:proofErr w:type="spellEnd"/>
      <w:r w:rsidRPr="00A03950">
        <w:rPr>
          <w:lang w:val="el-GR"/>
        </w:rPr>
        <w:t xml:space="preserve"> σήμα.</w:t>
      </w:r>
    </w:p>
    <w:p w14:paraId="62001BDC" w14:textId="16F07CD9" w:rsidR="00B65C35" w:rsidRDefault="00EE575A" w:rsidP="00A91606">
      <w:pPr>
        <w:pStyle w:val="Para"/>
        <w:rPr>
          <w:color w:val="EE0000"/>
          <w:lang w:val="el-GR"/>
        </w:rPr>
      </w:pPr>
      <w:r w:rsidRPr="00EE575A">
        <w:rPr>
          <w:lang w:val="el-GR"/>
        </w:rPr>
        <w:t xml:space="preserve">Η παράμετρος </w:t>
      </w:r>
      <w:r w:rsidRPr="00EE575A">
        <w:t>topology</w:t>
      </w:r>
      <w:r w:rsidRPr="00EE575A">
        <w:rPr>
          <w:lang w:val="el-GR"/>
        </w:rPr>
        <w:t xml:space="preserve"> ορίζει τη γεωμετρική διάταξη των εικονικών ηχείων στις λειτουργίες </w:t>
      </w:r>
      <w:r w:rsidRPr="00EE575A">
        <w:t>VBAP</w:t>
      </w:r>
      <w:r w:rsidRPr="00EE575A">
        <w:rPr>
          <w:lang w:val="el-GR"/>
        </w:rPr>
        <w:t xml:space="preserve"> όπου υποστηρίζονται εναλλακτικές διατάξεις. Η πρώτη τοπολογία αντιστοιχεί σε μια ασύμμετρη διάταξη, με πυκνότερη κάλυψη στο μπροστινό </w:t>
      </w:r>
      <w:proofErr w:type="spellStart"/>
      <w:r w:rsidRPr="00EE575A">
        <w:rPr>
          <w:lang w:val="el-GR"/>
        </w:rPr>
        <w:t>ημιχώριο</w:t>
      </w:r>
      <w:proofErr w:type="spellEnd"/>
      <w:r w:rsidRPr="00EE575A">
        <w:rPr>
          <w:lang w:val="el-GR"/>
        </w:rPr>
        <w:t xml:space="preserve"> και στα πλάγια,</w:t>
      </w:r>
      <w:r w:rsidR="00412BB0">
        <w:rPr>
          <w:lang w:val="el-GR"/>
        </w:rPr>
        <w:t xml:space="preserve"> </w:t>
      </w:r>
      <w:r w:rsidR="00A03950" w:rsidRPr="00A03950">
        <w:rPr>
          <w:lang w:val="el-GR"/>
        </w:rPr>
        <w:t xml:space="preserve">ενώ η άλλη σε συμμετρική διάταξη με ηχεία κατανεμημένα ομοιόμορφα γύρω από τον ακροατή. </w:t>
      </w:r>
      <w:r w:rsidR="00412BB0" w:rsidRPr="00412BB0">
        <w:rPr>
          <w:lang w:val="el-GR"/>
        </w:rPr>
        <w:t xml:space="preserve">Στις διατάξεις με μεγαλύτερο αριθμό εικονικών ηχείων, όπως οι </w:t>
      </w:r>
      <w:r w:rsidR="00412BB0" w:rsidRPr="00412BB0">
        <w:t>VBAP</w:t>
      </w:r>
      <w:r w:rsidR="00412BB0" w:rsidRPr="00412BB0">
        <w:rPr>
          <w:lang w:val="el-GR"/>
        </w:rPr>
        <w:t xml:space="preserve"> 12 και </w:t>
      </w:r>
      <w:r w:rsidR="00412BB0" w:rsidRPr="00412BB0">
        <w:t>VBAP</w:t>
      </w:r>
      <w:r w:rsidR="00412BB0" w:rsidRPr="00412BB0">
        <w:rPr>
          <w:lang w:val="el-GR"/>
        </w:rPr>
        <w:t xml:space="preserve"> 18, τα ηχεία κατανέμονται ομοιόμορφα γύρω από τον ακροατή.</w:t>
      </w:r>
      <w:r w:rsidR="00443832">
        <w:rPr>
          <w:lang w:val="el-GR"/>
        </w:rPr>
        <w:t xml:space="preserve"> </w:t>
      </w:r>
      <w:r w:rsidR="00340BD9" w:rsidRPr="00340BD9">
        <w:rPr>
          <w:lang w:val="el-GR"/>
        </w:rPr>
        <w:t xml:space="preserve">Οι ακριβείς γωνίες κάθε συνδυασμού παρατίθενται στον </w:t>
      </w:r>
      <w:r w:rsidR="00340BD9" w:rsidRPr="00340BD9">
        <w:rPr>
          <w:color w:val="EE0000"/>
          <w:lang w:val="el-GR"/>
        </w:rPr>
        <w:t>Πίνακα Χ.</w:t>
      </w:r>
    </w:p>
    <w:p w14:paraId="45A6002E" w14:textId="77777777" w:rsidR="00A91606" w:rsidRPr="00A91606" w:rsidRDefault="00A91606" w:rsidP="00A91606">
      <w:pPr>
        <w:pStyle w:val="ParaContinue"/>
        <w:rPr>
          <w:lang w:val="el-GR"/>
        </w:rPr>
      </w:pPr>
    </w:p>
    <w:p w14:paraId="01FC5606" w14:textId="2A3D15FA" w:rsidR="00443832" w:rsidRPr="00443832" w:rsidRDefault="00443832" w:rsidP="00443832">
      <w:pPr>
        <w:pStyle w:val="a8"/>
        <w:keepNext/>
        <w:rPr>
          <w:color w:val="EE0000"/>
          <w:sz w:val="20"/>
          <w:szCs w:val="20"/>
          <w:lang w:val="el-GR"/>
        </w:rPr>
      </w:pPr>
      <w:r w:rsidRPr="00443832">
        <w:rPr>
          <w:color w:val="EE0000"/>
          <w:sz w:val="20"/>
          <w:szCs w:val="20"/>
          <w:lang w:val="el-GR"/>
        </w:rPr>
        <w:lastRenderedPageBreak/>
        <w:t xml:space="preserve">Πίνακας </w:t>
      </w:r>
      <w:r w:rsidRPr="00443832">
        <w:rPr>
          <w:color w:val="EE0000"/>
          <w:sz w:val="20"/>
          <w:szCs w:val="20"/>
        </w:rPr>
        <w:fldChar w:fldCharType="begin"/>
      </w:r>
      <w:r w:rsidRPr="00443832">
        <w:rPr>
          <w:color w:val="EE0000"/>
          <w:sz w:val="20"/>
          <w:szCs w:val="20"/>
          <w:lang w:val="el-GR"/>
        </w:rPr>
        <w:instrText xml:space="preserve"> </w:instrText>
      </w:r>
      <w:r w:rsidRPr="00443832">
        <w:rPr>
          <w:color w:val="EE0000"/>
          <w:sz w:val="20"/>
          <w:szCs w:val="20"/>
        </w:rPr>
        <w:instrText>SEQ</w:instrText>
      </w:r>
      <w:r w:rsidRPr="00443832">
        <w:rPr>
          <w:color w:val="EE0000"/>
          <w:sz w:val="20"/>
          <w:szCs w:val="20"/>
          <w:lang w:val="el-GR"/>
        </w:rPr>
        <w:instrText xml:space="preserve"> Πίνακας \* </w:instrText>
      </w:r>
      <w:r w:rsidRPr="00443832">
        <w:rPr>
          <w:color w:val="EE0000"/>
          <w:sz w:val="20"/>
          <w:szCs w:val="20"/>
        </w:rPr>
        <w:instrText>ARABIC</w:instrText>
      </w:r>
      <w:r w:rsidRPr="00443832">
        <w:rPr>
          <w:color w:val="EE0000"/>
          <w:sz w:val="20"/>
          <w:szCs w:val="20"/>
          <w:lang w:val="el-GR"/>
        </w:rPr>
        <w:instrText xml:space="preserve"> </w:instrText>
      </w:r>
      <w:r w:rsidRPr="00443832">
        <w:rPr>
          <w:color w:val="EE0000"/>
          <w:sz w:val="20"/>
          <w:szCs w:val="20"/>
        </w:rPr>
        <w:fldChar w:fldCharType="separate"/>
      </w:r>
      <w:r w:rsidR="00A57CFC" w:rsidRPr="00FB0F32">
        <w:rPr>
          <w:noProof/>
          <w:color w:val="EE0000"/>
          <w:sz w:val="20"/>
          <w:szCs w:val="20"/>
          <w:lang w:val="el-GR"/>
        </w:rPr>
        <w:t>2</w:t>
      </w:r>
      <w:r w:rsidRPr="00443832">
        <w:rPr>
          <w:color w:val="EE0000"/>
          <w:sz w:val="20"/>
          <w:szCs w:val="20"/>
        </w:rPr>
        <w:fldChar w:fldCharType="end"/>
      </w:r>
      <w:r w:rsidRPr="00443832">
        <w:rPr>
          <w:color w:val="EE0000"/>
          <w:sz w:val="20"/>
          <w:szCs w:val="20"/>
          <w:lang w:val="el-GR"/>
        </w:rPr>
        <w:t xml:space="preserve"> Αζιμουθιακές γωνίες των εικονικών ηχείων για κάθε λειτουργία VBAP και τοπολογία.</w:t>
      </w:r>
    </w:p>
    <w:tbl>
      <w:tblPr>
        <w:tblStyle w:val="a6"/>
        <w:tblW w:w="9375" w:type="dxa"/>
        <w:jc w:val="center"/>
        <w:tblCellMar>
          <w:left w:w="0" w:type="dxa"/>
          <w:right w:w="0" w:type="dxa"/>
        </w:tblCellMar>
        <w:tblLook w:val="04A0" w:firstRow="1" w:lastRow="0" w:firstColumn="1" w:lastColumn="0" w:noHBand="0" w:noVBand="1"/>
      </w:tblPr>
      <w:tblGrid>
        <w:gridCol w:w="1435"/>
        <w:gridCol w:w="4246"/>
        <w:gridCol w:w="3694"/>
      </w:tblGrid>
      <w:tr w:rsidR="00B65C35" w14:paraId="4F8F37DF" w14:textId="77777777" w:rsidTr="00443832">
        <w:trPr>
          <w:trHeight w:val="435"/>
          <w:jc w:val="center"/>
        </w:trPr>
        <w:tc>
          <w:tcPr>
            <w:tcW w:w="1435" w:type="dxa"/>
          </w:tcPr>
          <w:p w14:paraId="490743DE" w14:textId="6EA2C3DC" w:rsidR="00B65C35" w:rsidRPr="00B65C35" w:rsidRDefault="00B65C35" w:rsidP="00443832">
            <w:pPr>
              <w:pStyle w:val="TableCaption"/>
            </w:pPr>
            <w:r>
              <w:t>Layout</w:t>
            </w:r>
          </w:p>
        </w:tc>
        <w:tc>
          <w:tcPr>
            <w:tcW w:w="4246" w:type="dxa"/>
          </w:tcPr>
          <w:p w14:paraId="36C386B9" w14:textId="7BFFAA25" w:rsidR="00B65C35" w:rsidRPr="00496B3C" w:rsidRDefault="00496B3C" w:rsidP="00443832">
            <w:pPr>
              <w:pStyle w:val="TableCaption"/>
            </w:pPr>
            <w:r>
              <w:t>Topology 1 (</w:t>
            </w:r>
            <w:r w:rsidR="00C41F91">
              <w:t>Standard</w:t>
            </w:r>
            <w:r>
              <w:t>)</w:t>
            </w:r>
          </w:p>
        </w:tc>
        <w:tc>
          <w:tcPr>
            <w:tcW w:w="3694" w:type="dxa"/>
          </w:tcPr>
          <w:p w14:paraId="06143057" w14:textId="08080A89" w:rsidR="00B65C35" w:rsidRPr="00496B3C" w:rsidRDefault="00496B3C" w:rsidP="00443832">
            <w:pPr>
              <w:pStyle w:val="TableCaption"/>
            </w:pPr>
            <w:r>
              <w:t>Topology 2 (S</w:t>
            </w:r>
            <w:r w:rsidR="00C41F91">
              <w:t>ymmetrical</w:t>
            </w:r>
            <w:r>
              <w:t>)</w:t>
            </w:r>
          </w:p>
        </w:tc>
      </w:tr>
      <w:tr w:rsidR="00C41F91" w14:paraId="2F760F4E" w14:textId="77777777" w:rsidTr="00443832">
        <w:trPr>
          <w:jc w:val="center"/>
        </w:trPr>
        <w:tc>
          <w:tcPr>
            <w:tcW w:w="1435" w:type="dxa"/>
          </w:tcPr>
          <w:p w14:paraId="7D6651C6" w14:textId="23828E5C" w:rsidR="00C41F91" w:rsidRDefault="00C41F91" w:rsidP="00443832">
            <w:pPr>
              <w:pStyle w:val="Para"/>
              <w:ind w:firstLine="0"/>
              <w:jc w:val="center"/>
            </w:pPr>
            <w:r>
              <w:t>VBAP 5</w:t>
            </w:r>
          </w:p>
        </w:tc>
        <w:tc>
          <w:tcPr>
            <w:tcW w:w="4246" w:type="dxa"/>
          </w:tcPr>
          <w:p w14:paraId="595C055A" w14:textId="6A4C55AA" w:rsidR="00C41F91" w:rsidRDefault="00C41F91" w:rsidP="00443832">
            <w:pPr>
              <w:pStyle w:val="TableCell"/>
              <w:jc w:val="center"/>
            </w:pPr>
            <w:r w:rsidRPr="00C41F91">
              <w:t>0°, 30°, 120°, 240°, 330°</w:t>
            </w:r>
          </w:p>
        </w:tc>
        <w:tc>
          <w:tcPr>
            <w:tcW w:w="3694" w:type="dxa"/>
          </w:tcPr>
          <w:p w14:paraId="3A46213E" w14:textId="67BCACC5" w:rsidR="00C41F91" w:rsidRDefault="00C41F91" w:rsidP="00443832">
            <w:pPr>
              <w:pStyle w:val="TableCell"/>
              <w:jc w:val="center"/>
            </w:pPr>
            <w:r w:rsidRPr="00C41F91">
              <w:t>0°, 60°, 120°, 240°, 300°</w:t>
            </w:r>
          </w:p>
        </w:tc>
      </w:tr>
      <w:tr w:rsidR="00C41F91" w14:paraId="1CAAD292" w14:textId="77777777" w:rsidTr="00443832">
        <w:trPr>
          <w:jc w:val="center"/>
        </w:trPr>
        <w:tc>
          <w:tcPr>
            <w:tcW w:w="1435" w:type="dxa"/>
          </w:tcPr>
          <w:p w14:paraId="3BE736B2" w14:textId="53DC7241" w:rsidR="00C41F91" w:rsidRDefault="00C41F91" w:rsidP="00443832">
            <w:pPr>
              <w:pStyle w:val="Para"/>
              <w:ind w:firstLine="0"/>
              <w:jc w:val="center"/>
            </w:pPr>
            <w:r>
              <w:t>VBAP 7</w:t>
            </w:r>
          </w:p>
        </w:tc>
        <w:tc>
          <w:tcPr>
            <w:tcW w:w="4246" w:type="dxa"/>
          </w:tcPr>
          <w:p w14:paraId="302A27A7" w14:textId="3E688B7F" w:rsidR="00C41F91" w:rsidRDefault="00C41F91" w:rsidP="00443832">
            <w:pPr>
              <w:pStyle w:val="TableCell"/>
              <w:jc w:val="center"/>
            </w:pPr>
            <w:r w:rsidRPr="00C41F91">
              <w:t>0°, 30°, 120°, 150°, 210°, 240°, 330°</w:t>
            </w:r>
          </w:p>
        </w:tc>
        <w:tc>
          <w:tcPr>
            <w:tcW w:w="3694" w:type="dxa"/>
          </w:tcPr>
          <w:p w14:paraId="5C3FF51A" w14:textId="39C4C080" w:rsidR="00C41F91" w:rsidRDefault="00C41F91" w:rsidP="00443832">
            <w:pPr>
              <w:pStyle w:val="TableCell"/>
              <w:jc w:val="center"/>
            </w:pPr>
            <w:r w:rsidRPr="00C41F91">
              <w:t>0°, 51°, 103°, 154°, 206°, 257°, 309°</w:t>
            </w:r>
          </w:p>
        </w:tc>
      </w:tr>
      <w:tr w:rsidR="00C41F91" w14:paraId="45B94BA2" w14:textId="77777777" w:rsidTr="00443832">
        <w:trPr>
          <w:jc w:val="center"/>
        </w:trPr>
        <w:tc>
          <w:tcPr>
            <w:tcW w:w="1435" w:type="dxa"/>
          </w:tcPr>
          <w:p w14:paraId="1205EF55" w14:textId="7905389E" w:rsidR="00C41F91" w:rsidRDefault="00C41F91" w:rsidP="00443832">
            <w:pPr>
              <w:pStyle w:val="Para"/>
              <w:ind w:firstLine="0"/>
              <w:jc w:val="center"/>
            </w:pPr>
            <w:r>
              <w:t>VBAP 9</w:t>
            </w:r>
          </w:p>
        </w:tc>
        <w:tc>
          <w:tcPr>
            <w:tcW w:w="4246" w:type="dxa"/>
          </w:tcPr>
          <w:p w14:paraId="08BB59C3" w14:textId="39E43C60" w:rsidR="00C41F91" w:rsidRPr="001A4876" w:rsidRDefault="00C41F91" w:rsidP="00443832">
            <w:pPr>
              <w:pStyle w:val="TableCell"/>
              <w:jc w:val="center"/>
              <w:rPr>
                <w:lang w:val="el-GR"/>
              </w:rPr>
            </w:pPr>
            <w:r w:rsidRPr="00C41F91">
              <w:t>0°, 30°, 60°, 100°, 150°, 210°, 260°, 300°</w:t>
            </w:r>
            <w:r w:rsidR="001A4876">
              <w:rPr>
                <w:lang w:val="el-GR"/>
              </w:rPr>
              <w:t>, 330</w:t>
            </w:r>
            <w:r w:rsidR="001A4876" w:rsidRPr="00C41F91">
              <w:t>°</w:t>
            </w:r>
          </w:p>
        </w:tc>
        <w:tc>
          <w:tcPr>
            <w:tcW w:w="3694" w:type="dxa"/>
          </w:tcPr>
          <w:p w14:paraId="166F4511" w14:textId="4E8516F0" w:rsidR="00C41F91" w:rsidRPr="00C41F91" w:rsidRDefault="00C41F91" w:rsidP="00443832">
            <w:pPr>
              <w:pStyle w:val="TableCell"/>
              <w:jc w:val="center"/>
              <w:rPr>
                <w:lang w:val="el-GR"/>
              </w:rPr>
            </w:pPr>
            <w:r w:rsidRPr="00C41F91">
              <w:t>0°, 40°, 80°, 120°</w:t>
            </w:r>
            <w:r>
              <w:rPr>
                <w:lang w:val="el-GR"/>
              </w:rPr>
              <w:t xml:space="preserve">, …, </w:t>
            </w:r>
            <w:r w:rsidRPr="00C41F91">
              <w:t>320°</w:t>
            </w:r>
            <w:r>
              <w:rPr>
                <w:lang w:val="el-GR"/>
              </w:rPr>
              <w:t xml:space="preserve"> (ανά 40</w:t>
            </w:r>
            <w:r w:rsidRPr="00C41F91">
              <w:t>°</w:t>
            </w:r>
            <w:r>
              <w:rPr>
                <w:lang w:val="el-GR"/>
              </w:rPr>
              <w:t>)</w:t>
            </w:r>
          </w:p>
        </w:tc>
      </w:tr>
      <w:tr w:rsidR="00C41F91" w14:paraId="4000D0F1" w14:textId="77777777" w:rsidTr="00443832">
        <w:trPr>
          <w:jc w:val="center"/>
        </w:trPr>
        <w:tc>
          <w:tcPr>
            <w:tcW w:w="1435" w:type="dxa"/>
          </w:tcPr>
          <w:p w14:paraId="705FBA21" w14:textId="3B5A715E" w:rsidR="00C41F91" w:rsidRDefault="00C41F91" w:rsidP="00443832">
            <w:pPr>
              <w:pStyle w:val="Para"/>
              <w:ind w:firstLine="0"/>
              <w:jc w:val="center"/>
            </w:pPr>
            <w:r>
              <w:t>VBAP 12</w:t>
            </w:r>
          </w:p>
        </w:tc>
        <w:tc>
          <w:tcPr>
            <w:tcW w:w="4246" w:type="dxa"/>
          </w:tcPr>
          <w:p w14:paraId="23747488" w14:textId="5A1C3D69" w:rsidR="00C41F91" w:rsidRDefault="00C41F91" w:rsidP="00443832">
            <w:pPr>
              <w:pStyle w:val="TableCell"/>
              <w:jc w:val="center"/>
            </w:pPr>
            <w:r>
              <w:t>-</w:t>
            </w:r>
          </w:p>
        </w:tc>
        <w:tc>
          <w:tcPr>
            <w:tcW w:w="3694" w:type="dxa"/>
          </w:tcPr>
          <w:p w14:paraId="45A758A7" w14:textId="1BA3B532" w:rsidR="00C41F91" w:rsidRPr="00C41F91" w:rsidRDefault="00C41F91" w:rsidP="00443832">
            <w:pPr>
              <w:pStyle w:val="TableCell"/>
              <w:jc w:val="center"/>
              <w:rPr>
                <w:lang w:val="el-GR"/>
              </w:rPr>
            </w:pPr>
            <w:r w:rsidRPr="00C41F91">
              <w:t>0°, 30°, 60°, 90°</w:t>
            </w:r>
            <w:r>
              <w:t xml:space="preserve">, …, </w:t>
            </w:r>
            <w:r w:rsidRPr="00C41F91">
              <w:t>330°</w:t>
            </w:r>
            <w:r>
              <w:t xml:space="preserve"> (</w:t>
            </w:r>
            <w:r>
              <w:rPr>
                <w:lang w:val="el-GR"/>
              </w:rPr>
              <w:t>ανά 30</w:t>
            </w:r>
            <w:r w:rsidRPr="00C41F91">
              <w:t>°</w:t>
            </w:r>
            <w:r>
              <w:rPr>
                <w:lang w:val="el-GR"/>
              </w:rPr>
              <w:t>)</w:t>
            </w:r>
          </w:p>
        </w:tc>
      </w:tr>
      <w:tr w:rsidR="00C41F91" w14:paraId="6CD74B43" w14:textId="77777777" w:rsidTr="00443832">
        <w:trPr>
          <w:jc w:val="center"/>
        </w:trPr>
        <w:tc>
          <w:tcPr>
            <w:tcW w:w="1435" w:type="dxa"/>
          </w:tcPr>
          <w:p w14:paraId="6B46CF8D" w14:textId="611E4121" w:rsidR="00C41F91" w:rsidRDefault="00C41F91" w:rsidP="00443832">
            <w:pPr>
              <w:pStyle w:val="Para"/>
              <w:ind w:firstLine="0"/>
              <w:jc w:val="center"/>
            </w:pPr>
            <w:r>
              <w:t>VBAP 18</w:t>
            </w:r>
          </w:p>
        </w:tc>
        <w:tc>
          <w:tcPr>
            <w:tcW w:w="4246" w:type="dxa"/>
          </w:tcPr>
          <w:p w14:paraId="169551BB" w14:textId="287E2CD8" w:rsidR="00C41F91" w:rsidRDefault="00C41F91" w:rsidP="00443832">
            <w:pPr>
              <w:pStyle w:val="TableCell"/>
              <w:jc w:val="center"/>
            </w:pPr>
            <w:r>
              <w:t>-</w:t>
            </w:r>
          </w:p>
        </w:tc>
        <w:tc>
          <w:tcPr>
            <w:tcW w:w="3694" w:type="dxa"/>
          </w:tcPr>
          <w:p w14:paraId="796D2FFF" w14:textId="0B643555" w:rsidR="00C41F91" w:rsidRDefault="00C41F91" w:rsidP="00443832">
            <w:pPr>
              <w:pStyle w:val="TableCell"/>
              <w:jc w:val="center"/>
            </w:pPr>
            <w:r w:rsidRPr="00C41F91">
              <w:t>0°, 20°, 40°, 60°, ..., 340° (αν</w:t>
            </w:r>
            <w:r>
              <w:rPr>
                <w:lang w:val="el-GR"/>
              </w:rPr>
              <w:t>ά</w:t>
            </w:r>
            <w:r w:rsidRPr="00C41F91">
              <w:t xml:space="preserve"> 20°)</w:t>
            </w:r>
          </w:p>
        </w:tc>
      </w:tr>
      <w:tr w:rsidR="00C41F91" w14:paraId="2F2FA89E" w14:textId="77777777" w:rsidTr="00443832">
        <w:trPr>
          <w:jc w:val="center"/>
        </w:trPr>
        <w:tc>
          <w:tcPr>
            <w:tcW w:w="1435" w:type="dxa"/>
          </w:tcPr>
          <w:p w14:paraId="1BEC6691" w14:textId="04E92848" w:rsidR="00C41F91" w:rsidRDefault="00C41F91" w:rsidP="00443832">
            <w:pPr>
              <w:pStyle w:val="Para"/>
              <w:ind w:firstLine="0"/>
              <w:jc w:val="center"/>
            </w:pPr>
            <w:r>
              <w:t>Direct HRTF</w:t>
            </w:r>
          </w:p>
        </w:tc>
        <w:tc>
          <w:tcPr>
            <w:tcW w:w="4246" w:type="dxa"/>
          </w:tcPr>
          <w:p w14:paraId="572777F4" w14:textId="7FBAFF09" w:rsidR="00C41F91" w:rsidRDefault="00C41F91" w:rsidP="00443832">
            <w:pPr>
              <w:pStyle w:val="TableCell"/>
              <w:jc w:val="center"/>
            </w:pPr>
            <w:r>
              <w:t>-</w:t>
            </w:r>
          </w:p>
        </w:tc>
        <w:tc>
          <w:tcPr>
            <w:tcW w:w="3694" w:type="dxa"/>
          </w:tcPr>
          <w:p w14:paraId="2031BD16" w14:textId="43D6F4E7" w:rsidR="00C41F91" w:rsidRDefault="00C41F91" w:rsidP="00443832">
            <w:pPr>
              <w:pStyle w:val="TableCell"/>
              <w:jc w:val="center"/>
            </w:pPr>
            <w:r>
              <w:t>-</w:t>
            </w:r>
          </w:p>
        </w:tc>
      </w:tr>
    </w:tbl>
    <w:p w14:paraId="76F25B4E" w14:textId="77777777" w:rsidR="00B65C35" w:rsidRPr="00B65C35" w:rsidRDefault="00B65C35" w:rsidP="00B65C35">
      <w:pPr>
        <w:pStyle w:val="ParaContinue"/>
        <w:rPr>
          <w:lang w:val="el-GR"/>
        </w:rPr>
      </w:pPr>
    </w:p>
    <w:p w14:paraId="7BC8A5EE" w14:textId="77777777" w:rsidR="00A03950" w:rsidRDefault="00A03950" w:rsidP="00A03950">
      <w:pPr>
        <w:pStyle w:val="Para"/>
        <w:rPr>
          <w:b/>
          <w:i/>
          <w:lang w:val="el-GR"/>
        </w:rPr>
      </w:pPr>
      <w:r w:rsidRPr="00A03950">
        <w:rPr>
          <w:lang w:val="el-GR"/>
        </w:rPr>
        <w:t>Ως προς το ηχητικό σήμα, το plugin δέχεται μονοφωνική ή στερεοφωνική είσοδο και παράγει πάντα στερεοφωνική έξοδο δύο καναλιών, ένα για κάθε αυτί. Κατά την επεξεργασία, η είσοδος μετατρέπεται σε μονοφωνική μορφή, ώστε το plugin να εργάζεται πάνω σε μία ενιαία ηχητική πηγή.</w:t>
      </w:r>
    </w:p>
    <w:p w14:paraId="098AABFD" w14:textId="73E037C6" w:rsidR="001B6365" w:rsidRPr="00A03950" w:rsidRDefault="009A5CA9" w:rsidP="00A03950">
      <w:pPr>
        <w:pStyle w:val="Head3old"/>
        <w:rPr>
          <w:rFonts w:ascii="Linux Libertine O" w:eastAsia="Cambria" w:hAnsi="Linux Libertine O" w:cs="Linux Libertine O"/>
          <w:b w:val="0"/>
          <w:i w:val="0"/>
          <w:szCs w:val="24"/>
          <w:lang w:val="el-GR"/>
        </w:rPr>
      </w:pPr>
      <w:r>
        <w:t>VbapEngine</w:t>
      </w:r>
      <w:r w:rsidRPr="00611947">
        <w:rPr>
          <w:lang w:val="el-GR"/>
        </w:rPr>
        <w:t>2</w:t>
      </w:r>
      <w:r>
        <w:t>D</w:t>
      </w:r>
      <w:r w:rsidRPr="00611947">
        <w:rPr>
          <w:lang w:val="el-GR"/>
        </w:rPr>
        <w:t xml:space="preserve"> </w:t>
      </w:r>
      <w:r>
        <w:rPr>
          <w:lang w:val="el-GR"/>
        </w:rPr>
        <w:t xml:space="preserve">και </w:t>
      </w:r>
      <w:proofErr w:type="spellStart"/>
      <w:r w:rsidR="001B6365">
        <w:t>HrirBank</w:t>
      </w:r>
      <w:proofErr w:type="spellEnd"/>
      <w:r w:rsidR="001B6365" w:rsidRPr="00611947">
        <w:rPr>
          <w:lang w:val="el-GR"/>
        </w:rPr>
        <w:t xml:space="preserve"> </w:t>
      </w:r>
    </w:p>
    <w:p w14:paraId="42BC01A8" w14:textId="1AC8CE51" w:rsidR="009A5CA9" w:rsidRPr="00611947" w:rsidRDefault="009A5CA9" w:rsidP="00170392">
      <w:pPr>
        <w:pStyle w:val="Para"/>
        <w:rPr>
          <w:lang w:val="el-GR"/>
        </w:rPr>
      </w:pPr>
      <w:r w:rsidRPr="00884334">
        <w:rPr>
          <w:lang w:val="el-GR"/>
        </w:rPr>
        <w:t xml:space="preserve">Το </w:t>
      </w:r>
      <w:r w:rsidRPr="00884334">
        <w:t>VbapEngine</w:t>
      </w:r>
      <w:r w:rsidRPr="00884334">
        <w:rPr>
          <w:lang w:val="el-GR"/>
        </w:rPr>
        <w:t>2</w:t>
      </w:r>
      <w:r w:rsidRPr="00884334">
        <w:t>D</w:t>
      </w:r>
      <w:r w:rsidRPr="00884334">
        <w:rPr>
          <w:lang w:val="el-GR"/>
        </w:rPr>
        <w:t>.</w:t>
      </w:r>
      <w:r w:rsidRPr="00884334">
        <w:t>h</w:t>
      </w:r>
      <w:r w:rsidRPr="00884334">
        <w:rPr>
          <w:lang w:val="el-GR"/>
        </w:rPr>
        <w:t xml:space="preserve"> είναι ο ίδιος υπολογιστικός πυρήνας που χρησιμοποιείται και στο </w:t>
      </w:r>
      <w:r w:rsidRPr="00884334">
        <w:t>VBAP</w:t>
      </w:r>
      <w:r w:rsidRPr="00884334">
        <w:rPr>
          <w:lang w:val="el-GR"/>
        </w:rPr>
        <w:t xml:space="preserve"> </w:t>
      </w:r>
      <w:r w:rsidRPr="00884334">
        <w:t>plugin</w:t>
      </w:r>
      <w:r w:rsidRPr="00884334">
        <w:rPr>
          <w:lang w:val="el-GR"/>
        </w:rPr>
        <w:t xml:space="preserve">. Η διαφορά έγκειται στον τρόπο που αξιοποιούνται τα αποτελέσματά του: στο </w:t>
      </w:r>
      <w:r w:rsidRPr="00884334">
        <w:t>VBAP</w:t>
      </w:r>
      <w:r w:rsidRPr="00884334">
        <w:rPr>
          <w:lang w:val="el-GR"/>
        </w:rPr>
        <w:t xml:space="preserve"> </w:t>
      </w:r>
      <w:r w:rsidRPr="00884334">
        <w:t>plugin</w:t>
      </w:r>
      <w:r w:rsidRPr="00884334">
        <w:rPr>
          <w:lang w:val="el-GR"/>
        </w:rPr>
        <w:t xml:space="preserve">, τα </w:t>
      </w:r>
      <w:r w:rsidRPr="00884334">
        <w:t>gains</w:t>
      </w:r>
      <w:r w:rsidRPr="00884334">
        <w:rPr>
          <w:lang w:val="el-GR"/>
        </w:rPr>
        <w:t xml:space="preserve"> εφαρμόζονται απευθείας στα κανάλια εξόδου, ενώ στο </w:t>
      </w:r>
      <w:r w:rsidRPr="00884334">
        <w:t>Binaural</w:t>
      </w:r>
      <w:r w:rsidRPr="00884334">
        <w:rPr>
          <w:lang w:val="el-GR"/>
        </w:rPr>
        <w:t xml:space="preserve"> </w:t>
      </w:r>
      <w:r w:rsidRPr="00884334">
        <w:t>plugin</w:t>
      </w:r>
      <w:r w:rsidRPr="00884334">
        <w:rPr>
          <w:lang w:val="el-GR"/>
        </w:rPr>
        <w:t xml:space="preserve"> χρησιμοποιούνται ως συντελεστές στάθμισης κατά τη συνέλιξη με τα αντίστοιχα </w:t>
      </w:r>
      <w:r w:rsidRPr="00884334">
        <w:t>HRIR</w:t>
      </w:r>
      <w:r w:rsidRPr="00884334">
        <w:rPr>
          <w:lang w:val="el-GR"/>
        </w:rPr>
        <w:t>.</w:t>
      </w:r>
    </w:p>
    <w:p w14:paraId="1E181C1E" w14:textId="2DB7EBEA" w:rsidR="00961E2F" w:rsidRPr="000638CF" w:rsidRDefault="00961E2F" w:rsidP="000638CF">
      <w:pPr>
        <w:pStyle w:val="Para"/>
        <w:rPr>
          <w:rStyle w:val="Parachar"/>
          <w:i w:val="0"/>
          <w:lang w:val="el-GR"/>
        </w:rPr>
      </w:pPr>
      <w:r w:rsidRPr="000638CF">
        <w:rPr>
          <w:rStyle w:val="Parachar"/>
          <w:i w:val="0"/>
          <w:lang w:val="el-GR"/>
        </w:rPr>
        <w:t xml:space="preserve">Το </w:t>
      </w:r>
      <w:proofErr w:type="spellStart"/>
      <w:r w:rsidRPr="000638CF">
        <w:rPr>
          <w:rStyle w:val="Parachar"/>
          <w:i w:val="0"/>
        </w:rPr>
        <w:t>HrirBank</w:t>
      </w:r>
      <w:proofErr w:type="spellEnd"/>
      <w:r w:rsidRPr="000638CF">
        <w:rPr>
          <w:rStyle w:val="Parachar"/>
          <w:i w:val="0"/>
          <w:lang w:val="el-GR"/>
        </w:rPr>
        <w:t xml:space="preserve"> αποτελεί αυτοτελές </w:t>
      </w:r>
      <w:r w:rsidRPr="000638CF">
        <w:rPr>
          <w:rStyle w:val="Parachar"/>
          <w:i w:val="0"/>
        </w:rPr>
        <w:t>module</w:t>
      </w:r>
      <w:r w:rsidRPr="000638CF">
        <w:rPr>
          <w:rStyle w:val="Parachar"/>
          <w:i w:val="0"/>
          <w:lang w:val="el-GR"/>
        </w:rPr>
        <w:t xml:space="preserve"> υπεύθυνο για τη φόρτωση και αναζήτηση των δεδομένων </w:t>
      </w:r>
      <w:r w:rsidRPr="000638CF">
        <w:rPr>
          <w:rStyle w:val="Parachar"/>
          <w:i w:val="0"/>
        </w:rPr>
        <w:t>HRIR</w:t>
      </w:r>
      <w:r w:rsidRPr="000638CF">
        <w:rPr>
          <w:rStyle w:val="Parachar"/>
          <w:i w:val="0"/>
          <w:lang w:val="el-GR"/>
        </w:rPr>
        <w:t xml:space="preserve">. Τα δεδομένα προέρχονται από τη βάση δεδομένων </w:t>
      </w:r>
      <w:r w:rsidRPr="000638CF">
        <w:rPr>
          <w:rStyle w:val="Parachar"/>
          <w:i w:val="0"/>
        </w:rPr>
        <w:t>SADIE</w:t>
      </w:r>
      <w:r w:rsidRPr="000638CF">
        <w:rPr>
          <w:rStyle w:val="Parachar"/>
          <w:i w:val="0"/>
          <w:lang w:val="el-GR"/>
        </w:rPr>
        <w:t xml:space="preserve"> </w:t>
      </w:r>
      <w:r w:rsidRPr="000638CF">
        <w:rPr>
          <w:rStyle w:val="Parachar"/>
          <w:i w:val="0"/>
        </w:rPr>
        <w:t>II</w:t>
      </w:r>
      <w:r w:rsidRPr="000638CF">
        <w:rPr>
          <w:rStyle w:val="Parachar"/>
          <w:i w:val="0"/>
          <w:lang w:val="el-GR"/>
        </w:rPr>
        <w:t xml:space="preserve"> του Πανεπιστημίου </w:t>
      </w:r>
      <w:r w:rsidRPr="000638CF">
        <w:rPr>
          <w:rStyle w:val="Parachar"/>
          <w:i w:val="0"/>
        </w:rPr>
        <w:t>York</w:t>
      </w:r>
      <w:r w:rsidRPr="000638CF">
        <w:rPr>
          <w:rStyle w:val="Parachar"/>
          <w:i w:val="0"/>
          <w:lang w:val="el-GR"/>
        </w:rPr>
        <w:t xml:space="preserve">, και συγκεκριμένα από τον </w:t>
      </w:r>
      <w:r w:rsidRPr="000638CF">
        <w:rPr>
          <w:rStyle w:val="Parachar"/>
          <w:i w:val="0"/>
        </w:rPr>
        <w:t>subject</w:t>
      </w:r>
      <w:r w:rsidRPr="000638CF">
        <w:rPr>
          <w:rStyle w:val="Parachar"/>
          <w:i w:val="0"/>
          <w:lang w:val="el-GR"/>
        </w:rPr>
        <w:t xml:space="preserve"> </w:t>
      </w:r>
      <w:r w:rsidRPr="000638CF">
        <w:rPr>
          <w:rStyle w:val="Parachar"/>
          <w:i w:val="0"/>
        </w:rPr>
        <w:t>D</w:t>
      </w:r>
      <w:r w:rsidRPr="000638CF">
        <w:rPr>
          <w:rStyle w:val="Parachar"/>
          <w:i w:val="0"/>
          <w:lang w:val="el-GR"/>
        </w:rPr>
        <w:t xml:space="preserve">1, ο οποίος αντιστοιχεί σε μετρήσεις που πραγματοποιήθηκαν σε ανθρωπόμορφο ομοίωμα κεφαλής </w:t>
      </w:r>
      <w:r w:rsidRPr="000638CF">
        <w:rPr>
          <w:rStyle w:val="Parachar"/>
          <w:i w:val="0"/>
        </w:rPr>
        <w:t>Neumann</w:t>
      </w:r>
      <w:r w:rsidRPr="000638CF">
        <w:rPr>
          <w:rStyle w:val="Parachar"/>
          <w:i w:val="0"/>
          <w:lang w:val="el-GR"/>
        </w:rPr>
        <w:t xml:space="preserve"> </w:t>
      </w:r>
      <w:r w:rsidRPr="000638CF">
        <w:rPr>
          <w:rStyle w:val="Parachar"/>
          <w:i w:val="0"/>
        </w:rPr>
        <w:t>KU</w:t>
      </w:r>
      <w:r w:rsidRPr="000638CF">
        <w:rPr>
          <w:rStyle w:val="Parachar"/>
          <w:i w:val="0"/>
          <w:lang w:val="el-GR"/>
        </w:rPr>
        <w:t>100. Χρησιμοποιούνται μετρήσεις αποκλειστικά στο οριζόντιο επίπεδο (</w:t>
      </w:r>
      <w:r w:rsidRPr="000638CF">
        <w:rPr>
          <w:rStyle w:val="Parachar"/>
          <w:i w:val="0"/>
        </w:rPr>
        <w:t>elevation</w:t>
      </w:r>
      <w:r w:rsidRPr="000638CF">
        <w:rPr>
          <w:rStyle w:val="Parachar"/>
          <w:i w:val="0"/>
          <w:lang w:val="el-GR"/>
        </w:rPr>
        <w:t xml:space="preserve"> 0°), σε δειγματοληψία 48 </w:t>
      </w:r>
      <w:r w:rsidRPr="000638CF">
        <w:rPr>
          <w:rStyle w:val="Parachar"/>
          <w:i w:val="0"/>
        </w:rPr>
        <w:t>kHz</w:t>
      </w:r>
      <w:r w:rsidRPr="000638CF">
        <w:rPr>
          <w:rStyle w:val="Parachar"/>
          <w:i w:val="0"/>
          <w:lang w:val="el-GR"/>
        </w:rPr>
        <w:t xml:space="preserve"> και ανάλυση 24 </w:t>
      </w:r>
      <w:r w:rsidRPr="000638CF">
        <w:rPr>
          <w:rStyle w:val="Parachar"/>
          <w:i w:val="0"/>
        </w:rPr>
        <w:t>bit</w:t>
      </w:r>
      <w:r w:rsidRPr="000638CF">
        <w:rPr>
          <w:rStyle w:val="Parachar"/>
          <w:i w:val="0"/>
          <w:lang w:val="el-GR"/>
        </w:rPr>
        <w:t xml:space="preserve">. Κατά την εκκίνηση, το </w:t>
      </w:r>
      <w:proofErr w:type="spellStart"/>
      <w:r w:rsidRPr="000638CF">
        <w:rPr>
          <w:rStyle w:val="Parachar"/>
          <w:i w:val="0"/>
        </w:rPr>
        <w:t>HrirBank</w:t>
      </w:r>
      <w:proofErr w:type="spellEnd"/>
      <w:r w:rsidRPr="000638CF">
        <w:rPr>
          <w:rStyle w:val="Parachar"/>
          <w:i w:val="0"/>
          <w:lang w:val="el-GR"/>
        </w:rPr>
        <w:t xml:space="preserve"> φορτώνει 360 αρχεία </w:t>
      </w:r>
      <w:r w:rsidRPr="000638CF">
        <w:rPr>
          <w:rStyle w:val="Parachar"/>
          <w:i w:val="0"/>
        </w:rPr>
        <w:t>WAV</w:t>
      </w:r>
      <w:r w:rsidRPr="000638CF">
        <w:rPr>
          <w:rStyle w:val="Parachar"/>
          <w:i w:val="0"/>
          <w:lang w:val="el-GR"/>
        </w:rPr>
        <w:t xml:space="preserve"> δύο καναλιών, ένα για κάθε αυτί, με βήμα 1° από 0° έως 359°. Η αναζήτηση γίνεται μέσω της </w:t>
      </w:r>
      <w:proofErr w:type="spellStart"/>
      <w:r w:rsidRPr="000638CF">
        <w:rPr>
          <w:rStyle w:val="Parachar"/>
          <w:i w:val="0"/>
        </w:rPr>
        <w:t>getNearest</w:t>
      </w:r>
      <w:proofErr w:type="spellEnd"/>
      <w:r w:rsidRPr="000638CF">
        <w:rPr>
          <w:rStyle w:val="Parachar"/>
          <w:i w:val="0"/>
          <w:lang w:val="el-GR"/>
        </w:rPr>
        <w:t xml:space="preserve">, η οποία δέχεται μια αζιμουθιακή γωνία, τη στρογγυλοποιεί στον πλησιέστερο ακέραιο βαθμό και επιστρέφει το αντίστοιχο </w:t>
      </w:r>
      <w:r w:rsidRPr="000638CF">
        <w:rPr>
          <w:rStyle w:val="Parachar"/>
          <w:i w:val="0"/>
        </w:rPr>
        <w:t>HRIR</w:t>
      </w:r>
      <w:r w:rsidRPr="000638CF">
        <w:rPr>
          <w:rStyle w:val="Parachar"/>
          <w:i w:val="0"/>
          <w:lang w:val="el-GR"/>
        </w:rPr>
        <w:t xml:space="preserve">. Με αυτόν τον τρόπο, ανεξάρτητα από τη διάταξη εικονικών ηχείων που χρησιμοποιείται, κάθε εικονικό ηχείο αντιστοιχίζεται πάντα στο πλησιέστερο διαθέσιμο </w:t>
      </w:r>
      <w:r w:rsidRPr="000638CF">
        <w:rPr>
          <w:rStyle w:val="Parachar"/>
          <w:i w:val="0"/>
        </w:rPr>
        <w:t>HRIR</w:t>
      </w:r>
      <w:r w:rsidRPr="000638CF">
        <w:rPr>
          <w:rStyle w:val="Parachar"/>
          <w:i w:val="0"/>
          <w:lang w:val="el-GR"/>
        </w:rPr>
        <w:t>.</w:t>
      </w:r>
    </w:p>
    <w:p w14:paraId="09D4EA75" w14:textId="719C8E9D" w:rsidR="001B6365" w:rsidRDefault="00170392" w:rsidP="00170392">
      <w:pPr>
        <w:pStyle w:val="Para"/>
        <w:rPr>
          <w:lang w:val="el-GR"/>
        </w:rPr>
      </w:pPr>
      <w:r w:rsidRPr="00170392">
        <w:rPr>
          <w:lang w:val="el-GR"/>
        </w:rPr>
        <w:t xml:space="preserve">Οι βασικές συναρτήσεις του </w:t>
      </w:r>
      <w:proofErr w:type="spellStart"/>
      <w:r w:rsidRPr="00170392">
        <w:t>HrirBank</w:t>
      </w:r>
      <w:proofErr w:type="spellEnd"/>
      <w:r w:rsidRPr="00170392">
        <w:rPr>
          <w:lang w:val="el-GR"/>
        </w:rPr>
        <w:t xml:space="preserve"> συνοψίζονται στον </w:t>
      </w:r>
      <w:r w:rsidRPr="008B1286">
        <w:rPr>
          <w:color w:val="EE0000"/>
          <w:lang w:val="el-GR"/>
        </w:rPr>
        <w:t>Πίνακα Χ.</w:t>
      </w:r>
    </w:p>
    <w:p w14:paraId="21B21D63" w14:textId="77777777" w:rsidR="00170392" w:rsidRPr="00170392" w:rsidRDefault="00170392" w:rsidP="00170392">
      <w:pPr>
        <w:pStyle w:val="ParaContinue"/>
        <w:rPr>
          <w:lang w:val="el-GR"/>
        </w:rPr>
      </w:pPr>
    </w:p>
    <w:p w14:paraId="498D617D" w14:textId="626E76F5" w:rsidR="00516A2F" w:rsidRPr="00516A2F" w:rsidRDefault="00516A2F" w:rsidP="00516A2F">
      <w:pPr>
        <w:pStyle w:val="a8"/>
        <w:keepNext/>
        <w:rPr>
          <w:color w:val="EE0000"/>
        </w:rPr>
      </w:pPr>
      <w:proofErr w:type="spellStart"/>
      <w:r w:rsidRPr="00516A2F">
        <w:rPr>
          <w:color w:val="EE0000"/>
        </w:rPr>
        <w:t>Πίν</w:t>
      </w:r>
      <w:proofErr w:type="spellEnd"/>
      <w:r w:rsidRPr="00516A2F">
        <w:rPr>
          <w:color w:val="EE0000"/>
        </w:rPr>
        <w:t xml:space="preserve">ακας </w:t>
      </w:r>
      <w:r w:rsidRPr="00516A2F">
        <w:rPr>
          <w:color w:val="EE0000"/>
        </w:rPr>
        <w:fldChar w:fldCharType="begin"/>
      </w:r>
      <w:r w:rsidRPr="00516A2F">
        <w:rPr>
          <w:color w:val="EE0000"/>
        </w:rPr>
        <w:instrText xml:space="preserve"> SEQ Πίνακας \* ARABIC </w:instrText>
      </w:r>
      <w:r w:rsidRPr="00516A2F">
        <w:rPr>
          <w:color w:val="EE0000"/>
        </w:rPr>
        <w:fldChar w:fldCharType="separate"/>
      </w:r>
      <w:r w:rsidR="00A57CFC">
        <w:rPr>
          <w:noProof/>
          <w:color w:val="EE0000"/>
        </w:rPr>
        <w:t>3</w:t>
      </w:r>
      <w:r w:rsidRPr="00516A2F">
        <w:rPr>
          <w:color w:val="EE0000"/>
        </w:rPr>
        <w:fldChar w:fldCharType="end"/>
      </w:r>
      <w:r w:rsidRPr="00516A2F">
        <w:rPr>
          <w:color w:val="EE0000"/>
          <w:lang w:val="el-GR"/>
        </w:rPr>
        <w:t>...</w:t>
      </w:r>
    </w:p>
    <w:tbl>
      <w:tblPr>
        <w:tblStyle w:val="a6"/>
        <w:tblW w:w="0" w:type="auto"/>
        <w:jc w:val="center"/>
        <w:tblLook w:val="04A0" w:firstRow="1" w:lastRow="0" w:firstColumn="1" w:lastColumn="0" w:noHBand="0" w:noVBand="1"/>
      </w:tblPr>
      <w:tblGrid>
        <w:gridCol w:w="5125"/>
        <w:gridCol w:w="2070"/>
      </w:tblGrid>
      <w:tr w:rsidR="00170392" w:rsidRPr="0009787E" w14:paraId="37E77C6C" w14:textId="77777777" w:rsidTr="000A6F1C">
        <w:trPr>
          <w:jc w:val="center"/>
        </w:trPr>
        <w:tc>
          <w:tcPr>
            <w:tcW w:w="5125" w:type="dxa"/>
          </w:tcPr>
          <w:p w14:paraId="343972AE" w14:textId="37FC65D6" w:rsidR="00170392" w:rsidRPr="002F6E82" w:rsidRDefault="00170392" w:rsidP="00443832">
            <w:pPr>
              <w:pStyle w:val="TableCaption"/>
              <w:rPr>
                <w:lang w:val="el-GR"/>
              </w:rPr>
            </w:pPr>
            <w:r>
              <w:rPr>
                <w:lang w:val="el-GR"/>
              </w:rPr>
              <w:t>Ρόλος</w:t>
            </w:r>
          </w:p>
        </w:tc>
        <w:tc>
          <w:tcPr>
            <w:tcW w:w="2070" w:type="dxa"/>
          </w:tcPr>
          <w:p w14:paraId="1AF158C7" w14:textId="77777777" w:rsidR="00170392" w:rsidRPr="002F6E82" w:rsidRDefault="00170392" w:rsidP="00443832">
            <w:pPr>
              <w:pStyle w:val="TableCaption"/>
              <w:rPr>
                <w:lang w:val="el-GR"/>
              </w:rPr>
            </w:pPr>
            <w:r>
              <w:rPr>
                <w:lang w:val="el-GR"/>
              </w:rPr>
              <w:t>Συνάρτηση</w:t>
            </w:r>
          </w:p>
        </w:tc>
      </w:tr>
      <w:tr w:rsidR="00170392" w14:paraId="71F5F4CC" w14:textId="77777777" w:rsidTr="000A6F1C">
        <w:trPr>
          <w:jc w:val="center"/>
        </w:trPr>
        <w:tc>
          <w:tcPr>
            <w:tcW w:w="5125" w:type="dxa"/>
          </w:tcPr>
          <w:p w14:paraId="469D0291" w14:textId="1BD2472C" w:rsidR="00170392" w:rsidRPr="00170392" w:rsidRDefault="00170392" w:rsidP="00D31A3D">
            <w:pPr>
              <w:pStyle w:val="TableCell"/>
              <w:rPr>
                <w:lang w:val="el-GR"/>
              </w:rPr>
            </w:pPr>
            <w:r>
              <w:rPr>
                <w:lang w:val="el-GR"/>
              </w:rPr>
              <w:t xml:space="preserve">Φόρτωση αρχείων </w:t>
            </w:r>
            <w:r>
              <w:t>HRIR</w:t>
            </w:r>
            <w:r w:rsidRPr="00170392">
              <w:rPr>
                <w:lang w:val="el-GR"/>
              </w:rPr>
              <w:t xml:space="preserve"> (</w:t>
            </w:r>
            <w:r>
              <w:rPr>
                <w:lang w:val="el-GR"/>
              </w:rPr>
              <w:t>ανά 1</w:t>
            </w:r>
            <w:r w:rsidRPr="002F6E82">
              <w:rPr>
                <w:lang w:val="el-GR"/>
              </w:rPr>
              <w:t>0°</w:t>
            </w:r>
            <w:r>
              <w:rPr>
                <w:lang w:val="el-GR"/>
              </w:rPr>
              <w:t>)</w:t>
            </w:r>
          </w:p>
        </w:tc>
        <w:tc>
          <w:tcPr>
            <w:tcW w:w="2070" w:type="dxa"/>
          </w:tcPr>
          <w:p w14:paraId="10784B85" w14:textId="6715DB7A" w:rsidR="00170392" w:rsidRPr="00170392" w:rsidRDefault="00170392" w:rsidP="00D31A3D">
            <w:pPr>
              <w:pStyle w:val="TableCell"/>
            </w:pPr>
            <w:proofErr w:type="spellStart"/>
            <w:r>
              <w:rPr>
                <w:lang w:val="el-GR"/>
              </w:rPr>
              <w:t>load</w:t>
            </w:r>
            <w:r>
              <w:t>FromFolder</w:t>
            </w:r>
            <w:proofErr w:type="spellEnd"/>
          </w:p>
        </w:tc>
      </w:tr>
      <w:tr w:rsidR="00170392" w14:paraId="6384BD93" w14:textId="77777777" w:rsidTr="000A6F1C">
        <w:trPr>
          <w:jc w:val="center"/>
        </w:trPr>
        <w:tc>
          <w:tcPr>
            <w:tcW w:w="5125" w:type="dxa"/>
          </w:tcPr>
          <w:p w14:paraId="03BD1AE4" w14:textId="41338B90" w:rsidR="00170392" w:rsidRPr="00916A93" w:rsidRDefault="00916A93" w:rsidP="00D31A3D">
            <w:pPr>
              <w:pStyle w:val="TableCell"/>
              <w:rPr>
                <w:lang w:val="el-GR"/>
              </w:rPr>
            </w:pPr>
            <w:r>
              <w:rPr>
                <w:lang w:val="el-GR"/>
              </w:rPr>
              <w:t xml:space="preserve">Αναζήτηση πλησιέστερου </w:t>
            </w:r>
            <w:r>
              <w:t>HRIR</w:t>
            </w:r>
            <w:r w:rsidRPr="00916A93">
              <w:rPr>
                <w:lang w:val="el-GR"/>
              </w:rPr>
              <w:t xml:space="preserve"> </w:t>
            </w:r>
            <w:r>
              <w:rPr>
                <w:lang w:val="el-GR"/>
              </w:rPr>
              <w:t>για δεδομένο αζιμούθιο</w:t>
            </w:r>
          </w:p>
        </w:tc>
        <w:tc>
          <w:tcPr>
            <w:tcW w:w="2070" w:type="dxa"/>
          </w:tcPr>
          <w:p w14:paraId="08BD5C25" w14:textId="1E7980BD" w:rsidR="00170392" w:rsidRDefault="00916A93" w:rsidP="00D31A3D">
            <w:pPr>
              <w:pStyle w:val="TableCell"/>
              <w:rPr>
                <w:lang w:val="el-GR"/>
              </w:rPr>
            </w:pPr>
            <w:proofErr w:type="spellStart"/>
            <w:r>
              <w:t>g</w:t>
            </w:r>
            <w:r w:rsidR="00170392">
              <w:t>etNearest</w:t>
            </w:r>
            <w:proofErr w:type="spellEnd"/>
          </w:p>
        </w:tc>
      </w:tr>
    </w:tbl>
    <w:p w14:paraId="513BE551" w14:textId="1D3A3953" w:rsidR="00115975" w:rsidRPr="00170392" w:rsidRDefault="00115975" w:rsidP="00115975">
      <w:pPr>
        <w:pStyle w:val="Head3old"/>
        <w:rPr>
          <w:lang w:val="el-GR"/>
        </w:rPr>
      </w:pPr>
      <w:r w:rsidRPr="00115975">
        <w:rPr>
          <w:lang w:val="el-GR"/>
        </w:rPr>
        <w:t>Ρ</w:t>
      </w:r>
      <w:r w:rsidR="0064487D">
        <w:rPr>
          <w:lang w:val="el-GR"/>
        </w:rPr>
        <w:t>όλος</w:t>
      </w:r>
      <w:r w:rsidR="0064487D" w:rsidRPr="00170392">
        <w:rPr>
          <w:lang w:val="el-GR"/>
        </w:rPr>
        <w:t xml:space="preserve"> </w:t>
      </w:r>
      <w:r w:rsidR="0064487D">
        <w:rPr>
          <w:lang w:val="el-GR"/>
        </w:rPr>
        <w:t>του</w:t>
      </w:r>
      <w:r w:rsidRPr="00170392">
        <w:rPr>
          <w:lang w:val="el-GR"/>
        </w:rPr>
        <w:t xml:space="preserve"> </w:t>
      </w:r>
      <w:r w:rsidRPr="00884334">
        <w:t>PluginProcessor</w:t>
      </w:r>
      <w:r w:rsidR="0064487D" w:rsidRPr="00170392">
        <w:rPr>
          <w:lang w:val="el-GR"/>
        </w:rPr>
        <w:t xml:space="preserve"> </w:t>
      </w:r>
    </w:p>
    <w:p w14:paraId="624206F6" w14:textId="77777777" w:rsidR="003636C3" w:rsidRPr="003636C3" w:rsidRDefault="003636C3" w:rsidP="007B0584">
      <w:pPr>
        <w:pStyle w:val="Para"/>
        <w:rPr>
          <w:lang w:val="el-GR"/>
        </w:rPr>
      </w:pPr>
      <w:r w:rsidRPr="003636C3">
        <w:rPr>
          <w:lang w:val="el-GR"/>
        </w:rPr>
        <w:t xml:space="preserve">Ο PluginProcessor αποτελεί το βασικό τμήμα του plugin στο οποίο πραγματοποιείται η κύρια επεξεργασία του σήματος. Ο ρόλος του είναι να λαμβάνει το εισερχόμενο audio block, να διαβάζει </w:t>
      </w:r>
      <w:r w:rsidRPr="003636C3">
        <w:rPr>
          <w:lang w:val="el-GR"/>
        </w:rPr>
        <w:lastRenderedPageBreak/>
        <w:t xml:space="preserve">τις τρέχουσες τιμές των παραμέτρων και να συντονίζει τα επιμέρους στάδια της </w:t>
      </w:r>
      <w:proofErr w:type="spellStart"/>
      <w:r w:rsidRPr="003636C3">
        <w:rPr>
          <w:lang w:val="el-GR"/>
        </w:rPr>
        <w:t>αμφιωτικής</w:t>
      </w:r>
      <w:proofErr w:type="spellEnd"/>
      <w:r w:rsidRPr="003636C3">
        <w:rPr>
          <w:lang w:val="el-GR"/>
        </w:rPr>
        <w:t xml:space="preserve"> απόδοσης. Με άλλα λόγια, ο PluginProcessor λειτουργεί ως το σημείο σύνδεσης ανάμεσα στο ηχητικό σήμα, στις παραμέτρους του συστήματος, στον αλγόριθμο VBAP και στα δεδομένα HRIR. Σε κάθε κύκλο επεξεργασίας, η processBlock εκτελεί τα εξής βήματα: μετατρέπει την είσοδο σε </w:t>
      </w:r>
      <w:proofErr w:type="spellStart"/>
      <w:r w:rsidRPr="003636C3">
        <w:rPr>
          <w:lang w:val="el-GR"/>
        </w:rPr>
        <w:t>mono</w:t>
      </w:r>
      <w:proofErr w:type="spellEnd"/>
      <w:r w:rsidRPr="003636C3">
        <w:rPr>
          <w:lang w:val="el-GR"/>
        </w:rPr>
        <w:t xml:space="preserve">, εξομαλύνει την αζιμουθιακή γωνία ώστε να αποφεύγονται απότομες μεταβολές, υπολογίζει μέσω του VBAP το ενεργό ζεύγος εικονικών ηχείων και τα αντίστοιχα gains, αναζητά τα κατάλληλα HRIR μέσω του </w:t>
      </w:r>
      <w:proofErr w:type="spellStart"/>
      <w:r w:rsidRPr="003636C3">
        <w:rPr>
          <w:lang w:val="el-GR"/>
        </w:rPr>
        <w:t>HrirBank</w:t>
      </w:r>
      <w:proofErr w:type="spellEnd"/>
      <w:r w:rsidRPr="003636C3">
        <w:rPr>
          <w:lang w:val="el-GR"/>
        </w:rPr>
        <w:t xml:space="preserve">, και τέλος </w:t>
      </w:r>
      <w:proofErr w:type="spellStart"/>
      <w:r w:rsidRPr="003636C3">
        <w:rPr>
          <w:lang w:val="el-GR"/>
        </w:rPr>
        <w:t>συνελίσσει</w:t>
      </w:r>
      <w:proofErr w:type="spellEnd"/>
      <w:r w:rsidRPr="003636C3">
        <w:rPr>
          <w:lang w:val="el-GR"/>
        </w:rPr>
        <w:t xml:space="preserve"> το σήμα με τα δύο HRIR για να παράγει τα δύο κανάλια εξόδου (αριστερό και δεξί αυτί).</w:t>
      </w:r>
    </w:p>
    <w:p w14:paraId="1A11F060" w14:textId="254690EA" w:rsidR="003636C3" w:rsidRPr="003636C3" w:rsidRDefault="003636C3" w:rsidP="007B0584">
      <w:pPr>
        <w:pStyle w:val="Para"/>
        <w:rPr>
          <w:lang w:val="el-GR"/>
        </w:rPr>
      </w:pPr>
      <w:r w:rsidRPr="003636C3">
        <w:rPr>
          <w:lang w:val="el-GR"/>
        </w:rPr>
        <w:t xml:space="preserve">Η αζιμουθιακή γωνία της πηγής δεν εφαρμόζεται απευθείας στον αλγόριθμο, αλλά περνάει πρώτα μέσα από μηχανισμό εξομάλυνσης. Αυτό γίνεται γιατί μια απότομη αλλαγή στη γωνία θα προκαλούσε ακαριαία αλλαγή στα HRIR, δημιουργώντας ακουστικά τεχνουργήματα. Ο μηχανισμός </w:t>
      </w:r>
      <w:proofErr w:type="spellStart"/>
      <w:r w:rsidRPr="003636C3">
        <w:rPr>
          <w:lang w:val="el-GR"/>
        </w:rPr>
        <w:t>SmoothedValue</w:t>
      </w:r>
      <w:proofErr w:type="spellEnd"/>
      <w:r w:rsidRPr="003636C3">
        <w:rPr>
          <w:lang w:val="el-GR"/>
        </w:rPr>
        <w:t xml:space="preserve"> του JUCE μεταβάλλει τη γωνία σταδιακά, με χρόνο εξομάλυνσης 20 ms. Επιπλέον, πριν</w:t>
      </w:r>
      <w:r w:rsidR="007B0584">
        <w:rPr>
          <w:lang w:val="el-GR"/>
        </w:rPr>
        <w:t xml:space="preserve"> </w:t>
      </w:r>
      <w:r w:rsidRPr="003636C3">
        <w:rPr>
          <w:lang w:val="el-GR"/>
        </w:rPr>
        <w:t xml:space="preserve">οριστεί η νέα τιμή-στόχος εφαρμόζεται η μέθοδος </w:t>
      </w:r>
      <w:proofErr w:type="spellStart"/>
      <w:r w:rsidRPr="003636C3">
        <w:rPr>
          <w:lang w:val="el-GR"/>
        </w:rPr>
        <w:t>unwrapTargetAzimuthNearReference</w:t>
      </w:r>
      <w:proofErr w:type="spellEnd"/>
      <w:r w:rsidRPr="003636C3">
        <w:rPr>
          <w:lang w:val="el-GR"/>
        </w:rPr>
        <w:t>, η οποία εξασφαλίζει ότι η μετάβαση ακολουθεί τη συντομότερη γωνιακή διαδρομή. Για παράδειγμα, μια μετάβαση από 350° σε 10° γίνεται ως μετακίνηση 20 μοιρών προς τα δεξιά, και όχι ως μετακίνηση 340 μοιρών προς τα αριστερά.</w:t>
      </w:r>
    </w:p>
    <w:p w14:paraId="3D3F40A8" w14:textId="77777777" w:rsidR="003636C3" w:rsidRPr="003636C3" w:rsidRDefault="003636C3" w:rsidP="007B0584">
      <w:pPr>
        <w:pStyle w:val="Para"/>
        <w:rPr>
          <w:lang w:val="el-GR"/>
        </w:rPr>
      </w:pPr>
      <w:r w:rsidRPr="003636C3">
        <w:rPr>
          <w:lang w:val="el-GR"/>
        </w:rPr>
        <w:t xml:space="preserve">Η συνέλιξη του σήματος εισόδου με τα HRIR υλοποιείται στο πεδίο του χρόνου, δείγμα προς δείγμα. Η υλοποίηση βασίζεται σε έναν κυκλικό </w:t>
      </w:r>
      <w:proofErr w:type="spellStart"/>
      <w:r w:rsidRPr="003636C3">
        <w:rPr>
          <w:lang w:val="el-GR"/>
        </w:rPr>
        <w:t>buffer</w:t>
      </w:r>
      <w:proofErr w:type="spellEnd"/>
      <w:r w:rsidRPr="003636C3">
        <w:rPr>
          <w:lang w:val="el-GR"/>
        </w:rPr>
        <w:t xml:space="preserve">, ο οποίος αποθηκεύει τα τελευταία N δείγματα εισόδου, όπου N το μήκος του μεγαλύτερου HRIR. Σε κάθε κύκλο, το τρέχον δείγμα εισόδου καταγράφεται στον </w:t>
      </w:r>
      <w:proofErr w:type="spellStart"/>
      <w:r w:rsidRPr="003636C3">
        <w:rPr>
          <w:lang w:val="el-GR"/>
        </w:rPr>
        <w:t>buffer</w:t>
      </w:r>
      <w:proofErr w:type="spellEnd"/>
      <w:r w:rsidRPr="003636C3">
        <w:rPr>
          <w:lang w:val="el-GR"/>
        </w:rPr>
        <w:t xml:space="preserve"> μέσω της </w:t>
      </w:r>
      <w:proofErr w:type="spellStart"/>
      <w:r w:rsidRPr="003636C3">
        <w:rPr>
          <w:lang w:val="el-GR"/>
        </w:rPr>
        <w:t>pushInputSample</w:t>
      </w:r>
      <w:proofErr w:type="spellEnd"/>
      <w:r w:rsidRPr="003636C3">
        <w:rPr>
          <w:lang w:val="el-GR"/>
        </w:rPr>
        <w:t xml:space="preserve">. Στη συνέχεια, η </w:t>
      </w:r>
      <w:proofErr w:type="spellStart"/>
      <w:r w:rsidRPr="003636C3">
        <w:rPr>
          <w:lang w:val="el-GR"/>
        </w:rPr>
        <w:t>convolveHistoryWithIr</w:t>
      </w:r>
      <w:proofErr w:type="spellEnd"/>
      <w:r w:rsidRPr="003636C3">
        <w:rPr>
          <w:lang w:val="el-GR"/>
        </w:rPr>
        <w:t xml:space="preserve"> υπολογίζει το εσωτερικό γινόμενο μεταξύ των αποθηκευμένων δειγμάτων και ενός καναλιού του HRIR. Η </w:t>
      </w:r>
      <w:proofErr w:type="spellStart"/>
      <w:r w:rsidRPr="003636C3">
        <w:rPr>
          <w:lang w:val="el-GR"/>
        </w:rPr>
        <w:t>renderSelectionSample</w:t>
      </w:r>
      <w:proofErr w:type="spellEnd"/>
      <w:r w:rsidRPr="003636C3">
        <w:rPr>
          <w:lang w:val="el-GR"/>
        </w:rPr>
        <w:t xml:space="preserve"> εκτελεί τη συνέλιξη και για τα δύο ενεργά HRIR, εφαρμόζει τα gains του VBAP ως συντελεστές στάθμισης, και αθροίζει τα αποτελέσματα ξεχωριστά για κάθε κανάλι εξόδου.</w:t>
      </w:r>
    </w:p>
    <w:p w14:paraId="3186FAD2" w14:textId="3EA04632" w:rsidR="008B1286" w:rsidRDefault="003636C3" w:rsidP="007B0584">
      <w:pPr>
        <w:pStyle w:val="Para"/>
        <w:rPr>
          <w:lang w:val="el-GR"/>
        </w:rPr>
      </w:pPr>
      <w:r w:rsidRPr="003636C3">
        <w:rPr>
          <w:lang w:val="el-GR"/>
        </w:rPr>
        <w:t>Κατά τη μετακίνηση της πηγής, σε κάποιο σημείο το ενεργό ζεύγος HRIR αλλάζει, δηλαδή το σύστημα μεταβαίνει σε νέο ζεύγος εικονικών ηχείων. Αν αυτή η αλλαγή γίνει ακαριαία, δημιουργείται ακουστική ασυνέχεια. Για την αποφυγή αυτού, ο PluginProcessor εφαρμόζει μηχανισμό σταδιακής μετάβασης (</w:t>
      </w:r>
      <w:proofErr w:type="spellStart"/>
      <w:r w:rsidRPr="003636C3">
        <w:rPr>
          <w:lang w:val="el-GR"/>
        </w:rPr>
        <w:t>crossfade</w:t>
      </w:r>
      <w:proofErr w:type="spellEnd"/>
      <w:r w:rsidRPr="003636C3">
        <w:rPr>
          <w:lang w:val="el-GR"/>
        </w:rPr>
        <w:t xml:space="preserve">) διάρκειας 40 ms. Σε κάθε δείγμα, η τρέχουσα επιλογή HRIR συγκρίνεται με την προηγούμενη μέσω της </w:t>
      </w:r>
      <w:proofErr w:type="spellStart"/>
      <w:r w:rsidRPr="003636C3">
        <w:rPr>
          <w:lang w:val="el-GR"/>
        </w:rPr>
        <w:t>hasAudibleSelectionChange</w:t>
      </w:r>
      <w:proofErr w:type="spellEnd"/>
      <w:r w:rsidRPr="003636C3">
        <w:rPr>
          <w:lang w:val="el-GR"/>
        </w:rPr>
        <w:t xml:space="preserve">. Αν ανιχνευθεί αλλαγή, και τα δύο ζεύγη HRIR παράγουν σήμα παράλληλα, και η τελική έξοδος προκύπτει από σταθμισμένη μίξη τους με καμπύλη ημιτόνου και </w:t>
      </w:r>
      <w:proofErr w:type="spellStart"/>
      <w:r w:rsidRPr="003636C3">
        <w:rPr>
          <w:lang w:val="el-GR"/>
        </w:rPr>
        <w:t>συνημιτόνου</w:t>
      </w:r>
      <w:proofErr w:type="spellEnd"/>
      <w:r w:rsidRPr="003636C3">
        <w:rPr>
          <w:lang w:val="el-GR"/>
        </w:rPr>
        <w:t>, ώστε η συνολική ενέργεια του σήματος να παραμένει σταθερή κατά τη μετάβαση.</w:t>
      </w:r>
      <w:r w:rsidR="008B1286">
        <w:rPr>
          <w:lang w:val="el-GR"/>
        </w:rPr>
        <w:tab/>
      </w:r>
    </w:p>
    <w:p w14:paraId="47B31033" w14:textId="77777777" w:rsidR="004F3E54" w:rsidRDefault="004F3E54" w:rsidP="003636C3">
      <w:pPr>
        <w:pStyle w:val="ParaContinue"/>
        <w:rPr>
          <w:lang w:val="el-GR" w:eastAsia="en-US"/>
        </w:rPr>
      </w:pPr>
    </w:p>
    <w:p w14:paraId="2251275A" w14:textId="77777777" w:rsidR="008B1286" w:rsidRDefault="008B1286" w:rsidP="008B1286">
      <w:pPr>
        <w:pStyle w:val="ParaContinue"/>
        <w:rPr>
          <w:lang w:val="el-GR" w:eastAsia="en-US"/>
        </w:rPr>
      </w:pPr>
    </w:p>
    <w:p w14:paraId="0BDE62B3" w14:textId="37C57D6A" w:rsidR="00A91606" w:rsidRPr="00A91606" w:rsidRDefault="00A91606" w:rsidP="00A91606">
      <w:pPr>
        <w:pStyle w:val="a8"/>
        <w:keepNext/>
        <w:rPr>
          <w:color w:val="EE0000"/>
        </w:rPr>
      </w:pPr>
      <w:proofErr w:type="spellStart"/>
      <w:r w:rsidRPr="00A91606">
        <w:rPr>
          <w:color w:val="EE0000"/>
        </w:rPr>
        <w:t>Πίν</w:t>
      </w:r>
      <w:proofErr w:type="spellEnd"/>
      <w:r w:rsidRPr="00A91606">
        <w:rPr>
          <w:color w:val="EE0000"/>
        </w:rPr>
        <w:t xml:space="preserve">ακας </w:t>
      </w:r>
      <w:r w:rsidRPr="00A91606">
        <w:rPr>
          <w:color w:val="EE0000"/>
        </w:rPr>
        <w:fldChar w:fldCharType="begin"/>
      </w:r>
      <w:r w:rsidRPr="00A91606">
        <w:rPr>
          <w:color w:val="EE0000"/>
        </w:rPr>
        <w:instrText xml:space="preserve"> SEQ Πίνακας \* ARABIC </w:instrText>
      </w:r>
      <w:r w:rsidRPr="00A91606">
        <w:rPr>
          <w:color w:val="EE0000"/>
        </w:rPr>
        <w:fldChar w:fldCharType="separate"/>
      </w:r>
      <w:r w:rsidR="00A57CFC">
        <w:rPr>
          <w:noProof/>
          <w:color w:val="EE0000"/>
        </w:rPr>
        <w:t>4</w:t>
      </w:r>
      <w:r w:rsidRPr="00A91606">
        <w:rPr>
          <w:color w:val="EE0000"/>
        </w:rPr>
        <w:fldChar w:fldCharType="end"/>
      </w:r>
      <w:r w:rsidRPr="00A91606">
        <w:rPr>
          <w:color w:val="EE0000"/>
          <w:lang w:val="el-GR"/>
        </w:rPr>
        <w:t xml:space="preserve"> ...</w:t>
      </w:r>
    </w:p>
    <w:tbl>
      <w:tblPr>
        <w:tblStyle w:val="a6"/>
        <w:tblW w:w="7884" w:type="dxa"/>
        <w:jc w:val="center"/>
        <w:tblLook w:val="04A0" w:firstRow="1" w:lastRow="0" w:firstColumn="1" w:lastColumn="0" w:noHBand="0" w:noVBand="1"/>
      </w:tblPr>
      <w:tblGrid>
        <w:gridCol w:w="4403"/>
        <w:gridCol w:w="3481"/>
      </w:tblGrid>
      <w:tr w:rsidR="008B1286" w:rsidRPr="00981063" w14:paraId="470130F7" w14:textId="77777777" w:rsidTr="000A6F1C">
        <w:trPr>
          <w:jc w:val="center"/>
        </w:trPr>
        <w:tc>
          <w:tcPr>
            <w:tcW w:w="4403" w:type="dxa"/>
          </w:tcPr>
          <w:p w14:paraId="1E5F721A" w14:textId="01AB2D14" w:rsidR="008B1286" w:rsidRPr="000638CF" w:rsidRDefault="000638CF" w:rsidP="00443832">
            <w:pPr>
              <w:pStyle w:val="TableCaption"/>
              <w:rPr>
                <w:lang w:val="el-GR"/>
              </w:rPr>
            </w:pPr>
            <w:r>
              <w:rPr>
                <w:lang w:val="el-GR"/>
              </w:rPr>
              <w:t>Διαδικασία</w:t>
            </w:r>
          </w:p>
        </w:tc>
        <w:tc>
          <w:tcPr>
            <w:tcW w:w="3481" w:type="dxa"/>
          </w:tcPr>
          <w:p w14:paraId="4EA91115" w14:textId="77777777" w:rsidR="008B1286" w:rsidRPr="008B1286" w:rsidRDefault="008B1286" w:rsidP="00443832">
            <w:pPr>
              <w:pStyle w:val="TableCaption"/>
              <w:rPr>
                <w:lang w:val="el-GR"/>
              </w:rPr>
            </w:pPr>
            <w:r w:rsidRPr="008B1286">
              <w:rPr>
                <w:lang w:val="el-GR"/>
              </w:rPr>
              <w:t>Συνάρτηση</w:t>
            </w:r>
          </w:p>
        </w:tc>
      </w:tr>
      <w:tr w:rsidR="008B1286" w:rsidRPr="00981063" w14:paraId="30BBA61C" w14:textId="77777777" w:rsidTr="000A6F1C">
        <w:trPr>
          <w:jc w:val="center"/>
        </w:trPr>
        <w:tc>
          <w:tcPr>
            <w:tcW w:w="4403" w:type="dxa"/>
          </w:tcPr>
          <w:p w14:paraId="13C04182" w14:textId="77777777" w:rsidR="008B1286" w:rsidRPr="00981063" w:rsidRDefault="008B1286" w:rsidP="008B1286">
            <w:pPr>
              <w:pStyle w:val="TableCell"/>
              <w:jc w:val="left"/>
              <w:rPr>
                <w:bCs/>
                <w:lang w:val="el-GR"/>
              </w:rPr>
            </w:pPr>
            <w:r w:rsidRPr="00981063">
              <w:rPr>
                <w:bCs/>
                <w:lang w:val="el-GR"/>
              </w:rPr>
              <w:t>Μετατροπή εισόδου σε μονοφωνικό σήμα</w:t>
            </w:r>
          </w:p>
        </w:tc>
        <w:tc>
          <w:tcPr>
            <w:tcW w:w="3481" w:type="dxa"/>
          </w:tcPr>
          <w:p w14:paraId="519DE088" w14:textId="77777777" w:rsidR="008B1286" w:rsidRPr="00981063" w:rsidRDefault="008B1286" w:rsidP="008B1286">
            <w:pPr>
              <w:pStyle w:val="TableCell"/>
              <w:jc w:val="left"/>
              <w:rPr>
                <w:bCs/>
                <w:lang w:val="el-GR"/>
              </w:rPr>
            </w:pPr>
            <w:proofErr w:type="spellStart"/>
            <w:r w:rsidRPr="00981063">
              <w:rPr>
                <w:bCs/>
              </w:rPr>
              <w:t>buildMonoInput</w:t>
            </w:r>
            <w:proofErr w:type="spellEnd"/>
          </w:p>
        </w:tc>
      </w:tr>
      <w:tr w:rsidR="008B1286" w:rsidRPr="00981063" w14:paraId="2246E93C" w14:textId="77777777" w:rsidTr="000A6F1C">
        <w:trPr>
          <w:jc w:val="center"/>
        </w:trPr>
        <w:tc>
          <w:tcPr>
            <w:tcW w:w="4403" w:type="dxa"/>
          </w:tcPr>
          <w:p w14:paraId="29E05ECF" w14:textId="77777777" w:rsidR="008B1286" w:rsidRPr="00981063" w:rsidRDefault="008B1286" w:rsidP="008B1286">
            <w:pPr>
              <w:pStyle w:val="TableCell"/>
              <w:jc w:val="left"/>
              <w:rPr>
                <w:bCs/>
                <w:lang w:val="el-GR"/>
              </w:rPr>
            </w:pPr>
            <w:proofErr w:type="spellStart"/>
            <w:r w:rsidRPr="00981063">
              <w:rPr>
                <w:bCs/>
              </w:rPr>
              <w:t>Εξομάλυνση</w:t>
            </w:r>
            <w:proofErr w:type="spellEnd"/>
            <w:r w:rsidRPr="00981063">
              <w:rPr>
                <w:bCs/>
              </w:rPr>
              <w:t xml:space="preserve"> α</w:t>
            </w:r>
            <w:proofErr w:type="spellStart"/>
            <w:r w:rsidRPr="00981063">
              <w:rPr>
                <w:bCs/>
              </w:rPr>
              <w:t>ζιμουθι</w:t>
            </w:r>
            <w:proofErr w:type="spellEnd"/>
            <w:r w:rsidRPr="00981063">
              <w:rPr>
                <w:bCs/>
              </w:rPr>
              <w:t xml:space="preserve">ακής </w:t>
            </w:r>
            <w:proofErr w:type="spellStart"/>
            <w:r w:rsidRPr="00981063">
              <w:rPr>
                <w:bCs/>
              </w:rPr>
              <w:t>γωνί</w:t>
            </w:r>
            <w:proofErr w:type="spellEnd"/>
            <w:r w:rsidRPr="00981063">
              <w:rPr>
                <w:bCs/>
              </w:rPr>
              <w:t>ας</w:t>
            </w:r>
          </w:p>
        </w:tc>
        <w:tc>
          <w:tcPr>
            <w:tcW w:w="3481" w:type="dxa"/>
          </w:tcPr>
          <w:p w14:paraId="1FA1EE7D" w14:textId="77777777" w:rsidR="008B1286" w:rsidRPr="00981063" w:rsidRDefault="008B1286" w:rsidP="008B1286">
            <w:pPr>
              <w:pStyle w:val="TableCell"/>
              <w:jc w:val="left"/>
              <w:rPr>
                <w:bCs/>
                <w:lang w:val="el-GR"/>
              </w:rPr>
            </w:pPr>
            <w:proofErr w:type="spellStart"/>
            <w:r w:rsidRPr="00981063">
              <w:rPr>
                <w:bCs/>
              </w:rPr>
              <w:t>SmoothedValue</w:t>
            </w:r>
            <w:proofErr w:type="spellEnd"/>
          </w:p>
        </w:tc>
      </w:tr>
      <w:tr w:rsidR="008B1286" w:rsidRPr="00981063" w14:paraId="6EC437CB" w14:textId="77777777" w:rsidTr="000A6F1C">
        <w:trPr>
          <w:jc w:val="center"/>
        </w:trPr>
        <w:tc>
          <w:tcPr>
            <w:tcW w:w="4403" w:type="dxa"/>
          </w:tcPr>
          <w:p w14:paraId="156E62A4" w14:textId="77777777" w:rsidR="008B1286" w:rsidRPr="00981063" w:rsidRDefault="008B1286" w:rsidP="008B1286">
            <w:pPr>
              <w:pStyle w:val="TableCell"/>
              <w:jc w:val="left"/>
              <w:rPr>
                <w:bCs/>
                <w:lang w:val="el-GR"/>
              </w:rPr>
            </w:pPr>
            <w:r w:rsidRPr="00981063">
              <w:rPr>
                <w:bCs/>
                <w:lang w:val="el-GR"/>
              </w:rPr>
              <w:t>Εύρεση συντομότερης γωνιακής διαδρομής</w:t>
            </w:r>
          </w:p>
        </w:tc>
        <w:tc>
          <w:tcPr>
            <w:tcW w:w="3481" w:type="dxa"/>
          </w:tcPr>
          <w:p w14:paraId="46CAD7C3" w14:textId="77777777" w:rsidR="008B1286" w:rsidRPr="00981063" w:rsidRDefault="008B1286" w:rsidP="008B1286">
            <w:pPr>
              <w:pStyle w:val="TableCell"/>
              <w:jc w:val="left"/>
              <w:rPr>
                <w:bCs/>
                <w:lang w:val="el-GR"/>
              </w:rPr>
            </w:pPr>
            <w:proofErr w:type="spellStart"/>
            <w:r w:rsidRPr="00981063">
              <w:rPr>
                <w:bCs/>
              </w:rPr>
              <w:t>unwrapTargetAzimuthNearReference</w:t>
            </w:r>
            <w:proofErr w:type="spellEnd"/>
          </w:p>
        </w:tc>
      </w:tr>
      <w:tr w:rsidR="008B1286" w:rsidRPr="00981063" w14:paraId="4F5D3B51" w14:textId="77777777" w:rsidTr="000A6F1C">
        <w:trPr>
          <w:jc w:val="center"/>
        </w:trPr>
        <w:tc>
          <w:tcPr>
            <w:tcW w:w="4403" w:type="dxa"/>
          </w:tcPr>
          <w:p w14:paraId="789D4C6C" w14:textId="77777777" w:rsidR="008B1286" w:rsidRPr="00981063" w:rsidRDefault="008B1286" w:rsidP="008B1286">
            <w:pPr>
              <w:pStyle w:val="TableCell"/>
              <w:jc w:val="left"/>
              <w:rPr>
                <w:bCs/>
                <w:lang w:val="el-GR"/>
              </w:rPr>
            </w:pPr>
            <w:r w:rsidRPr="00981063">
              <w:rPr>
                <w:bCs/>
                <w:lang w:val="el-GR"/>
              </w:rPr>
              <w:t>Ορισμός διάταξης εικονικών ηχείων</w:t>
            </w:r>
          </w:p>
        </w:tc>
        <w:tc>
          <w:tcPr>
            <w:tcW w:w="3481" w:type="dxa"/>
          </w:tcPr>
          <w:p w14:paraId="4589B7CE" w14:textId="77777777" w:rsidR="008B1286" w:rsidRPr="00981063" w:rsidRDefault="008B1286" w:rsidP="008B1286">
            <w:pPr>
              <w:pStyle w:val="TableCell"/>
              <w:jc w:val="left"/>
              <w:rPr>
                <w:bCs/>
                <w:lang w:val="el-GR"/>
              </w:rPr>
            </w:pPr>
            <w:proofErr w:type="spellStart"/>
            <w:r w:rsidRPr="00981063">
              <w:rPr>
                <w:bCs/>
              </w:rPr>
              <w:t>fillSpeakerAnglesForLayout</w:t>
            </w:r>
            <w:proofErr w:type="spellEnd"/>
          </w:p>
        </w:tc>
      </w:tr>
      <w:tr w:rsidR="008B1286" w:rsidRPr="00981063" w14:paraId="375D5AA9" w14:textId="77777777" w:rsidTr="000A6F1C">
        <w:trPr>
          <w:jc w:val="center"/>
        </w:trPr>
        <w:tc>
          <w:tcPr>
            <w:tcW w:w="4403" w:type="dxa"/>
          </w:tcPr>
          <w:p w14:paraId="46B97854" w14:textId="77777777" w:rsidR="008B1286" w:rsidRPr="00981063" w:rsidRDefault="008B1286" w:rsidP="008B1286">
            <w:pPr>
              <w:pStyle w:val="TableCell"/>
              <w:jc w:val="left"/>
              <w:rPr>
                <w:bCs/>
                <w:lang w:val="el-GR"/>
              </w:rPr>
            </w:pPr>
            <w:r w:rsidRPr="00981063">
              <w:rPr>
                <w:bCs/>
                <w:lang w:val="el-GR"/>
              </w:rPr>
              <w:lastRenderedPageBreak/>
              <w:t>Εύρεση ενεργού ζεύγους και υπολογισμός gains</w:t>
            </w:r>
          </w:p>
        </w:tc>
        <w:tc>
          <w:tcPr>
            <w:tcW w:w="3481" w:type="dxa"/>
          </w:tcPr>
          <w:p w14:paraId="544A098D" w14:textId="77777777" w:rsidR="008B1286" w:rsidRPr="00981063" w:rsidRDefault="008B1286" w:rsidP="008B1286">
            <w:pPr>
              <w:pStyle w:val="TableCell"/>
              <w:jc w:val="left"/>
              <w:rPr>
                <w:bCs/>
                <w:lang w:val="el-GR"/>
              </w:rPr>
            </w:pPr>
            <w:proofErr w:type="spellStart"/>
            <w:r w:rsidRPr="00981063">
              <w:rPr>
                <w:bCs/>
              </w:rPr>
              <w:t>findActivePair</w:t>
            </w:r>
            <w:proofErr w:type="spellEnd"/>
          </w:p>
        </w:tc>
      </w:tr>
      <w:tr w:rsidR="008B1286" w:rsidRPr="00981063" w14:paraId="650F33E5" w14:textId="77777777" w:rsidTr="000A6F1C">
        <w:trPr>
          <w:jc w:val="center"/>
        </w:trPr>
        <w:tc>
          <w:tcPr>
            <w:tcW w:w="4403" w:type="dxa"/>
          </w:tcPr>
          <w:p w14:paraId="136BE994" w14:textId="77777777" w:rsidR="008B1286" w:rsidRPr="00981063" w:rsidRDefault="008B1286" w:rsidP="008B1286">
            <w:pPr>
              <w:pStyle w:val="TableCell"/>
              <w:jc w:val="left"/>
              <w:rPr>
                <w:bCs/>
                <w:lang w:val="el-GR"/>
              </w:rPr>
            </w:pPr>
            <w:r w:rsidRPr="00981063">
              <w:rPr>
                <w:bCs/>
                <w:lang w:val="el-GR"/>
              </w:rPr>
              <w:t xml:space="preserve">Επιλογή HRIR και αντιστροφή </w:t>
            </w:r>
            <w:proofErr w:type="spellStart"/>
            <w:r w:rsidRPr="00981063">
              <w:rPr>
                <w:bCs/>
                <w:lang w:val="el-GR"/>
              </w:rPr>
              <w:t>αζιμουθίου</w:t>
            </w:r>
            <w:proofErr w:type="spellEnd"/>
          </w:p>
        </w:tc>
        <w:tc>
          <w:tcPr>
            <w:tcW w:w="3481" w:type="dxa"/>
          </w:tcPr>
          <w:p w14:paraId="2DEC80A0" w14:textId="47F0EB58" w:rsidR="008B1286" w:rsidRPr="00981063" w:rsidRDefault="00A03950" w:rsidP="008B1286">
            <w:pPr>
              <w:pStyle w:val="TableCell"/>
              <w:jc w:val="left"/>
              <w:rPr>
                <w:bCs/>
                <w:lang w:val="el-GR"/>
              </w:rPr>
            </w:pPr>
            <w:proofErr w:type="spellStart"/>
            <w:r>
              <w:rPr>
                <w:bCs/>
              </w:rPr>
              <w:t>buildRenderSelection</w:t>
            </w:r>
            <w:proofErr w:type="spellEnd"/>
          </w:p>
        </w:tc>
      </w:tr>
      <w:tr w:rsidR="008B1286" w:rsidRPr="00981063" w14:paraId="0E11C0A5" w14:textId="77777777" w:rsidTr="000A6F1C">
        <w:trPr>
          <w:jc w:val="center"/>
        </w:trPr>
        <w:tc>
          <w:tcPr>
            <w:tcW w:w="4403" w:type="dxa"/>
          </w:tcPr>
          <w:p w14:paraId="1346B3C2" w14:textId="77777777" w:rsidR="008B1286" w:rsidRPr="00981063" w:rsidRDefault="008B1286" w:rsidP="008B1286">
            <w:pPr>
              <w:pStyle w:val="TableCell"/>
              <w:jc w:val="left"/>
              <w:rPr>
                <w:bCs/>
                <w:lang w:val="el-GR"/>
              </w:rPr>
            </w:pPr>
            <w:r w:rsidRPr="00981063">
              <w:rPr>
                <w:bCs/>
                <w:lang w:val="el-GR"/>
              </w:rPr>
              <w:t xml:space="preserve">Αποθήκευση δείγματος σε κυκλικό </w:t>
            </w:r>
            <w:r w:rsidRPr="00981063">
              <w:rPr>
                <w:bCs/>
              </w:rPr>
              <w:t>buffer</w:t>
            </w:r>
          </w:p>
        </w:tc>
        <w:tc>
          <w:tcPr>
            <w:tcW w:w="3481" w:type="dxa"/>
          </w:tcPr>
          <w:p w14:paraId="1A6ACB9B" w14:textId="77777777" w:rsidR="008B1286" w:rsidRPr="00981063" w:rsidRDefault="008B1286" w:rsidP="008B1286">
            <w:pPr>
              <w:pStyle w:val="TableCell"/>
              <w:jc w:val="left"/>
              <w:rPr>
                <w:bCs/>
                <w:lang w:val="el-GR"/>
              </w:rPr>
            </w:pPr>
            <w:proofErr w:type="spellStart"/>
            <w:r w:rsidRPr="00981063">
              <w:rPr>
                <w:bCs/>
              </w:rPr>
              <w:t>pushInputSample</w:t>
            </w:r>
            <w:proofErr w:type="spellEnd"/>
          </w:p>
        </w:tc>
      </w:tr>
      <w:tr w:rsidR="008B1286" w:rsidRPr="00981063" w14:paraId="2B2CA943" w14:textId="77777777" w:rsidTr="000A6F1C">
        <w:trPr>
          <w:jc w:val="center"/>
        </w:trPr>
        <w:tc>
          <w:tcPr>
            <w:tcW w:w="4403" w:type="dxa"/>
          </w:tcPr>
          <w:p w14:paraId="5A182A6B" w14:textId="77777777" w:rsidR="008B1286" w:rsidRPr="00981063" w:rsidRDefault="008B1286" w:rsidP="008B1286">
            <w:pPr>
              <w:pStyle w:val="TableCell"/>
              <w:jc w:val="left"/>
              <w:rPr>
                <w:bCs/>
                <w:lang w:val="el-GR"/>
              </w:rPr>
            </w:pPr>
            <w:proofErr w:type="spellStart"/>
            <w:r w:rsidRPr="00981063">
              <w:rPr>
                <w:bCs/>
              </w:rPr>
              <w:t>Συνέλιξη</w:t>
            </w:r>
            <w:proofErr w:type="spellEnd"/>
            <w:r w:rsidRPr="00981063">
              <w:rPr>
                <w:bCs/>
              </w:rPr>
              <w:t xml:space="preserve"> </w:t>
            </w:r>
            <w:proofErr w:type="spellStart"/>
            <w:r w:rsidRPr="00981063">
              <w:rPr>
                <w:bCs/>
              </w:rPr>
              <w:t>σήμ</w:t>
            </w:r>
            <w:proofErr w:type="spellEnd"/>
            <w:r w:rsidRPr="00981063">
              <w:rPr>
                <w:bCs/>
              </w:rPr>
              <w:t xml:space="preserve">ατος </w:t>
            </w:r>
            <w:proofErr w:type="spellStart"/>
            <w:r w:rsidRPr="00981063">
              <w:rPr>
                <w:bCs/>
              </w:rPr>
              <w:t>με</w:t>
            </w:r>
            <w:proofErr w:type="spellEnd"/>
            <w:r w:rsidRPr="00981063">
              <w:rPr>
                <w:bCs/>
              </w:rPr>
              <w:t xml:space="preserve"> HRIR</w:t>
            </w:r>
          </w:p>
        </w:tc>
        <w:tc>
          <w:tcPr>
            <w:tcW w:w="3481" w:type="dxa"/>
          </w:tcPr>
          <w:p w14:paraId="6C2038B7" w14:textId="77777777" w:rsidR="008B1286" w:rsidRPr="00981063" w:rsidRDefault="008B1286" w:rsidP="008B1286">
            <w:pPr>
              <w:pStyle w:val="TableCell"/>
              <w:jc w:val="left"/>
              <w:rPr>
                <w:bCs/>
              </w:rPr>
            </w:pPr>
            <w:proofErr w:type="spellStart"/>
            <w:r w:rsidRPr="00981063">
              <w:rPr>
                <w:bCs/>
              </w:rPr>
              <w:t>convolveHistoryWithIr</w:t>
            </w:r>
            <w:proofErr w:type="spellEnd"/>
          </w:p>
        </w:tc>
      </w:tr>
      <w:tr w:rsidR="008B1286" w:rsidRPr="00981063" w14:paraId="2F1E8AB3" w14:textId="77777777" w:rsidTr="000A6F1C">
        <w:trPr>
          <w:jc w:val="center"/>
        </w:trPr>
        <w:tc>
          <w:tcPr>
            <w:tcW w:w="4403" w:type="dxa"/>
          </w:tcPr>
          <w:p w14:paraId="6B662EA7" w14:textId="77777777" w:rsidR="008B1286" w:rsidRPr="00981063" w:rsidRDefault="008B1286" w:rsidP="008B1286">
            <w:pPr>
              <w:pStyle w:val="TableCell"/>
              <w:jc w:val="left"/>
              <w:rPr>
                <w:bCs/>
                <w:lang w:val="el-GR"/>
              </w:rPr>
            </w:pPr>
            <w:r w:rsidRPr="00981063">
              <w:rPr>
                <w:bCs/>
                <w:lang w:val="el-GR"/>
              </w:rPr>
              <w:t xml:space="preserve">Άθροιση αποτελεσμάτων με στάθμιση </w:t>
            </w:r>
            <w:r w:rsidRPr="00981063">
              <w:rPr>
                <w:bCs/>
              </w:rPr>
              <w:t>gains</w:t>
            </w:r>
          </w:p>
        </w:tc>
        <w:tc>
          <w:tcPr>
            <w:tcW w:w="3481" w:type="dxa"/>
          </w:tcPr>
          <w:p w14:paraId="4A18A92A" w14:textId="77777777" w:rsidR="008B1286" w:rsidRPr="00981063" w:rsidRDefault="008B1286" w:rsidP="008B1286">
            <w:pPr>
              <w:pStyle w:val="TableCell"/>
              <w:jc w:val="left"/>
              <w:rPr>
                <w:bCs/>
                <w:lang w:val="el-GR"/>
              </w:rPr>
            </w:pPr>
            <w:proofErr w:type="spellStart"/>
            <w:r w:rsidRPr="00981063">
              <w:rPr>
                <w:bCs/>
              </w:rPr>
              <w:t>renderSelectionSample</w:t>
            </w:r>
            <w:proofErr w:type="spellEnd"/>
          </w:p>
        </w:tc>
      </w:tr>
      <w:tr w:rsidR="008B1286" w:rsidRPr="00981063" w14:paraId="36A6F7B6" w14:textId="77777777" w:rsidTr="000A6F1C">
        <w:trPr>
          <w:jc w:val="center"/>
        </w:trPr>
        <w:tc>
          <w:tcPr>
            <w:tcW w:w="4403" w:type="dxa"/>
          </w:tcPr>
          <w:p w14:paraId="41BBB1B8" w14:textId="77777777" w:rsidR="008B1286" w:rsidRPr="00981063" w:rsidRDefault="008B1286" w:rsidP="008B1286">
            <w:pPr>
              <w:pStyle w:val="TableCell"/>
              <w:jc w:val="left"/>
              <w:rPr>
                <w:bCs/>
                <w:lang w:val="el-GR"/>
              </w:rPr>
            </w:pPr>
            <w:r w:rsidRPr="00981063">
              <w:rPr>
                <w:bCs/>
                <w:lang w:val="el-GR"/>
              </w:rPr>
              <w:t xml:space="preserve">Ανίχνευση αλλαγής ενεργού ζεύγους </w:t>
            </w:r>
            <w:r w:rsidRPr="00981063">
              <w:rPr>
                <w:bCs/>
              </w:rPr>
              <w:t>HRIR</w:t>
            </w:r>
          </w:p>
        </w:tc>
        <w:tc>
          <w:tcPr>
            <w:tcW w:w="3481" w:type="dxa"/>
          </w:tcPr>
          <w:p w14:paraId="589DBEA0" w14:textId="77777777" w:rsidR="008B1286" w:rsidRPr="00981063" w:rsidRDefault="008B1286" w:rsidP="008B1286">
            <w:pPr>
              <w:pStyle w:val="TableCell"/>
              <w:jc w:val="left"/>
              <w:rPr>
                <w:bCs/>
                <w:lang w:val="el-GR"/>
              </w:rPr>
            </w:pPr>
            <w:proofErr w:type="spellStart"/>
            <w:r w:rsidRPr="00981063">
              <w:rPr>
                <w:bCs/>
              </w:rPr>
              <w:t>hasAudibleSelectionChange</w:t>
            </w:r>
            <w:proofErr w:type="spellEnd"/>
          </w:p>
        </w:tc>
      </w:tr>
    </w:tbl>
    <w:p w14:paraId="2FDC4D1C" w14:textId="77777777" w:rsidR="008B1286" w:rsidRPr="00D30989" w:rsidRDefault="008B1286" w:rsidP="006F0597">
      <w:pPr>
        <w:pStyle w:val="ParaContinue"/>
        <w:rPr>
          <w:lang w:val="el-GR" w:eastAsia="en-US"/>
        </w:rPr>
      </w:pPr>
    </w:p>
    <w:tbl>
      <w:tblPr>
        <w:tblStyle w:val="a6"/>
        <w:tblW w:w="9144" w:type="dxa"/>
        <w:tblLook w:val="04A0" w:firstRow="1" w:lastRow="0" w:firstColumn="1" w:lastColumn="0" w:noHBand="0" w:noVBand="1"/>
      </w:tblPr>
      <w:tblGrid>
        <w:gridCol w:w="9314"/>
      </w:tblGrid>
      <w:tr w:rsidR="00591453" w:rsidRPr="00843BDD" w14:paraId="0EF5C34E" w14:textId="77777777" w:rsidTr="008B1286">
        <w:tc>
          <w:tcPr>
            <w:tcW w:w="9144" w:type="dxa"/>
            <w:tcBorders>
              <w:top w:val="nil"/>
              <w:left w:val="nil"/>
              <w:bottom w:val="nil"/>
              <w:right w:val="nil"/>
            </w:tcBorders>
          </w:tcPr>
          <w:p w14:paraId="7C9E46CC" w14:textId="7F744F39" w:rsidR="00981063" w:rsidRPr="00981063" w:rsidRDefault="00981063" w:rsidP="00884334">
            <w:pPr>
              <w:pStyle w:val="ParaContinue"/>
              <w:keepNext/>
              <w:ind w:firstLine="0"/>
              <w:jc w:val="center"/>
              <w:rPr>
                <w:bCs/>
                <w:noProof/>
                <w:lang w:val="el-GR" w:eastAsia="en-US"/>
              </w:rPr>
            </w:pPr>
          </w:p>
          <w:p w14:paraId="5E6EE4AA" w14:textId="1FA76293" w:rsidR="00981063" w:rsidRPr="00981063" w:rsidRDefault="00981063" w:rsidP="00981063">
            <w:pPr>
              <w:pStyle w:val="Para"/>
              <w:rPr>
                <w:bCs/>
                <w:lang w:val="el-GR"/>
              </w:rPr>
            </w:pPr>
            <w:r w:rsidRPr="00981063">
              <w:rPr>
                <w:bCs/>
                <w:lang w:val="el-GR"/>
              </w:rPr>
              <w:t xml:space="preserve">Η συνεργασία των τριών αυτών μερών συνοψίζεται στο </w:t>
            </w:r>
            <w:r w:rsidRPr="00877A46">
              <w:rPr>
                <w:bCs/>
                <w:color w:val="EE0000"/>
                <w:lang w:val="el-GR"/>
              </w:rPr>
              <w:t>Σχήμα Χ</w:t>
            </w:r>
            <w:r w:rsidRPr="00981063">
              <w:rPr>
                <w:bCs/>
                <w:lang w:val="el-GR"/>
              </w:rPr>
              <w:t xml:space="preserve">, όπου παρουσιάζεται η δομή και η ροή δεδομένων του </w:t>
            </w:r>
            <w:r w:rsidRPr="00981063">
              <w:rPr>
                <w:bCs/>
              </w:rPr>
              <w:t>plugin</w:t>
            </w:r>
            <w:r w:rsidRPr="00981063">
              <w:rPr>
                <w:bCs/>
                <w:lang w:val="el-GR"/>
              </w:rPr>
              <w:t xml:space="preserve"> από την είσοδο του ηχητικού σήματος και των παραμέτρων έως την παραγωγή του στερεοφωνικού </w:t>
            </w:r>
            <w:proofErr w:type="spellStart"/>
            <w:r w:rsidRPr="00981063">
              <w:rPr>
                <w:bCs/>
                <w:lang w:val="el-GR"/>
              </w:rPr>
              <w:t>αμφιωτικού</w:t>
            </w:r>
            <w:proofErr w:type="spellEnd"/>
            <w:r w:rsidRPr="00981063">
              <w:rPr>
                <w:bCs/>
                <w:lang w:val="el-GR"/>
              </w:rPr>
              <w:t xml:space="preserve"> σήματος εξόδου.</w:t>
            </w:r>
          </w:p>
          <w:p w14:paraId="3DF89046" w14:textId="24B27BFE" w:rsidR="00884334" w:rsidRPr="00981063" w:rsidRDefault="005B4986" w:rsidP="00884334">
            <w:pPr>
              <w:pStyle w:val="ParaContinue"/>
              <w:keepNext/>
              <w:ind w:firstLine="0"/>
              <w:jc w:val="center"/>
              <w:rPr>
                <w:bCs/>
                <w:lang w:val="el-GR"/>
              </w:rPr>
            </w:pPr>
            <w:r>
              <w:rPr>
                <w:bCs/>
                <w:noProof/>
                <w:lang w:val="el-GR" w:eastAsia="en-US"/>
              </w:rPr>
              <w:drawing>
                <wp:inline distT="0" distB="0" distL="0" distR="0" wp14:anchorId="361C2BA4" wp14:editId="2B059F7D">
                  <wp:extent cx="5777733" cy="3247494"/>
                  <wp:effectExtent l="0" t="0" r="0" b="0"/>
                  <wp:docPr id="490700582"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3315" cy="3250632"/>
                          </a:xfrm>
                          <a:prstGeom prst="rect">
                            <a:avLst/>
                          </a:prstGeom>
                          <a:noFill/>
                          <a:ln>
                            <a:noFill/>
                          </a:ln>
                        </pic:spPr>
                      </pic:pic>
                    </a:graphicData>
                  </a:graphic>
                </wp:inline>
              </w:drawing>
            </w:r>
          </w:p>
          <w:p w14:paraId="64258896" w14:textId="49BDC7A6" w:rsidR="009639FB" w:rsidRPr="00843BDD" w:rsidRDefault="00884334" w:rsidP="009639FB">
            <w:pPr>
              <w:pStyle w:val="a8"/>
              <w:rPr>
                <w:bCs/>
                <w:color w:val="EE0000"/>
                <w:lang w:val="el-GR"/>
              </w:rPr>
            </w:pPr>
            <w:r w:rsidRPr="007B0584">
              <w:rPr>
                <w:bCs/>
                <w:color w:val="EE0000"/>
                <w:lang w:val="el-GR"/>
              </w:rPr>
              <w:t xml:space="preserve">Σχήμα 1. Δομή και ροή </w:t>
            </w:r>
            <w:r w:rsidR="00CF6D14" w:rsidRPr="007B0584">
              <w:rPr>
                <w:bCs/>
                <w:color w:val="EE0000"/>
                <w:lang w:val="el-GR"/>
              </w:rPr>
              <w:t>του B</w:t>
            </w:r>
            <w:proofErr w:type="spellStart"/>
            <w:r w:rsidR="00CF6D14" w:rsidRPr="007B0584">
              <w:rPr>
                <w:bCs/>
                <w:color w:val="EE0000"/>
              </w:rPr>
              <w:t>inaural</w:t>
            </w:r>
            <w:proofErr w:type="spellEnd"/>
            <w:r w:rsidR="00CF6D14" w:rsidRPr="007B0584">
              <w:rPr>
                <w:bCs/>
                <w:color w:val="EE0000"/>
                <w:lang w:val="el-GR"/>
              </w:rPr>
              <w:t xml:space="preserve"> </w:t>
            </w:r>
            <w:r w:rsidR="00CF6D14" w:rsidRPr="007B0584">
              <w:rPr>
                <w:bCs/>
                <w:color w:val="EE0000"/>
              </w:rPr>
              <w:t>Plugin</w:t>
            </w:r>
          </w:p>
        </w:tc>
      </w:tr>
    </w:tbl>
    <w:p w14:paraId="5CAAD4FA" w14:textId="305CBD2B" w:rsidR="00591453" w:rsidRPr="00115975" w:rsidRDefault="00591453" w:rsidP="00115975">
      <w:pPr>
        <w:pStyle w:val="ParaContinue"/>
        <w:rPr>
          <w:lang w:val="el-GR" w:eastAsia="en-US"/>
        </w:rPr>
      </w:pPr>
    </w:p>
    <w:p w14:paraId="22033946" w14:textId="55D687D2" w:rsidR="007563AB" w:rsidRDefault="00931E7D" w:rsidP="007563AB">
      <w:pPr>
        <w:pStyle w:val="Head2"/>
        <w:rPr>
          <w:lang w:val="el-GR"/>
        </w:rPr>
      </w:pPr>
      <w:bookmarkStart w:id="3" w:name="_Toc226288344"/>
      <w:r w:rsidRPr="00931E7D">
        <w:rPr>
          <w:lang w:val="el-GR"/>
        </w:rPr>
        <w:t xml:space="preserve">Αρχιτεκτονική ενσωμάτωσης του </w:t>
      </w:r>
      <w:r w:rsidRPr="00931E7D">
        <w:t>plugin</w:t>
      </w:r>
      <w:r w:rsidRPr="00931E7D">
        <w:rPr>
          <w:lang w:val="el-GR"/>
        </w:rPr>
        <w:t xml:space="preserve"> στη </w:t>
      </w:r>
      <w:r w:rsidRPr="00931E7D">
        <w:t>Unity</w:t>
      </w:r>
      <w:bookmarkEnd w:id="3"/>
    </w:p>
    <w:p w14:paraId="56181257" w14:textId="77777777" w:rsidR="009639FB" w:rsidRPr="009639FB" w:rsidRDefault="009639FB" w:rsidP="009639FB">
      <w:pPr>
        <w:pStyle w:val="Para"/>
        <w:rPr>
          <w:lang w:val="el-GR" w:eastAsia="en-US"/>
        </w:rPr>
      </w:pPr>
    </w:p>
    <w:p w14:paraId="0A247E14" w14:textId="2DA6038E" w:rsidR="009639FB" w:rsidRPr="009639FB" w:rsidRDefault="009639FB" w:rsidP="009639FB">
      <w:pPr>
        <w:pStyle w:val="Para"/>
        <w:rPr>
          <w:rStyle w:val="Parachar"/>
          <w:i w:val="0"/>
          <w:lang w:val="el-GR"/>
        </w:rPr>
      </w:pPr>
      <w:r w:rsidRPr="009639FB">
        <w:rPr>
          <w:rStyle w:val="Parachar"/>
          <w:i w:val="0"/>
          <w:lang w:val="el-GR"/>
        </w:rPr>
        <w:t xml:space="preserve">Μετά την ανάπτυξη του κώδικα, η μεταγλώττιση και η παραγωγή των τελικών αρχείων διαχειρίζεται από το </w:t>
      </w:r>
      <w:r w:rsidRPr="009639FB">
        <w:rPr>
          <w:rStyle w:val="Parachar"/>
          <w:i w:val="0"/>
        </w:rPr>
        <w:t>CMake</w:t>
      </w:r>
      <w:r w:rsidRPr="009639FB">
        <w:rPr>
          <w:rStyle w:val="Parachar"/>
          <w:i w:val="0"/>
          <w:lang w:val="el-GR"/>
        </w:rPr>
        <w:t xml:space="preserve">. Για κάθε </w:t>
      </w:r>
      <w:r w:rsidRPr="009639FB">
        <w:rPr>
          <w:rStyle w:val="Parachar"/>
          <w:i w:val="0"/>
        </w:rPr>
        <w:t>plugin</w:t>
      </w:r>
      <w:r w:rsidRPr="009639FB">
        <w:rPr>
          <w:rStyle w:val="Parachar"/>
          <w:i w:val="0"/>
          <w:lang w:val="el-GR"/>
        </w:rPr>
        <w:t xml:space="preserve"> παράγεται ένα </w:t>
      </w:r>
      <w:r w:rsidRPr="009639FB">
        <w:rPr>
          <w:rStyle w:val="Parachar"/>
          <w:i w:val="0"/>
        </w:rPr>
        <w:t>DLL</w:t>
      </w:r>
      <w:r w:rsidRPr="009639FB">
        <w:rPr>
          <w:rStyle w:val="Parachar"/>
          <w:i w:val="0"/>
          <w:lang w:val="el-GR"/>
        </w:rPr>
        <w:t xml:space="preserve"> αρχείο το οποίο αντιγράφεται αυτόματα στον φάκελο </w:t>
      </w:r>
      <w:r w:rsidRPr="009639FB">
        <w:rPr>
          <w:rStyle w:val="Parachar"/>
          <w:i w:val="0"/>
        </w:rPr>
        <w:t>Assets</w:t>
      </w:r>
      <w:r w:rsidRPr="009639FB">
        <w:rPr>
          <w:rStyle w:val="Parachar"/>
          <w:i w:val="0"/>
          <w:lang w:val="el-GR"/>
        </w:rPr>
        <w:t>/</w:t>
      </w:r>
      <w:r w:rsidRPr="009639FB">
        <w:rPr>
          <w:rStyle w:val="Parachar"/>
          <w:i w:val="0"/>
        </w:rPr>
        <w:t>Plugins</w:t>
      </w:r>
      <w:r w:rsidRPr="009639FB">
        <w:rPr>
          <w:rStyle w:val="Parachar"/>
          <w:i w:val="0"/>
          <w:lang w:val="el-GR"/>
        </w:rPr>
        <w:t xml:space="preserve">/ του </w:t>
      </w:r>
      <w:r w:rsidRPr="009639FB">
        <w:rPr>
          <w:rStyle w:val="Parachar"/>
          <w:i w:val="0"/>
        </w:rPr>
        <w:t>Unity</w:t>
      </w:r>
      <w:r w:rsidRPr="009639FB">
        <w:rPr>
          <w:rStyle w:val="Parachar"/>
          <w:i w:val="0"/>
          <w:lang w:val="el-GR"/>
        </w:rPr>
        <w:t xml:space="preserve"> </w:t>
      </w:r>
      <w:r w:rsidRPr="009639FB">
        <w:rPr>
          <w:rStyle w:val="Parachar"/>
          <w:i w:val="0"/>
        </w:rPr>
        <w:t>project</w:t>
      </w:r>
      <w:r w:rsidRPr="009639FB">
        <w:rPr>
          <w:rStyle w:val="Parachar"/>
          <w:i w:val="0"/>
          <w:lang w:val="el-GR"/>
        </w:rPr>
        <w:t xml:space="preserve">. Τα δύο παραγόμενα αρχεία είναι το </w:t>
      </w:r>
      <w:proofErr w:type="spellStart"/>
      <w:r w:rsidRPr="009639FB">
        <w:rPr>
          <w:rStyle w:val="Parachar"/>
          <w:i w:val="0"/>
        </w:rPr>
        <w:t>audiopluginVBAP</w:t>
      </w:r>
      <w:proofErr w:type="spellEnd"/>
      <w:r w:rsidRPr="009639FB">
        <w:rPr>
          <w:rStyle w:val="Parachar"/>
          <w:i w:val="0"/>
          <w:lang w:val="el-GR"/>
        </w:rPr>
        <w:t>.</w:t>
      </w:r>
      <w:r w:rsidRPr="009639FB">
        <w:rPr>
          <w:rStyle w:val="Parachar"/>
          <w:i w:val="0"/>
        </w:rPr>
        <w:t>dll</w:t>
      </w:r>
      <w:r w:rsidRPr="009639FB">
        <w:rPr>
          <w:rStyle w:val="Parachar"/>
          <w:i w:val="0"/>
          <w:lang w:val="el-GR"/>
        </w:rPr>
        <w:t xml:space="preserve"> και το </w:t>
      </w:r>
      <w:proofErr w:type="spellStart"/>
      <w:r w:rsidRPr="009639FB">
        <w:rPr>
          <w:rStyle w:val="Parachar"/>
          <w:i w:val="0"/>
        </w:rPr>
        <w:t>audiopluginBinaural</w:t>
      </w:r>
      <w:proofErr w:type="spellEnd"/>
      <w:r w:rsidRPr="009639FB">
        <w:rPr>
          <w:rStyle w:val="Parachar"/>
          <w:i w:val="0"/>
          <w:lang w:val="el-GR"/>
        </w:rPr>
        <w:t>.</w:t>
      </w:r>
      <w:r w:rsidRPr="009639FB">
        <w:rPr>
          <w:rStyle w:val="Parachar"/>
          <w:i w:val="0"/>
        </w:rPr>
        <w:t>dll</w:t>
      </w:r>
      <w:r w:rsidRPr="009639FB">
        <w:rPr>
          <w:rStyle w:val="Parachar"/>
          <w:i w:val="0"/>
          <w:lang w:val="el-GR"/>
        </w:rPr>
        <w:t>.</w:t>
      </w:r>
    </w:p>
    <w:p w14:paraId="4829F8DD" w14:textId="276583CC" w:rsidR="00E27EFA" w:rsidRPr="00730C99" w:rsidRDefault="00E27EFA" w:rsidP="00E27EFA">
      <w:pPr>
        <w:pStyle w:val="Head3"/>
      </w:pPr>
      <w:r w:rsidRPr="00854C40">
        <w:rPr>
          <w:lang w:val="el-GR"/>
        </w:rPr>
        <w:lastRenderedPageBreak/>
        <w:t xml:space="preserve"> </w:t>
      </w:r>
      <w:r w:rsidR="00730C99">
        <w:t xml:space="preserve">Native </w:t>
      </w:r>
      <w:r w:rsidR="00730C99" w:rsidRPr="00730C99">
        <w:t xml:space="preserve">audio plugins </w:t>
      </w:r>
      <w:r w:rsidR="006671D3">
        <w:rPr>
          <w:lang w:val="el-GR"/>
        </w:rPr>
        <w:t>στη</w:t>
      </w:r>
      <w:r w:rsidR="00730C99" w:rsidRPr="00730C99">
        <w:t xml:space="preserve"> Unity</w:t>
      </w:r>
    </w:p>
    <w:p w14:paraId="2957E4FC" w14:textId="08657E30" w:rsidR="00E27EFA" w:rsidRPr="00E27EFA" w:rsidRDefault="001E52AD" w:rsidP="00FA1261">
      <w:pPr>
        <w:pStyle w:val="Para"/>
        <w:rPr>
          <w:lang w:val="el-GR"/>
        </w:rPr>
      </w:pPr>
      <w:r w:rsidRPr="001E52AD">
        <w:rPr>
          <w:lang w:val="el-GR"/>
        </w:rPr>
        <w:t>Η</w:t>
      </w:r>
      <w:r w:rsidRPr="006404EB">
        <w:t xml:space="preserve"> </w:t>
      </w:r>
      <w:r w:rsidRPr="001E52AD">
        <w:t>Unity</w:t>
      </w:r>
      <w:r w:rsidRPr="006404EB">
        <w:t xml:space="preserve"> </w:t>
      </w:r>
      <w:r w:rsidRPr="001E52AD">
        <w:rPr>
          <w:lang w:val="el-GR"/>
        </w:rPr>
        <w:t>υποστηρίζει</w:t>
      </w:r>
      <w:r w:rsidRPr="006404EB">
        <w:t xml:space="preserve"> </w:t>
      </w:r>
      <w:r w:rsidRPr="001E52AD">
        <w:rPr>
          <w:lang w:val="el-GR"/>
        </w:rPr>
        <w:t>τη</w:t>
      </w:r>
      <w:r w:rsidRPr="006404EB">
        <w:t xml:space="preserve"> </w:t>
      </w:r>
      <w:r w:rsidRPr="001E52AD">
        <w:rPr>
          <w:lang w:val="el-GR"/>
        </w:rPr>
        <w:t>φόρτωση</w:t>
      </w:r>
      <w:r w:rsidRPr="006404EB">
        <w:t xml:space="preserve"> </w:t>
      </w:r>
      <w:r w:rsidRPr="001E52AD">
        <w:t>native</w:t>
      </w:r>
      <w:r w:rsidRPr="006404EB">
        <w:t xml:space="preserve"> </w:t>
      </w:r>
      <w:r w:rsidRPr="001E52AD">
        <w:t>audio</w:t>
      </w:r>
      <w:r w:rsidRPr="006404EB">
        <w:t xml:space="preserve"> </w:t>
      </w:r>
      <w:r w:rsidRPr="001E52AD">
        <w:t>plugins</w:t>
      </w:r>
      <w:r w:rsidRPr="006404EB">
        <w:t xml:space="preserve"> </w:t>
      </w:r>
      <w:r w:rsidRPr="001E52AD">
        <w:rPr>
          <w:lang w:val="el-GR"/>
        </w:rPr>
        <w:t>μέσω</w:t>
      </w:r>
      <w:r w:rsidRPr="006404EB">
        <w:t xml:space="preserve"> </w:t>
      </w:r>
      <w:r w:rsidRPr="001E52AD">
        <w:rPr>
          <w:lang w:val="el-GR"/>
        </w:rPr>
        <w:t>του</w:t>
      </w:r>
      <w:r w:rsidRPr="006404EB">
        <w:t xml:space="preserve"> </w:t>
      </w:r>
      <w:r w:rsidRPr="001E52AD">
        <w:t>Native</w:t>
      </w:r>
      <w:r w:rsidRPr="006404EB">
        <w:t xml:space="preserve"> </w:t>
      </w:r>
      <w:r w:rsidRPr="001E52AD">
        <w:t>Audio</w:t>
      </w:r>
      <w:r w:rsidRPr="006404EB">
        <w:t xml:space="preserve"> </w:t>
      </w:r>
      <w:r w:rsidRPr="001E52AD">
        <w:t>Plugin</w:t>
      </w:r>
      <w:r w:rsidRPr="006404EB">
        <w:t xml:space="preserve"> </w:t>
      </w:r>
      <w:r w:rsidRPr="001E52AD">
        <w:t>SDK</w:t>
      </w:r>
      <w:r w:rsidRPr="006404EB">
        <w:t>.</w:t>
      </w:r>
      <w:r w:rsidR="000B2256">
        <w:t xml:space="preserve"> </w:t>
      </w:r>
      <w:r w:rsidR="00E27EFA" w:rsidRPr="00E27EFA">
        <w:rPr>
          <w:lang w:val="el-GR"/>
        </w:rPr>
        <w:t>Η</w:t>
      </w:r>
      <w:r w:rsidR="00E27EFA" w:rsidRPr="000B2256">
        <w:rPr>
          <w:lang w:val="el-GR"/>
        </w:rPr>
        <w:t xml:space="preserve"> </w:t>
      </w:r>
      <w:r w:rsidR="00E27EFA" w:rsidRPr="00E27EFA">
        <w:rPr>
          <w:lang w:val="el-GR"/>
        </w:rPr>
        <w:t>λειτουργία</w:t>
      </w:r>
      <w:r w:rsidR="00E27EFA" w:rsidRPr="000B2256">
        <w:rPr>
          <w:lang w:val="el-GR"/>
        </w:rPr>
        <w:t xml:space="preserve"> </w:t>
      </w:r>
      <w:r w:rsidR="00E27EFA" w:rsidRPr="00E27EFA">
        <w:rPr>
          <w:lang w:val="el-GR"/>
        </w:rPr>
        <w:t>ενός</w:t>
      </w:r>
      <w:r w:rsidR="00E27EFA" w:rsidRPr="000B2256">
        <w:rPr>
          <w:lang w:val="el-GR"/>
        </w:rPr>
        <w:t xml:space="preserve"> </w:t>
      </w:r>
      <w:r w:rsidR="00E27EFA" w:rsidRPr="006404EB">
        <w:t>native</w:t>
      </w:r>
      <w:r w:rsidR="00E27EFA" w:rsidRPr="000B2256">
        <w:rPr>
          <w:lang w:val="el-GR"/>
        </w:rPr>
        <w:t xml:space="preserve"> </w:t>
      </w:r>
      <w:r w:rsidR="00E27EFA" w:rsidRPr="006404EB">
        <w:t>audio</w:t>
      </w:r>
      <w:r w:rsidR="00E27EFA" w:rsidRPr="000B2256">
        <w:rPr>
          <w:lang w:val="el-GR"/>
        </w:rPr>
        <w:t xml:space="preserve"> </w:t>
      </w:r>
      <w:r w:rsidR="00E27EFA" w:rsidRPr="006404EB">
        <w:t>plugin</w:t>
      </w:r>
      <w:r w:rsidR="00E27EFA" w:rsidRPr="000B2256">
        <w:rPr>
          <w:lang w:val="el-GR"/>
        </w:rPr>
        <w:t xml:space="preserve"> </w:t>
      </w:r>
      <w:r w:rsidR="00E27EFA" w:rsidRPr="00E27EFA">
        <w:rPr>
          <w:lang w:val="el-GR"/>
        </w:rPr>
        <w:t>βασίζεται</w:t>
      </w:r>
      <w:r w:rsidR="00E27EFA" w:rsidRPr="000B2256">
        <w:rPr>
          <w:lang w:val="el-GR"/>
        </w:rPr>
        <w:t xml:space="preserve"> </w:t>
      </w:r>
      <w:r w:rsidR="00E27EFA" w:rsidRPr="00E27EFA">
        <w:rPr>
          <w:lang w:val="el-GR"/>
        </w:rPr>
        <w:t>σε</w:t>
      </w:r>
      <w:r w:rsidR="00E27EFA" w:rsidRPr="000B2256">
        <w:rPr>
          <w:lang w:val="el-GR"/>
        </w:rPr>
        <w:t xml:space="preserve"> </w:t>
      </w:r>
      <w:r w:rsidR="00E27EFA" w:rsidRPr="00E27EFA">
        <w:rPr>
          <w:lang w:val="el-GR"/>
        </w:rPr>
        <w:t>έναν</w:t>
      </w:r>
      <w:r w:rsidR="00E27EFA" w:rsidRPr="000B2256">
        <w:rPr>
          <w:lang w:val="el-GR"/>
        </w:rPr>
        <w:t xml:space="preserve"> </w:t>
      </w:r>
      <w:r w:rsidR="00E27EFA" w:rsidRPr="00E27EFA">
        <w:rPr>
          <w:lang w:val="el-GR"/>
        </w:rPr>
        <w:t>επαναλαμβανόμενο</w:t>
      </w:r>
      <w:r w:rsidR="00E27EFA" w:rsidRPr="000B2256">
        <w:rPr>
          <w:lang w:val="el-GR"/>
        </w:rPr>
        <w:t xml:space="preserve"> </w:t>
      </w:r>
      <w:r w:rsidR="00E27EFA" w:rsidRPr="00E27EFA">
        <w:rPr>
          <w:lang w:val="el-GR"/>
        </w:rPr>
        <w:t>κύκλο</w:t>
      </w:r>
      <w:r w:rsidR="00E27EFA" w:rsidRPr="000B2256">
        <w:rPr>
          <w:lang w:val="el-GR"/>
        </w:rPr>
        <w:t xml:space="preserve"> </w:t>
      </w:r>
      <w:r w:rsidR="00E27EFA" w:rsidRPr="00E27EFA">
        <w:rPr>
          <w:lang w:val="el-GR"/>
        </w:rPr>
        <w:t>επεξεργασίας</w:t>
      </w:r>
      <w:r w:rsidR="00E27EFA" w:rsidRPr="000B2256">
        <w:rPr>
          <w:lang w:val="el-GR"/>
        </w:rPr>
        <w:t xml:space="preserve">. </w:t>
      </w:r>
      <w:r w:rsidR="00E27EFA" w:rsidRPr="00E27EFA">
        <w:rPr>
          <w:lang w:val="el-GR"/>
        </w:rPr>
        <w:t>Η Unity καλεί επανειλημμένα τη συνάρτηση επεξεργασίας του plugin, παρέχοντάς της ένα block ηχητικών δεδομένων ως είσοδο. Το plugin επεξεργάζεται τα δεδομένα αυτά και επιστρέφει το αποτέλεσμα στο αντίστοιχο block εξόδου. Η διαδικασία αυτή επαναλαμβάνεται συνεχώς καθ’ όλη τη διάρκεια της αναπαραγωγής</w:t>
      </w:r>
    </w:p>
    <w:p w14:paraId="2BF84E3F" w14:textId="77777777" w:rsidR="00E27EFA" w:rsidRPr="00E27EFA" w:rsidRDefault="00E27EFA" w:rsidP="00FA1261">
      <w:pPr>
        <w:pStyle w:val="Para"/>
        <w:rPr>
          <w:lang w:val="el-GR"/>
        </w:rPr>
      </w:pPr>
      <w:r w:rsidRPr="00E27EFA">
        <w:rPr>
          <w:lang w:val="el-GR"/>
        </w:rPr>
        <w:t>Πέρα από την επεξεργασία του ηχητικού σήματος, κάθε plugin μπορεί να ορίζει και ένα σύνολο παραμέτρων ελέγχου, όπως η γωνία μιας εικονικής ηχητικής πηγής ή η ένταση εισόδου. Οι παράμετροι αυτές μπορούν να γίνουν προσβάσιμες από τη Unity και να ελέγχονται δυναμικά μέσω του AudioMixer και κώδικα C#.</w:t>
      </w:r>
    </w:p>
    <w:p w14:paraId="50ABC95C" w14:textId="04F4647F" w:rsidR="00E27EFA" w:rsidRPr="00E27EFA" w:rsidRDefault="00E27EFA" w:rsidP="00FA1261">
      <w:pPr>
        <w:pStyle w:val="Para"/>
        <w:rPr>
          <w:lang w:val="el-GR"/>
        </w:rPr>
      </w:pPr>
      <w:r w:rsidRPr="00ED1AED">
        <w:rPr>
          <w:lang w:val="el-GR"/>
        </w:rPr>
        <w:t>Για να αναγνωριστεί ένα plugin από τη Unity, το αρχείο DLL πρέπει να έχει το πρόθεμα "audioplugin" στο όνομά του. Ένα DLL μπορεί να περιέχει πολλαπλά plugins, και η σύνδεσή τους με τη Unity γίνεται μέσω του ονόματος κάθε effect, ανεξάρτητα από το όνομα του αρχείου. Στην παρούσα εργασία, τα plugins αναπτύχθηκαν με τη χρήση του JUCE framework, το οποίο παράγει DLL αρχεία συμβατά με το παραπάνω σύστημα.</w:t>
      </w:r>
    </w:p>
    <w:p w14:paraId="3A9AC3BA" w14:textId="5F42B30F" w:rsidR="007563AB" w:rsidRPr="007563AB" w:rsidRDefault="001737AC" w:rsidP="001737AC">
      <w:pPr>
        <w:pStyle w:val="Head3"/>
        <w:rPr>
          <w:lang w:val="el-GR"/>
        </w:rPr>
      </w:pPr>
      <w:r>
        <w:rPr>
          <w:lang w:val="el-GR"/>
        </w:rPr>
        <w:t xml:space="preserve"> </w:t>
      </w:r>
      <w:bookmarkStart w:id="4" w:name="_Toc226288345"/>
      <w:r w:rsidR="007563AB">
        <w:rPr>
          <w:lang w:val="el-GR"/>
        </w:rPr>
        <w:t>Ροή ηχητικού σήματος</w:t>
      </w:r>
      <w:bookmarkEnd w:id="4"/>
    </w:p>
    <w:p w14:paraId="678DFF09" w14:textId="77777777" w:rsidR="004759A1" w:rsidRPr="00CB6693" w:rsidRDefault="004759A1" w:rsidP="004759A1">
      <w:pPr>
        <w:pStyle w:val="Para"/>
        <w:rPr>
          <w:lang w:val="el-GR"/>
        </w:rPr>
      </w:pPr>
      <w:r w:rsidRPr="00CB6693">
        <w:rPr>
          <w:lang w:val="el-GR"/>
        </w:rPr>
        <w:t xml:space="preserve">Αφετηρία της ροής ηχητικού σήματος αποτελεί το </w:t>
      </w:r>
      <w:r w:rsidRPr="00CB6693">
        <w:t>AudioSource</w:t>
      </w:r>
      <w:r w:rsidRPr="00CB6693">
        <w:rPr>
          <w:lang w:val="el-GR"/>
        </w:rPr>
        <w:t xml:space="preserve">, ένα </w:t>
      </w:r>
      <w:r w:rsidRPr="00CB6693">
        <w:t>component</w:t>
      </w:r>
      <w:r w:rsidRPr="00CB6693">
        <w:rPr>
          <w:lang w:val="el-GR"/>
        </w:rPr>
        <w:t xml:space="preserve"> που προσαρτάται σε ένα </w:t>
      </w:r>
      <w:r w:rsidRPr="00CB6693">
        <w:t>GameObject</w:t>
      </w:r>
      <w:r w:rsidRPr="00CB6693">
        <w:rPr>
          <w:lang w:val="el-GR"/>
        </w:rPr>
        <w:t xml:space="preserve"> εντός της σκηνής του </w:t>
      </w:r>
      <w:r w:rsidRPr="00CB6693">
        <w:t>Unity</w:t>
      </w:r>
      <w:r w:rsidRPr="00CB6693">
        <w:rPr>
          <w:lang w:val="el-GR"/>
        </w:rPr>
        <w:t xml:space="preserve">. Το </w:t>
      </w:r>
      <w:r w:rsidRPr="00CB6693">
        <w:t>AudioSource</w:t>
      </w:r>
      <w:r w:rsidRPr="00CB6693">
        <w:rPr>
          <w:lang w:val="el-GR"/>
        </w:rPr>
        <w:t xml:space="preserve"> είναι υπεύθυνο για την αναπαραγωγή ενός ηχητικού αρχείου (</w:t>
      </w:r>
      <w:r w:rsidRPr="00CB6693">
        <w:t>audio</w:t>
      </w:r>
      <w:r w:rsidRPr="00CB6693">
        <w:rPr>
          <w:lang w:val="el-GR"/>
        </w:rPr>
        <w:t xml:space="preserve"> </w:t>
      </w:r>
      <w:r w:rsidRPr="00CB6693">
        <w:t>clip</w:t>
      </w:r>
      <w:r w:rsidRPr="00CB6693">
        <w:rPr>
          <w:lang w:val="el-GR"/>
        </w:rPr>
        <w:t xml:space="preserve">) και την τροφοδότηση του ακατέργαστου ηχητικού σήματος στο υπόλοιπο σύστημα. Κάθε </w:t>
      </w:r>
      <w:r w:rsidRPr="00CB6693">
        <w:t>AudioSource</w:t>
      </w:r>
      <w:r w:rsidRPr="00CB6693">
        <w:rPr>
          <w:lang w:val="el-GR"/>
        </w:rPr>
        <w:t xml:space="preserve"> ανατίθεται σε ένα συγκεκριμένο </w:t>
      </w:r>
      <w:r w:rsidRPr="00CB6693">
        <w:t>AudioMixer</w:t>
      </w:r>
      <w:r w:rsidRPr="00CB6693">
        <w:rPr>
          <w:lang w:val="el-GR"/>
        </w:rPr>
        <w:t xml:space="preserve"> </w:t>
      </w:r>
      <w:r w:rsidRPr="00CB6693">
        <w:t>Group</w:t>
      </w:r>
      <w:r w:rsidRPr="00CB6693">
        <w:rPr>
          <w:lang w:val="el-GR"/>
        </w:rPr>
        <w:t xml:space="preserve">, το οποίο λειτουργεί ως κανάλι δρομολόγησης μέσα στο </w:t>
      </w:r>
      <w:r w:rsidRPr="00CB6693">
        <w:t>AudioMixer</w:t>
      </w:r>
      <w:r w:rsidRPr="00CB6693">
        <w:rPr>
          <w:lang w:val="el-GR"/>
        </w:rPr>
        <w:t xml:space="preserve">. Το </w:t>
      </w:r>
      <w:r w:rsidRPr="00CB6693">
        <w:t>AudioMixer</w:t>
      </w:r>
      <w:r w:rsidRPr="00CB6693">
        <w:rPr>
          <w:lang w:val="el-GR"/>
        </w:rPr>
        <w:t xml:space="preserve"> </w:t>
      </w:r>
      <w:r w:rsidRPr="00CB6693">
        <w:t>Group</w:t>
      </w:r>
      <w:r w:rsidRPr="00CB6693">
        <w:rPr>
          <w:lang w:val="el-GR"/>
        </w:rPr>
        <w:t xml:space="preserve"> δέχεται το σήμα από ένα ή περισσότερα </w:t>
      </w:r>
      <w:r w:rsidRPr="00CB6693">
        <w:t>AudioSource</w:t>
      </w:r>
      <w:r w:rsidRPr="00CB6693">
        <w:rPr>
          <w:lang w:val="el-GR"/>
        </w:rPr>
        <w:t xml:space="preserve"> και το προωθεί στα </w:t>
      </w:r>
      <w:r w:rsidRPr="00CB6693">
        <w:t>effect</w:t>
      </w:r>
      <w:r w:rsidRPr="00CB6693">
        <w:rPr>
          <w:lang w:val="el-GR"/>
        </w:rPr>
        <w:t xml:space="preserve"> </w:t>
      </w:r>
      <w:r w:rsidRPr="00CB6693">
        <w:t>slots</w:t>
      </w:r>
      <w:r w:rsidRPr="00CB6693">
        <w:rPr>
          <w:lang w:val="el-GR"/>
        </w:rPr>
        <w:t xml:space="preserve"> που έχουν τοποθετηθεί σε αυτό. Σε ένα τέτοιο </w:t>
      </w:r>
      <w:r w:rsidRPr="00CB6693">
        <w:t>effect</w:t>
      </w:r>
      <w:r w:rsidRPr="00CB6693">
        <w:rPr>
          <w:lang w:val="el-GR"/>
        </w:rPr>
        <w:t xml:space="preserve"> </w:t>
      </w:r>
      <w:r w:rsidRPr="00CB6693">
        <w:t>slot</w:t>
      </w:r>
      <w:r w:rsidRPr="00CB6693">
        <w:rPr>
          <w:lang w:val="el-GR"/>
        </w:rPr>
        <w:t xml:space="preserve"> φορτώνεται το </w:t>
      </w:r>
      <w:r w:rsidRPr="00CB6693">
        <w:t>native</w:t>
      </w:r>
      <w:r w:rsidRPr="00CB6693">
        <w:rPr>
          <w:lang w:val="el-GR"/>
        </w:rPr>
        <w:t xml:space="preserve"> </w:t>
      </w:r>
      <w:r w:rsidRPr="00CB6693">
        <w:t>audio</w:t>
      </w:r>
      <w:r w:rsidRPr="00CB6693">
        <w:rPr>
          <w:lang w:val="el-GR"/>
        </w:rPr>
        <w:t xml:space="preserve"> </w:t>
      </w:r>
      <w:r w:rsidRPr="00CB6693">
        <w:t>plugin</w:t>
      </w:r>
      <w:r w:rsidRPr="00CB6693">
        <w:rPr>
          <w:lang w:val="el-GR"/>
        </w:rPr>
        <w:t xml:space="preserve">, το οποίο στην παρούσα εργασία αναπτύχθηκε με τη χρήση του </w:t>
      </w:r>
      <w:r w:rsidRPr="00CB6693">
        <w:t>JUCE</w:t>
      </w:r>
      <w:r w:rsidRPr="00CB6693">
        <w:rPr>
          <w:lang w:val="el-GR"/>
        </w:rPr>
        <w:t xml:space="preserve"> </w:t>
      </w:r>
      <w:r w:rsidRPr="00CB6693">
        <w:t>framework</w:t>
      </w:r>
      <w:r w:rsidRPr="00CB6693">
        <w:rPr>
          <w:lang w:val="el-GR"/>
        </w:rPr>
        <w:t xml:space="preserve">. Καθώς το σήμα εισέρχεται στο </w:t>
      </w:r>
      <w:r w:rsidRPr="00CB6693">
        <w:t>effect</w:t>
      </w:r>
      <w:r w:rsidRPr="00CB6693">
        <w:rPr>
          <w:lang w:val="el-GR"/>
        </w:rPr>
        <w:t xml:space="preserve"> </w:t>
      </w:r>
      <w:r w:rsidRPr="00CB6693">
        <w:t>slot</w:t>
      </w:r>
      <w:r w:rsidRPr="00CB6693">
        <w:rPr>
          <w:lang w:val="el-GR"/>
        </w:rPr>
        <w:t xml:space="preserve">, το </w:t>
      </w:r>
      <w:r w:rsidRPr="00CB6693">
        <w:t>plugin</w:t>
      </w:r>
      <w:r w:rsidRPr="00CB6693">
        <w:rPr>
          <w:lang w:val="el-GR"/>
        </w:rPr>
        <w:t xml:space="preserve"> λαμβάνει τα δεδομένα ήχου μέσω του </w:t>
      </w:r>
      <w:r w:rsidRPr="00CB6693">
        <w:t>buffer</w:t>
      </w:r>
      <w:r w:rsidRPr="00CB6693">
        <w:rPr>
          <w:lang w:val="el-GR"/>
        </w:rPr>
        <w:t xml:space="preserve">, τα επεξεργάζεται σύμφωνα με τον αλγόριθμο χωρικής ηχητικής απόδοσης που υλοποιεί, και επιστρέφει τα τροποποιημένα δεδομένα στο ίδιο </w:t>
      </w:r>
      <w:r w:rsidRPr="00CB6693">
        <w:t>buffer</w:t>
      </w:r>
      <w:r w:rsidRPr="00CB6693">
        <w:rPr>
          <w:lang w:val="el-GR"/>
        </w:rPr>
        <w:t>.</w:t>
      </w:r>
    </w:p>
    <w:p w14:paraId="71D90754" w14:textId="03E242F5" w:rsidR="004759A1" w:rsidRPr="00883668" w:rsidRDefault="004759A1" w:rsidP="004759A1">
      <w:pPr>
        <w:pStyle w:val="Para"/>
        <w:rPr>
          <w:lang w:val="el-GR"/>
        </w:rPr>
      </w:pPr>
      <w:r w:rsidRPr="00CB6693">
        <w:rPr>
          <w:lang w:val="el-GR"/>
        </w:rPr>
        <w:t xml:space="preserve">Μετά την επεξεργασία από το </w:t>
      </w:r>
      <w:r w:rsidRPr="00CB6693">
        <w:t>native</w:t>
      </w:r>
      <w:r w:rsidRPr="00CB6693">
        <w:rPr>
          <w:lang w:val="el-GR"/>
        </w:rPr>
        <w:t xml:space="preserve"> </w:t>
      </w:r>
      <w:r w:rsidRPr="00CB6693">
        <w:t>plugin</w:t>
      </w:r>
      <w:r w:rsidRPr="00CB6693">
        <w:rPr>
          <w:lang w:val="el-GR"/>
        </w:rPr>
        <w:t xml:space="preserve">, το σήμα ακολουθεί την ιεραρχία του </w:t>
      </w:r>
      <w:r w:rsidRPr="00CB6693">
        <w:t>AudioMixer</w:t>
      </w:r>
      <w:r w:rsidRPr="00CB6693">
        <w:rPr>
          <w:lang w:val="el-GR"/>
        </w:rPr>
        <w:t xml:space="preserve"> και προωθείται στο </w:t>
      </w:r>
      <w:r w:rsidRPr="00CB6693">
        <w:t>Master</w:t>
      </w:r>
      <w:r w:rsidRPr="00CB6693">
        <w:rPr>
          <w:lang w:val="el-GR"/>
        </w:rPr>
        <w:t xml:space="preserve"> </w:t>
      </w:r>
      <w:r w:rsidRPr="00CB6693">
        <w:t>Group</w:t>
      </w:r>
      <w:r w:rsidRPr="004759A1">
        <w:rPr>
          <w:lang w:val="el-GR"/>
        </w:rPr>
        <w:t xml:space="preserve"> και από εκεί στον </w:t>
      </w:r>
      <w:r w:rsidRPr="0026151D">
        <w:t>AudioListener</w:t>
      </w:r>
      <w:r w:rsidRPr="004759A1">
        <w:rPr>
          <w:lang w:val="el-GR"/>
        </w:rPr>
        <w:t xml:space="preserve">, ένα </w:t>
      </w:r>
      <w:r w:rsidRPr="00F87C4F">
        <w:t>component</w:t>
      </w:r>
      <w:r w:rsidRPr="004759A1">
        <w:rPr>
          <w:lang w:val="el-GR"/>
        </w:rPr>
        <w:t xml:space="preserve"> που λειτουργεί σαν μικρόφωνο μέσα στη σκηνή αποτελεί το σημείο από το οποίο ο ήχος φτάνει τελικά στα ηχεία ή τα ακουστικά του χρήστη. Αξίζει να σημειωθ</w:t>
      </w:r>
      <w:r w:rsidR="000A6F1C">
        <w:rPr>
          <w:lang w:val="el-GR"/>
        </w:rPr>
        <w:t>εί</w:t>
      </w:r>
      <w:r w:rsidRPr="004759A1">
        <w:rPr>
          <w:lang w:val="el-GR"/>
        </w:rPr>
        <w:t xml:space="preserve"> ότι κάθε σκηνή μπορεί να έχει μόνο έναν </w:t>
      </w:r>
      <w:r w:rsidRPr="00F87C4F">
        <w:t>AudioListener</w:t>
      </w:r>
      <w:r w:rsidRPr="004759A1">
        <w:rPr>
          <w:lang w:val="el-GR"/>
        </w:rPr>
        <w:t xml:space="preserve">. Ο </w:t>
      </w:r>
      <w:r w:rsidRPr="0026151D">
        <w:t>AudioListener</w:t>
      </w:r>
      <w:r w:rsidRPr="004759A1">
        <w:rPr>
          <w:lang w:val="el-GR"/>
        </w:rPr>
        <w:t xml:space="preserve"> στέλνει το σήμα στο </w:t>
      </w:r>
      <w:r w:rsidRPr="0026151D">
        <w:t>System</w:t>
      </w:r>
      <w:r w:rsidRPr="004759A1">
        <w:rPr>
          <w:lang w:val="el-GR"/>
        </w:rPr>
        <w:t xml:space="preserve"> </w:t>
      </w:r>
      <w:r w:rsidRPr="0026151D">
        <w:t>Audio</w:t>
      </w:r>
      <w:r w:rsidRPr="004759A1">
        <w:rPr>
          <w:lang w:val="el-GR"/>
        </w:rPr>
        <w:t xml:space="preserve"> </w:t>
      </w:r>
      <w:r w:rsidRPr="0026151D">
        <w:t>Output</w:t>
      </w:r>
      <w:r w:rsidRPr="004759A1">
        <w:rPr>
          <w:lang w:val="el-GR"/>
        </w:rPr>
        <w:t>, δηλαδή στα ακουστικά ή τα ηχεία του χρήστη</w:t>
      </w:r>
      <w:r w:rsidRPr="00CB6693">
        <w:rPr>
          <w:lang w:val="el-GR"/>
        </w:rPr>
        <w:t xml:space="preserve">. Το </w:t>
      </w:r>
      <w:r w:rsidRPr="00CB6693">
        <w:t>Master</w:t>
      </w:r>
      <w:r w:rsidRPr="00CB6693">
        <w:rPr>
          <w:lang w:val="el-GR"/>
        </w:rPr>
        <w:t xml:space="preserve"> </w:t>
      </w:r>
      <w:r w:rsidRPr="00CB6693">
        <w:t>Group</w:t>
      </w:r>
      <w:r w:rsidRPr="00CB6693">
        <w:rPr>
          <w:lang w:val="el-GR"/>
        </w:rPr>
        <w:t xml:space="preserve"> αποτελεί τον τελικό κόμβο μίξης του </w:t>
      </w:r>
      <w:r w:rsidRPr="00CB6693">
        <w:t>AudioMixer</w:t>
      </w:r>
      <w:r w:rsidRPr="00CB6693">
        <w:rPr>
          <w:lang w:val="el-GR"/>
        </w:rPr>
        <w:t xml:space="preserve">, στον οποίο συγκεντρώνονται όλα τα επεξεργασμένα σήματα από τα επιμέρους </w:t>
      </w:r>
      <w:r w:rsidRPr="00CB6693">
        <w:t>Group</w:t>
      </w:r>
      <w:r w:rsidRPr="00CB6693">
        <w:rPr>
          <w:lang w:val="el-GR"/>
        </w:rPr>
        <w:t xml:space="preserve">. Από εκεί, το σήμα κατευθύνεται στο </w:t>
      </w:r>
      <w:r w:rsidRPr="00CB6693">
        <w:t>System</w:t>
      </w:r>
      <w:r w:rsidRPr="00CB6693">
        <w:rPr>
          <w:lang w:val="el-GR"/>
        </w:rPr>
        <w:t xml:space="preserve"> </w:t>
      </w:r>
      <w:r w:rsidRPr="00CB6693">
        <w:t>Audio</w:t>
      </w:r>
      <w:r w:rsidRPr="00CB6693">
        <w:rPr>
          <w:lang w:val="el-GR"/>
        </w:rPr>
        <w:t xml:space="preserve"> </w:t>
      </w:r>
      <w:r w:rsidRPr="00CB6693">
        <w:t>Output</w:t>
      </w:r>
      <w:r w:rsidRPr="00CB6693">
        <w:rPr>
          <w:lang w:val="el-GR"/>
        </w:rPr>
        <w:t>, δηλαδή στη συσκευή αναπαραγωγής ήχου του τελικού χρήστη, είτε πρόκειται για ακουστικά είτε για ηχεία.</w:t>
      </w:r>
    </w:p>
    <w:p w14:paraId="13580F31" w14:textId="474C49BA" w:rsidR="007563AB" w:rsidRDefault="007563AB" w:rsidP="007563AB">
      <w:pPr>
        <w:pStyle w:val="ParaContinue"/>
        <w:rPr>
          <w:lang w:val="el-GR"/>
        </w:rPr>
      </w:pPr>
    </w:p>
    <w:p w14:paraId="4611B9BE" w14:textId="69015B40" w:rsidR="005951B5" w:rsidRPr="00883668" w:rsidRDefault="005951B5" w:rsidP="007563AB">
      <w:pPr>
        <w:pStyle w:val="ParaContinue"/>
        <w:rPr>
          <w:lang w:val="el-GR"/>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0"/>
      </w:tblGrid>
      <w:tr w:rsidR="007563AB" w:rsidRPr="00843BDD" w14:paraId="0AED439D" w14:textId="77777777" w:rsidTr="002D7212">
        <w:trPr>
          <w:trHeight w:val="3855"/>
        </w:trPr>
        <w:tc>
          <w:tcPr>
            <w:tcW w:w="8635" w:type="dxa"/>
          </w:tcPr>
          <w:p w14:paraId="40DD7564" w14:textId="502891A7" w:rsidR="007563AB" w:rsidRDefault="002D7212" w:rsidP="007563AB">
            <w:pPr>
              <w:pStyle w:val="ParaContinue"/>
              <w:ind w:firstLine="0"/>
              <w:rPr>
                <w:lang w:val="el-GR"/>
              </w:rPr>
            </w:pPr>
            <w:r>
              <w:rPr>
                <w:noProof/>
              </w:rPr>
              <w:lastRenderedPageBreak/>
              <w:drawing>
                <wp:anchor distT="0" distB="0" distL="114300" distR="114300" simplePos="0" relativeHeight="251658240" behindDoc="1" locked="0" layoutInCell="1" allowOverlap="1" wp14:anchorId="53B63206" wp14:editId="3A69D3C3">
                  <wp:simplePos x="0" y="0"/>
                  <wp:positionH relativeFrom="column">
                    <wp:posOffset>115513</wp:posOffset>
                  </wp:positionH>
                  <wp:positionV relativeFrom="paragraph">
                    <wp:posOffset>493</wp:posOffset>
                  </wp:positionV>
                  <wp:extent cx="5001895" cy="2227580"/>
                  <wp:effectExtent l="0" t="0" r="8255" b="1270"/>
                  <wp:wrapThrough wrapText="bothSides">
                    <wp:wrapPolygon edited="0">
                      <wp:start x="17440" y="0"/>
                      <wp:lineTo x="11928" y="1662"/>
                      <wp:lineTo x="10448" y="2217"/>
                      <wp:lineTo x="10448" y="2956"/>
                      <wp:lineTo x="5841" y="4803"/>
                      <wp:lineTo x="5183" y="5357"/>
                      <wp:lineTo x="0" y="7943"/>
                      <wp:lineTo x="0" y="11453"/>
                      <wp:lineTo x="9790" y="11822"/>
                      <wp:lineTo x="12916" y="14778"/>
                      <wp:lineTo x="19250" y="17918"/>
                      <wp:lineTo x="19250" y="21428"/>
                      <wp:lineTo x="19908" y="21428"/>
                      <wp:lineTo x="19990" y="17733"/>
                      <wp:lineTo x="21553" y="15886"/>
                      <wp:lineTo x="21553" y="0"/>
                      <wp:lineTo x="17440" y="0"/>
                    </wp:wrapPolygon>
                  </wp:wrapThrough>
                  <wp:docPr id="25886826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1895" cy="2227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69C762E9" wp14:editId="2C6FA390">
                      <wp:simplePos x="0" y="0"/>
                      <wp:positionH relativeFrom="column">
                        <wp:posOffset>-51435</wp:posOffset>
                      </wp:positionH>
                      <wp:positionV relativeFrom="paragraph">
                        <wp:posOffset>2512695</wp:posOffset>
                      </wp:positionV>
                      <wp:extent cx="5513070" cy="635"/>
                      <wp:effectExtent l="0" t="0" r="0" b="0"/>
                      <wp:wrapThrough wrapText="bothSides">
                        <wp:wrapPolygon edited="0">
                          <wp:start x="0" y="0"/>
                          <wp:lineTo x="0" y="21600"/>
                          <wp:lineTo x="21600" y="21600"/>
                          <wp:lineTo x="21600" y="0"/>
                        </wp:wrapPolygon>
                      </wp:wrapThrough>
                      <wp:docPr id="1298622025" name="Πλαίσιο κειμένου 1"/>
                      <wp:cNvGraphicFramePr/>
                      <a:graphic xmlns:a="http://schemas.openxmlformats.org/drawingml/2006/main">
                        <a:graphicData uri="http://schemas.microsoft.com/office/word/2010/wordprocessingShape">
                          <wps:wsp>
                            <wps:cNvSpPr txBox="1"/>
                            <wps:spPr>
                              <a:xfrm>
                                <a:off x="0" y="0"/>
                                <a:ext cx="5513070" cy="635"/>
                              </a:xfrm>
                              <a:prstGeom prst="rect">
                                <a:avLst/>
                              </a:prstGeom>
                              <a:solidFill>
                                <a:prstClr val="white"/>
                              </a:solidFill>
                              <a:ln>
                                <a:noFill/>
                              </a:ln>
                            </wps:spPr>
                            <wps:txbx>
                              <w:txbxContent>
                                <w:p w14:paraId="6DAAFDBF" w14:textId="0699E4D1" w:rsidR="002D7212" w:rsidRPr="00BF4516" w:rsidRDefault="002D7212" w:rsidP="002D7212">
                                  <w:pPr>
                                    <w:pStyle w:val="a8"/>
                                    <w:rPr>
                                      <w:rFonts w:ascii="Linux Libertine O" w:hAnsi="Linux Libertine O" w:cs="Linux Libertine O"/>
                                      <w:noProof/>
                                      <w:color w:val="EE0000"/>
                                      <w:lang w:val="el-GR" w:eastAsia="ja-JP"/>
                                    </w:rPr>
                                  </w:pPr>
                                  <w:r w:rsidRPr="00BF4516">
                                    <w:rPr>
                                      <w:color w:val="EE0000"/>
                                      <w:lang w:val="el-GR"/>
                                    </w:rPr>
                                    <w:t xml:space="preserve">Εικόνα </w:t>
                                  </w:r>
                                  <w:r w:rsidRPr="00BF4516">
                                    <w:rPr>
                                      <w:color w:val="EE0000"/>
                                      <w:lang w:val="el-GR"/>
                                    </w:rPr>
                                    <w:noBreakHyphen/>
                                  </w:r>
                                  <w:r w:rsidRPr="00BF4516">
                                    <w:rPr>
                                      <w:color w:val="EE0000"/>
                                    </w:rPr>
                                    <w:fldChar w:fldCharType="begin"/>
                                  </w:r>
                                  <w:r w:rsidRPr="00BF4516">
                                    <w:rPr>
                                      <w:color w:val="EE0000"/>
                                      <w:lang w:val="el-GR"/>
                                    </w:rPr>
                                    <w:instrText xml:space="preserve"> </w:instrText>
                                  </w:r>
                                  <w:r w:rsidRPr="00BF4516">
                                    <w:rPr>
                                      <w:color w:val="EE0000"/>
                                    </w:rPr>
                                    <w:instrText>SEQ</w:instrText>
                                  </w:r>
                                  <w:r w:rsidRPr="00BF4516">
                                    <w:rPr>
                                      <w:color w:val="EE0000"/>
                                      <w:lang w:val="el-GR"/>
                                    </w:rPr>
                                    <w:instrText xml:space="preserve"> Εικόνα \* </w:instrText>
                                  </w:r>
                                  <w:r w:rsidRPr="00BF4516">
                                    <w:rPr>
                                      <w:color w:val="EE0000"/>
                                    </w:rPr>
                                    <w:instrText>ARABIC</w:instrText>
                                  </w:r>
                                  <w:r w:rsidRPr="00BF4516">
                                    <w:rPr>
                                      <w:color w:val="EE0000"/>
                                      <w:lang w:val="el-GR"/>
                                    </w:rPr>
                                    <w:instrText xml:space="preserve"> \</w:instrText>
                                  </w:r>
                                  <w:r w:rsidRPr="00BF4516">
                                    <w:rPr>
                                      <w:color w:val="EE0000"/>
                                    </w:rPr>
                                    <w:instrText>s</w:instrText>
                                  </w:r>
                                  <w:r w:rsidRPr="00BF4516">
                                    <w:rPr>
                                      <w:color w:val="EE0000"/>
                                      <w:lang w:val="el-GR"/>
                                    </w:rPr>
                                    <w:instrText xml:space="preserve"> 1 </w:instrText>
                                  </w:r>
                                  <w:r w:rsidRPr="00BF4516">
                                    <w:rPr>
                                      <w:color w:val="EE0000"/>
                                    </w:rPr>
                                    <w:fldChar w:fldCharType="separate"/>
                                  </w:r>
                                  <w:r w:rsidR="00884334" w:rsidRPr="00884334">
                                    <w:rPr>
                                      <w:noProof/>
                                      <w:color w:val="EE0000"/>
                                      <w:lang w:val="el-GR"/>
                                    </w:rPr>
                                    <w:t>2</w:t>
                                  </w:r>
                                  <w:r w:rsidRPr="00BF4516">
                                    <w:rPr>
                                      <w:color w:val="EE0000"/>
                                    </w:rPr>
                                    <w:fldChar w:fldCharType="end"/>
                                  </w:r>
                                  <w:r w:rsidRPr="00BF4516">
                                    <w:rPr>
                                      <w:color w:val="EE0000"/>
                                      <w:lang w:val="el-GR"/>
                                    </w:rPr>
                                    <w:t xml:space="preserve">: </w:t>
                                  </w:r>
                                  <w:r w:rsidRPr="00BF4516">
                                    <w:rPr>
                                      <w:color w:val="EE0000"/>
                                    </w:rPr>
                                    <w:t>https</w:t>
                                  </w:r>
                                  <w:r w:rsidRPr="00BF4516">
                                    <w:rPr>
                                      <w:color w:val="EE0000"/>
                                      <w:lang w:val="el-GR"/>
                                    </w:rPr>
                                    <w:t>://</w:t>
                                  </w:r>
                                  <w:r w:rsidRPr="00BF4516">
                                    <w:rPr>
                                      <w:color w:val="EE0000"/>
                                    </w:rPr>
                                    <w:t>docs</w:t>
                                  </w:r>
                                  <w:r w:rsidRPr="00BF4516">
                                    <w:rPr>
                                      <w:color w:val="EE0000"/>
                                      <w:lang w:val="el-GR"/>
                                    </w:rPr>
                                    <w:t>.</w:t>
                                  </w:r>
                                  <w:r w:rsidRPr="00BF4516">
                                    <w:rPr>
                                      <w:color w:val="EE0000"/>
                                    </w:rPr>
                                    <w:t>unity</w:t>
                                  </w:r>
                                  <w:r w:rsidRPr="00BF4516">
                                    <w:rPr>
                                      <w:color w:val="EE0000"/>
                                      <w:lang w:val="el-GR"/>
                                    </w:rPr>
                                    <w:t>3</w:t>
                                  </w:r>
                                  <w:r w:rsidRPr="00BF4516">
                                    <w:rPr>
                                      <w:color w:val="EE0000"/>
                                    </w:rPr>
                                    <w:t>d</w:t>
                                  </w:r>
                                  <w:r w:rsidRPr="00BF4516">
                                    <w:rPr>
                                      <w:color w:val="EE0000"/>
                                      <w:lang w:val="el-GR"/>
                                    </w:rPr>
                                    <w:t>.</w:t>
                                  </w:r>
                                  <w:r w:rsidRPr="00BF4516">
                                    <w:rPr>
                                      <w:color w:val="EE0000"/>
                                    </w:rPr>
                                    <w:t>com</w:t>
                                  </w:r>
                                  <w:r w:rsidRPr="00BF4516">
                                    <w:rPr>
                                      <w:color w:val="EE0000"/>
                                      <w:lang w:val="el-GR"/>
                                    </w:rPr>
                                    <w:t>/</w:t>
                                  </w:r>
                                  <w:r w:rsidRPr="00BF4516">
                                    <w:rPr>
                                      <w:color w:val="EE0000"/>
                                    </w:rPr>
                                    <w:t>uploads</w:t>
                                  </w:r>
                                  <w:r w:rsidRPr="00BF4516">
                                    <w:rPr>
                                      <w:color w:val="EE0000"/>
                                      <w:lang w:val="el-GR"/>
                                    </w:rPr>
                                    <w:t>/</w:t>
                                  </w:r>
                                  <w:r w:rsidRPr="00BF4516">
                                    <w:rPr>
                                      <w:color w:val="EE0000"/>
                                    </w:rPr>
                                    <w:t>Main</w:t>
                                  </w:r>
                                  <w:r w:rsidRPr="00BF4516">
                                    <w:rPr>
                                      <w:color w:val="EE0000"/>
                                      <w:lang w:val="el-GR"/>
                                    </w:rPr>
                                    <w:t>/</w:t>
                                  </w:r>
                                  <w:proofErr w:type="spellStart"/>
                                  <w:r w:rsidRPr="00BF4516">
                                    <w:rPr>
                                      <w:color w:val="EE0000"/>
                                    </w:rPr>
                                    <w:t>AudioMixerSignalPath</w:t>
                                  </w:r>
                                  <w:proofErr w:type="spellEnd"/>
                                  <w:r w:rsidRPr="00BF4516">
                                    <w:rPr>
                                      <w:color w:val="EE0000"/>
                                      <w:lang w:val="el-GR"/>
                                    </w:rPr>
                                    <w:t>.</w:t>
                                  </w:r>
                                  <w:proofErr w:type="spellStart"/>
                                  <w:r w:rsidRPr="00BF4516">
                                    <w:rPr>
                                      <w:color w:val="EE0000"/>
                                    </w:rPr>
                                    <w:t>png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C762E9" id="_x0000_t202" coordsize="21600,21600" o:spt="202" path="m,l,21600r21600,l21600,xe">
                      <v:stroke joinstyle="miter"/>
                      <v:path gradientshapeok="t" o:connecttype="rect"/>
                    </v:shapetype>
                    <v:shape id="Πλαίσιο κειμένου 1" o:spid="_x0000_s1026" type="#_x0000_t202" style="position:absolute;left:0;text-align:left;margin-left:-4.05pt;margin-top:197.85pt;width:434.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kil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ex2+pF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" stroked="f">
                      <v:textbox style="mso-fit-shape-to-text:t" inset="0,0,0,0">
                        <w:txbxContent>
                          <w:p w14:paraId="6DAAFDBF" w14:textId="0699E4D1" w:rsidR="002D7212" w:rsidRPr="00BF4516" w:rsidRDefault="002D7212" w:rsidP="002D7212">
                            <w:pPr>
                              <w:pStyle w:val="a8"/>
                              <w:rPr>
                                <w:rFonts w:ascii="Linux Libertine O" w:hAnsi="Linux Libertine O" w:cs="Linux Libertine O"/>
                                <w:noProof/>
                                <w:color w:val="EE0000"/>
                                <w:lang w:val="el-GR" w:eastAsia="ja-JP"/>
                              </w:rPr>
                            </w:pPr>
                            <w:r w:rsidRPr="00BF4516">
                              <w:rPr>
                                <w:color w:val="EE0000"/>
                                <w:lang w:val="el-GR"/>
                              </w:rPr>
                              <w:t xml:space="preserve">Εικόνα </w:t>
                            </w:r>
                            <w:r w:rsidRPr="00BF4516">
                              <w:rPr>
                                <w:color w:val="EE0000"/>
                                <w:lang w:val="el-GR"/>
                              </w:rPr>
                              <w:noBreakHyphen/>
                            </w:r>
                            <w:r w:rsidRPr="00BF4516">
                              <w:rPr>
                                <w:color w:val="EE0000"/>
                              </w:rPr>
                              <w:fldChar w:fldCharType="begin"/>
                            </w:r>
                            <w:r w:rsidRPr="00BF4516">
                              <w:rPr>
                                <w:color w:val="EE0000"/>
                                <w:lang w:val="el-GR"/>
                              </w:rPr>
                              <w:instrText xml:space="preserve"> </w:instrText>
                            </w:r>
                            <w:r w:rsidRPr="00BF4516">
                              <w:rPr>
                                <w:color w:val="EE0000"/>
                              </w:rPr>
                              <w:instrText>SEQ</w:instrText>
                            </w:r>
                            <w:r w:rsidRPr="00BF4516">
                              <w:rPr>
                                <w:color w:val="EE0000"/>
                                <w:lang w:val="el-GR"/>
                              </w:rPr>
                              <w:instrText xml:space="preserve"> Εικόνα \* </w:instrText>
                            </w:r>
                            <w:r w:rsidRPr="00BF4516">
                              <w:rPr>
                                <w:color w:val="EE0000"/>
                              </w:rPr>
                              <w:instrText>ARABIC</w:instrText>
                            </w:r>
                            <w:r w:rsidRPr="00BF4516">
                              <w:rPr>
                                <w:color w:val="EE0000"/>
                                <w:lang w:val="el-GR"/>
                              </w:rPr>
                              <w:instrText xml:space="preserve"> \</w:instrText>
                            </w:r>
                            <w:r w:rsidRPr="00BF4516">
                              <w:rPr>
                                <w:color w:val="EE0000"/>
                              </w:rPr>
                              <w:instrText>s</w:instrText>
                            </w:r>
                            <w:r w:rsidRPr="00BF4516">
                              <w:rPr>
                                <w:color w:val="EE0000"/>
                                <w:lang w:val="el-GR"/>
                              </w:rPr>
                              <w:instrText xml:space="preserve"> 1 </w:instrText>
                            </w:r>
                            <w:r w:rsidRPr="00BF4516">
                              <w:rPr>
                                <w:color w:val="EE0000"/>
                              </w:rPr>
                              <w:fldChar w:fldCharType="separate"/>
                            </w:r>
                            <w:r w:rsidR="00884334" w:rsidRPr="00884334">
                              <w:rPr>
                                <w:noProof/>
                                <w:color w:val="EE0000"/>
                                <w:lang w:val="el-GR"/>
                              </w:rPr>
                              <w:t>2</w:t>
                            </w:r>
                            <w:r w:rsidRPr="00BF4516">
                              <w:rPr>
                                <w:color w:val="EE0000"/>
                              </w:rPr>
                              <w:fldChar w:fldCharType="end"/>
                            </w:r>
                            <w:r w:rsidRPr="00BF4516">
                              <w:rPr>
                                <w:color w:val="EE0000"/>
                                <w:lang w:val="el-GR"/>
                              </w:rPr>
                              <w:t xml:space="preserve">: </w:t>
                            </w:r>
                            <w:r w:rsidRPr="00BF4516">
                              <w:rPr>
                                <w:color w:val="EE0000"/>
                              </w:rPr>
                              <w:t>https</w:t>
                            </w:r>
                            <w:r w:rsidRPr="00BF4516">
                              <w:rPr>
                                <w:color w:val="EE0000"/>
                                <w:lang w:val="el-GR"/>
                              </w:rPr>
                              <w:t>://</w:t>
                            </w:r>
                            <w:r w:rsidRPr="00BF4516">
                              <w:rPr>
                                <w:color w:val="EE0000"/>
                              </w:rPr>
                              <w:t>docs</w:t>
                            </w:r>
                            <w:r w:rsidRPr="00BF4516">
                              <w:rPr>
                                <w:color w:val="EE0000"/>
                                <w:lang w:val="el-GR"/>
                              </w:rPr>
                              <w:t>.</w:t>
                            </w:r>
                            <w:r w:rsidRPr="00BF4516">
                              <w:rPr>
                                <w:color w:val="EE0000"/>
                              </w:rPr>
                              <w:t>unity</w:t>
                            </w:r>
                            <w:r w:rsidRPr="00BF4516">
                              <w:rPr>
                                <w:color w:val="EE0000"/>
                                <w:lang w:val="el-GR"/>
                              </w:rPr>
                              <w:t>3</w:t>
                            </w:r>
                            <w:r w:rsidRPr="00BF4516">
                              <w:rPr>
                                <w:color w:val="EE0000"/>
                              </w:rPr>
                              <w:t>d</w:t>
                            </w:r>
                            <w:r w:rsidRPr="00BF4516">
                              <w:rPr>
                                <w:color w:val="EE0000"/>
                                <w:lang w:val="el-GR"/>
                              </w:rPr>
                              <w:t>.</w:t>
                            </w:r>
                            <w:r w:rsidRPr="00BF4516">
                              <w:rPr>
                                <w:color w:val="EE0000"/>
                              </w:rPr>
                              <w:t>com</w:t>
                            </w:r>
                            <w:r w:rsidRPr="00BF4516">
                              <w:rPr>
                                <w:color w:val="EE0000"/>
                                <w:lang w:val="el-GR"/>
                              </w:rPr>
                              <w:t>/</w:t>
                            </w:r>
                            <w:r w:rsidRPr="00BF4516">
                              <w:rPr>
                                <w:color w:val="EE0000"/>
                              </w:rPr>
                              <w:t>uploads</w:t>
                            </w:r>
                            <w:r w:rsidRPr="00BF4516">
                              <w:rPr>
                                <w:color w:val="EE0000"/>
                                <w:lang w:val="el-GR"/>
                              </w:rPr>
                              <w:t>/</w:t>
                            </w:r>
                            <w:r w:rsidRPr="00BF4516">
                              <w:rPr>
                                <w:color w:val="EE0000"/>
                              </w:rPr>
                              <w:t>Main</w:t>
                            </w:r>
                            <w:r w:rsidRPr="00BF4516">
                              <w:rPr>
                                <w:color w:val="EE0000"/>
                                <w:lang w:val="el-GR"/>
                              </w:rPr>
                              <w:t>/</w:t>
                            </w:r>
                            <w:proofErr w:type="spellStart"/>
                            <w:r w:rsidRPr="00BF4516">
                              <w:rPr>
                                <w:color w:val="EE0000"/>
                              </w:rPr>
                              <w:t>AudioMixerSignalPath</w:t>
                            </w:r>
                            <w:proofErr w:type="spellEnd"/>
                            <w:r w:rsidRPr="00BF4516">
                              <w:rPr>
                                <w:color w:val="EE0000"/>
                                <w:lang w:val="el-GR"/>
                              </w:rPr>
                              <w:t>.</w:t>
                            </w:r>
                            <w:proofErr w:type="spellStart"/>
                            <w:r w:rsidRPr="00BF4516">
                              <w:rPr>
                                <w:color w:val="EE0000"/>
                              </w:rPr>
                              <w:t>png</w:t>
                            </w:r>
                            <w:proofErr w:type="spellEnd"/>
                          </w:p>
                        </w:txbxContent>
                      </v:textbox>
                      <w10:wrap type="through"/>
                    </v:shape>
                  </w:pict>
                </mc:Fallback>
              </mc:AlternateContent>
            </w:r>
          </w:p>
        </w:tc>
      </w:tr>
    </w:tbl>
    <w:p w14:paraId="4CC0BAED" w14:textId="77777777" w:rsidR="007563AB" w:rsidRPr="001E52AD" w:rsidRDefault="007563AB" w:rsidP="007563AB">
      <w:pPr>
        <w:pStyle w:val="ParaContinue"/>
        <w:rPr>
          <w:lang w:val="el-GR"/>
        </w:rPr>
      </w:pPr>
    </w:p>
    <w:p w14:paraId="0576F830" w14:textId="231AAE51" w:rsidR="007563AB" w:rsidRPr="007563AB" w:rsidRDefault="001737AC" w:rsidP="001737AC">
      <w:pPr>
        <w:pStyle w:val="Head3"/>
        <w:rPr>
          <w:lang w:val="el-GR"/>
        </w:rPr>
      </w:pPr>
      <w:r>
        <w:rPr>
          <w:lang w:val="el-GR"/>
        </w:rPr>
        <w:t xml:space="preserve"> </w:t>
      </w:r>
      <w:bookmarkStart w:id="5" w:name="_Toc226288346"/>
      <w:r w:rsidR="007563AB" w:rsidRPr="007563AB">
        <w:rPr>
          <w:lang w:val="el-GR"/>
        </w:rPr>
        <w:t>Ροή ελέγχου παραμέτρων</w:t>
      </w:r>
      <w:bookmarkEnd w:id="5"/>
    </w:p>
    <w:p w14:paraId="5E600700" w14:textId="470B3EFC" w:rsidR="007563AB" w:rsidRDefault="007563AB" w:rsidP="005878A0">
      <w:pPr>
        <w:pStyle w:val="Para"/>
        <w:rPr>
          <w:lang w:val="el-GR"/>
        </w:rPr>
      </w:pPr>
      <w:r w:rsidRPr="00CB6693">
        <w:rPr>
          <w:lang w:val="el-GR"/>
        </w:rPr>
        <w:t xml:space="preserve">Παράλληλα με τη ροή του σήματος, το σύστημα υποστηρίζει και ροή ελέγχου παραμέτρων. Ένα </w:t>
      </w:r>
      <w:r w:rsidRPr="00CB6693">
        <w:t>Scene</w:t>
      </w:r>
      <w:r w:rsidRPr="00CB6693">
        <w:rPr>
          <w:lang w:val="el-GR"/>
        </w:rPr>
        <w:t xml:space="preserve"> </w:t>
      </w:r>
      <w:r w:rsidRPr="00CB6693">
        <w:t>UI</w:t>
      </w:r>
      <w:r w:rsidRPr="00CB6693">
        <w:rPr>
          <w:lang w:val="el-GR"/>
        </w:rPr>
        <w:t xml:space="preserve"> ή ένα </w:t>
      </w:r>
      <w:r w:rsidRPr="00CB6693">
        <w:t>controller</w:t>
      </w:r>
      <w:r w:rsidRPr="00CB6693">
        <w:rPr>
          <w:lang w:val="el-GR"/>
        </w:rPr>
        <w:t xml:space="preserve"> </w:t>
      </w:r>
      <w:r w:rsidRPr="00CB6693">
        <w:t>script</w:t>
      </w:r>
      <w:r w:rsidRPr="00CB6693">
        <w:rPr>
          <w:lang w:val="el-GR"/>
        </w:rPr>
        <w:t xml:space="preserve"> μπορεί να ενημερώνει σε πραγματικό χρόνο τις παραμέτρους που έχουν δηλωθεί ως </w:t>
      </w:r>
      <w:r w:rsidRPr="00CB6693">
        <w:t>Exposed</w:t>
      </w:r>
      <w:r w:rsidRPr="00CB6693">
        <w:rPr>
          <w:lang w:val="el-GR"/>
        </w:rPr>
        <w:t xml:space="preserve"> </w:t>
      </w:r>
      <w:r w:rsidRPr="00CB6693">
        <w:t>Parameters</w:t>
      </w:r>
      <w:r w:rsidRPr="00CB6693">
        <w:rPr>
          <w:lang w:val="el-GR"/>
        </w:rPr>
        <w:t xml:space="preserve"> στο </w:t>
      </w:r>
      <w:r w:rsidRPr="00CB6693">
        <w:t>AudioMixer</w:t>
      </w:r>
      <w:r w:rsidRPr="00CB6693">
        <w:rPr>
          <w:lang w:val="el-GR"/>
        </w:rPr>
        <w:t xml:space="preserve">. Πρόκειται για τιμές που εκτίθενται από το </w:t>
      </w:r>
      <w:r w:rsidRPr="00CB6693">
        <w:t>native</w:t>
      </w:r>
      <w:r w:rsidRPr="00CB6693">
        <w:rPr>
          <w:lang w:val="el-GR"/>
        </w:rPr>
        <w:t xml:space="preserve"> </w:t>
      </w:r>
      <w:r w:rsidRPr="00CB6693">
        <w:t>plugin</w:t>
      </w:r>
      <w:r w:rsidRPr="00CB6693">
        <w:rPr>
          <w:lang w:val="el-GR"/>
        </w:rPr>
        <w:t xml:space="preserve">  </w:t>
      </w:r>
      <w:r w:rsidRPr="004759A1">
        <w:rPr>
          <w:lang w:val="el-GR"/>
        </w:rPr>
        <w:t>,</w:t>
      </w:r>
      <w:r w:rsidRPr="00CB6693">
        <w:rPr>
          <w:lang w:val="el-GR"/>
        </w:rPr>
        <w:t>όπως η αζιμουθιακή γωνία της ηχητικής πηγής, η ένταση εισόδου ή η διάταξη ηχείων</w:t>
      </w:r>
      <w:r w:rsidRPr="004759A1">
        <w:rPr>
          <w:lang w:val="el-GR"/>
        </w:rPr>
        <w:t xml:space="preserve">, </w:t>
      </w:r>
      <w:r w:rsidRPr="00CB6693">
        <w:rPr>
          <w:lang w:val="el-GR"/>
        </w:rPr>
        <w:t xml:space="preserve"> και γίνονται προσβάσιμες μέσω κώδικα </w:t>
      </w:r>
      <w:r w:rsidRPr="00CB6693">
        <w:t>C</w:t>
      </w:r>
      <w:r w:rsidRPr="00CB6693">
        <w:rPr>
          <w:lang w:val="el-GR"/>
        </w:rPr>
        <w:t xml:space="preserve">#. Με αυτόν τον τρόπο, η λογική της εφαρμογής μπορεί να τροποποιεί τη συμπεριφορά του </w:t>
      </w:r>
      <w:r w:rsidRPr="00CB6693">
        <w:t>plugin</w:t>
      </w:r>
      <w:r w:rsidRPr="00CB6693">
        <w:rPr>
          <w:lang w:val="el-GR"/>
        </w:rPr>
        <w:t xml:space="preserve"> χωρίς άμεση πρόσβαση στον εσωτερικό κώδικα </w:t>
      </w:r>
      <w:r w:rsidRPr="00CB6693">
        <w:t>C</w:t>
      </w:r>
      <w:r w:rsidRPr="00CB6693">
        <w:rPr>
          <w:lang w:val="el-GR"/>
        </w:rPr>
        <w:t xml:space="preserve">++ του. Οι ενημερωμένες τιμές μεταβιβάζονται στο </w:t>
      </w:r>
      <w:r w:rsidRPr="00CB6693">
        <w:t>plugin</w:t>
      </w:r>
      <w:r w:rsidRPr="00CB6693">
        <w:rPr>
          <w:lang w:val="el-GR"/>
        </w:rPr>
        <w:t xml:space="preserve"> ως </w:t>
      </w:r>
      <w:r w:rsidRPr="00CB6693">
        <w:t>plugin</w:t>
      </w:r>
      <w:r w:rsidRPr="00CB6693">
        <w:rPr>
          <w:lang w:val="el-GR"/>
        </w:rPr>
        <w:t xml:space="preserve"> </w:t>
      </w:r>
      <w:r w:rsidRPr="00CB6693">
        <w:t>parameters</w:t>
      </w:r>
      <w:r w:rsidRPr="00CB6693">
        <w:rPr>
          <w:lang w:val="el-GR"/>
        </w:rPr>
        <w:t xml:space="preserve"> και αντλούνται κατά τη διάρκεια κάθε κύκλου επεξεργασίας ήχου, εξασφαλίζοντας συνεχή συγχρονισμό μεταξύ της οπτικής σκηνής και της ηχητικής επεξεργασίας.</w:t>
      </w:r>
    </w:p>
    <w:p w14:paraId="58A6E9A7" w14:textId="55F65582" w:rsidR="007563AB" w:rsidRPr="00153EFE" w:rsidRDefault="001737AC" w:rsidP="00153EFE">
      <w:pPr>
        <w:pStyle w:val="Head3"/>
        <w:rPr>
          <w:lang w:val="el-GR"/>
        </w:rPr>
      </w:pPr>
      <w:r w:rsidRPr="0009787E">
        <w:rPr>
          <w:lang w:val="el-GR"/>
        </w:rPr>
        <w:t xml:space="preserve"> </w:t>
      </w:r>
      <w:r w:rsidR="00153EFE">
        <w:rPr>
          <w:lang w:val="el-GR"/>
        </w:rPr>
        <w:t>Συνολική αρχιτεκτονική του συστήματος</w:t>
      </w:r>
    </w:p>
    <w:p w14:paraId="73710D9E" w14:textId="0F74E3F8" w:rsidR="000C1A5D" w:rsidRPr="00B05B99" w:rsidRDefault="004759A1" w:rsidP="00B05B99">
      <w:pPr>
        <w:pStyle w:val="Para"/>
        <w:rPr>
          <w:lang w:val="el-GR"/>
        </w:rPr>
      </w:pPr>
      <w:r w:rsidRPr="00CB6693">
        <w:rPr>
          <w:lang w:val="el-GR"/>
        </w:rPr>
        <w:t>Συνοψίζοντας, η παραπάνω αρχιτεκτονική εξασφαλίζει σαφή διαχωρισμό μεταξύ των επιμέρους τμημάτων του συστήματος</w:t>
      </w:r>
      <w:r w:rsidRPr="00F87C4F">
        <w:rPr>
          <w:lang w:val="el-GR"/>
        </w:rPr>
        <w:t>.</w:t>
      </w:r>
      <w:r w:rsidRPr="00CB6693">
        <w:rPr>
          <w:lang w:val="el-GR"/>
        </w:rPr>
        <w:t xml:space="preserve"> </w:t>
      </w:r>
      <w:r w:rsidRPr="004759A1">
        <w:rPr>
          <w:lang w:val="el-GR"/>
        </w:rPr>
        <w:t>Η</w:t>
      </w:r>
      <w:r w:rsidRPr="00CB6693">
        <w:rPr>
          <w:lang w:val="el-GR"/>
        </w:rPr>
        <w:t xml:space="preserve"> αναπαραγωγή ήχου αναλαμβάνεται από το </w:t>
      </w:r>
      <w:r w:rsidRPr="00CB6693">
        <w:t>AudioSource</w:t>
      </w:r>
      <w:r w:rsidRPr="00CB6693">
        <w:rPr>
          <w:lang w:val="el-GR"/>
        </w:rPr>
        <w:t xml:space="preserve">, η δρομολόγηση και η διαχείριση παραμέτρων από το </w:t>
      </w:r>
      <w:r w:rsidRPr="00CB6693">
        <w:t>AudioMixer</w:t>
      </w:r>
      <w:r w:rsidRPr="00CB6693">
        <w:rPr>
          <w:lang w:val="el-GR"/>
        </w:rPr>
        <w:t xml:space="preserve">, και η αλγοριθμική επεξεργασία σήματος από το </w:t>
      </w:r>
      <w:r w:rsidRPr="00CB6693">
        <w:t>native</w:t>
      </w:r>
      <w:r w:rsidRPr="00CB6693">
        <w:rPr>
          <w:lang w:val="el-GR"/>
        </w:rPr>
        <w:t xml:space="preserve"> </w:t>
      </w:r>
      <w:r w:rsidRPr="00CB6693">
        <w:t>plugin</w:t>
      </w:r>
      <w:r w:rsidRPr="00CB6693">
        <w:rPr>
          <w:lang w:val="el-GR"/>
        </w:rPr>
        <w:t xml:space="preserve">. Η δομή </w:t>
      </w:r>
      <w:r w:rsidRPr="004759A1">
        <w:rPr>
          <w:lang w:val="el-GR"/>
        </w:rPr>
        <w:t xml:space="preserve">αυτή </w:t>
      </w:r>
      <w:r w:rsidRPr="00CB6693">
        <w:rPr>
          <w:lang w:val="el-GR"/>
        </w:rPr>
        <w:t>επιτρέπει την ανεξάρτητη ανάπτυξη και δοκιμή κάθε τμήματος, ενώ παράλληλα καθιστά τη λύση επαναχρησιμοποιήσιμη</w:t>
      </w:r>
      <w:r w:rsidRPr="004759A1">
        <w:rPr>
          <w:lang w:val="el-GR"/>
        </w:rPr>
        <w:t xml:space="preserve">, </w:t>
      </w:r>
      <w:r w:rsidRPr="00CB6693">
        <w:rPr>
          <w:lang w:val="el-GR"/>
        </w:rPr>
        <w:t xml:space="preserve"> οποιοδήποτε </w:t>
      </w:r>
      <w:r w:rsidRPr="00CB6693">
        <w:t>native</w:t>
      </w:r>
      <w:r w:rsidRPr="00CB6693">
        <w:rPr>
          <w:lang w:val="el-GR"/>
        </w:rPr>
        <w:t xml:space="preserve"> </w:t>
      </w:r>
      <w:r w:rsidRPr="00CB6693">
        <w:t>audio</w:t>
      </w:r>
      <w:r w:rsidRPr="00CB6693">
        <w:rPr>
          <w:lang w:val="el-GR"/>
        </w:rPr>
        <w:t xml:space="preserve"> </w:t>
      </w:r>
      <w:r w:rsidRPr="00CB6693">
        <w:t>plugin</w:t>
      </w:r>
      <w:r w:rsidRPr="00CB6693">
        <w:rPr>
          <w:lang w:val="el-GR"/>
        </w:rPr>
        <w:t xml:space="preserve"> μπορεί να ενταχθεί στην ίδια αλυσίδα χωρίς τροποποιήσεις στην αρχιτεκτονική της εφαρμογής.</w:t>
      </w:r>
    </w:p>
    <w:p w14:paraId="5C1FC864" w14:textId="310058F8" w:rsidR="00B05B99" w:rsidRPr="00586AF6" w:rsidRDefault="00B05B99" w:rsidP="00B05B99">
      <w:pPr>
        <w:pStyle w:val="ParaContinue"/>
        <w:rPr>
          <w:lang w:val="el-GR"/>
        </w:rPr>
      </w:pPr>
      <w:r>
        <w:rPr>
          <w:noProof/>
        </w:rPr>
        <w:lastRenderedPageBreak/>
        <w:drawing>
          <wp:anchor distT="0" distB="0" distL="114300" distR="114300" simplePos="0" relativeHeight="251662336" behindDoc="1" locked="0" layoutInCell="1" allowOverlap="1" wp14:anchorId="6D216D16" wp14:editId="415787F4">
            <wp:simplePos x="0" y="0"/>
            <wp:positionH relativeFrom="column">
              <wp:posOffset>-836930</wp:posOffset>
            </wp:positionH>
            <wp:positionV relativeFrom="paragraph">
              <wp:posOffset>236220</wp:posOffset>
            </wp:positionV>
            <wp:extent cx="7652385" cy="2544445"/>
            <wp:effectExtent l="0" t="0" r="0" b="0"/>
            <wp:wrapSquare wrapText="bothSides"/>
            <wp:docPr id="578483636"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3636" name="Εικόνα 5784836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52385" cy="2544445"/>
                    </a:xfrm>
                    <a:prstGeom prst="rect">
                      <a:avLst/>
                    </a:prstGeom>
                  </pic:spPr>
                </pic:pic>
              </a:graphicData>
            </a:graphic>
            <wp14:sizeRelH relativeFrom="margin">
              <wp14:pctWidth>0</wp14:pctWidth>
            </wp14:sizeRelH>
            <wp14:sizeRelV relativeFrom="margin">
              <wp14:pctHeight>0</wp14:pctHeight>
            </wp14:sizeRelV>
          </wp:anchor>
        </w:drawing>
      </w:r>
    </w:p>
    <w:tbl>
      <w:tblPr>
        <w:tblStyle w:val="a6"/>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5"/>
      </w:tblGrid>
      <w:tr w:rsidR="000C1A5D" w:rsidRPr="00843BDD" w14:paraId="415EFD18" w14:textId="77777777" w:rsidTr="000C1A5D">
        <w:tc>
          <w:tcPr>
            <w:tcW w:w="9205" w:type="dxa"/>
          </w:tcPr>
          <w:p w14:paraId="252C6BD1" w14:textId="473118D6" w:rsidR="000C1A5D" w:rsidRPr="00586AF6" w:rsidRDefault="000C1A5D" w:rsidP="000C1A5D">
            <w:pPr>
              <w:pStyle w:val="ParaContinue"/>
              <w:keepNext/>
              <w:ind w:firstLine="0"/>
              <w:rPr>
                <w:lang w:val="el-GR"/>
              </w:rPr>
            </w:pPr>
          </w:p>
          <w:p w14:paraId="5F1B9CE6" w14:textId="6B468EAB" w:rsidR="000C1A5D" w:rsidRPr="007563AB" w:rsidRDefault="00C43F61" w:rsidP="000C1A5D">
            <w:pPr>
              <w:pStyle w:val="a8"/>
              <w:jc w:val="both"/>
              <w:rPr>
                <w:lang w:val="el-GR"/>
              </w:rPr>
            </w:pPr>
            <w:r w:rsidRPr="00BF4516">
              <w:rPr>
                <w:color w:val="EE0000"/>
                <w:lang w:val="el-GR"/>
              </w:rPr>
              <w:t xml:space="preserve">    </w:t>
            </w:r>
            <w:r w:rsidR="000C1A5D" w:rsidRPr="00BF4516">
              <w:rPr>
                <w:color w:val="EE0000"/>
                <w:lang w:val="el-GR"/>
              </w:rPr>
              <w:t>Εικόνα</w:t>
            </w:r>
            <w:r w:rsidRPr="00BF4516">
              <w:rPr>
                <w:color w:val="EE0000"/>
                <w:lang w:val="el-GR"/>
              </w:rPr>
              <w:t>.</w:t>
            </w:r>
            <w:r w:rsidR="002D7212" w:rsidRPr="00BF4516">
              <w:rPr>
                <w:color w:val="EE0000"/>
                <w:lang w:val="el-GR"/>
              </w:rPr>
              <w:t>2</w:t>
            </w:r>
            <w:r w:rsidRPr="00BF4516">
              <w:rPr>
                <w:color w:val="EE0000"/>
                <w:lang w:val="el-GR"/>
              </w:rPr>
              <w:t xml:space="preserve"> </w:t>
            </w:r>
            <w:r w:rsidR="000C1A5D" w:rsidRPr="00BF4516">
              <w:rPr>
                <w:color w:val="EE0000"/>
                <w:lang w:val="el-GR"/>
              </w:rPr>
              <w:t>Διάγραμμα ρο</w:t>
            </w:r>
            <w:r w:rsidR="000C1A5D" w:rsidRPr="00BF4516">
              <w:rPr>
                <w:noProof/>
                <w:color w:val="EE0000"/>
                <w:lang w:val="el-GR"/>
              </w:rPr>
              <w:t xml:space="preserve">ής ελέγχου και ήχου της </w:t>
            </w:r>
            <w:r w:rsidR="000C1A5D" w:rsidRPr="00BF4516">
              <w:rPr>
                <w:noProof/>
                <w:color w:val="EE0000"/>
              </w:rPr>
              <w:t>Unity</w:t>
            </w:r>
            <w:r w:rsidR="007563AB" w:rsidRPr="00BF4516">
              <w:rPr>
                <w:noProof/>
                <w:color w:val="EE0000"/>
                <w:lang w:val="el-GR"/>
              </w:rPr>
              <w:t xml:space="preserve"> </w:t>
            </w:r>
            <w:r w:rsidR="007563AB" w:rsidRPr="00BF4516">
              <w:rPr>
                <w:noProof/>
                <w:color w:val="EE0000"/>
              </w:rPr>
              <w:t>AudioMixer</w:t>
            </w:r>
            <w:r w:rsidR="007563AB" w:rsidRPr="00BF4516">
              <w:rPr>
                <w:noProof/>
                <w:color w:val="EE0000"/>
                <w:lang w:val="el-GR"/>
              </w:rPr>
              <w:t xml:space="preserve"> και </w:t>
            </w:r>
            <w:r w:rsidR="007563AB" w:rsidRPr="00BF4516">
              <w:rPr>
                <w:noProof/>
                <w:color w:val="EE0000"/>
              </w:rPr>
              <w:t>JUCE</w:t>
            </w:r>
            <w:r w:rsidR="007563AB" w:rsidRPr="00BF4516">
              <w:rPr>
                <w:noProof/>
                <w:color w:val="EE0000"/>
                <w:lang w:val="el-GR"/>
              </w:rPr>
              <w:t xml:space="preserve"> p</w:t>
            </w:r>
            <w:r w:rsidR="007563AB" w:rsidRPr="00BF4516">
              <w:rPr>
                <w:noProof/>
                <w:color w:val="EE0000"/>
              </w:rPr>
              <w:t>lugin</w:t>
            </w:r>
          </w:p>
        </w:tc>
      </w:tr>
    </w:tbl>
    <w:p w14:paraId="5F0A8827" w14:textId="77777777" w:rsidR="004759A1" w:rsidRDefault="004759A1" w:rsidP="00040267">
      <w:pPr>
        <w:pStyle w:val="ParaContinue"/>
      </w:pPr>
    </w:p>
    <w:p w14:paraId="5946E2FD" w14:textId="6B20CA21" w:rsidR="00843BDD" w:rsidRDefault="00ED2279" w:rsidP="00843BDD">
      <w:pPr>
        <w:pStyle w:val="Head2"/>
      </w:pPr>
      <w:r>
        <w:rPr>
          <w:lang w:val="el-GR"/>
        </w:rPr>
        <w:t xml:space="preserve">Υλοποίηση εφαρμογής </w:t>
      </w:r>
      <w:r>
        <w:t>Unity</w:t>
      </w:r>
    </w:p>
    <w:p w14:paraId="1E271E6F" w14:textId="77CAF53F" w:rsidR="00ED2279" w:rsidRDefault="005B35B6" w:rsidP="00ED2279">
      <w:pPr>
        <w:pStyle w:val="Para"/>
        <w:rPr>
          <w:lang w:val="el-GR" w:eastAsia="en-US"/>
        </w:rPr>
      </w:pPr>
      <w:r w:rsidRPr="005B35B6">
        <w:rPr>
          <w:lang w:val="el-GR" w:eastAsia="en-US"/>
        </w:rPr>
        <w:t xml:space="preserve">Η εφαρμογή που αναπτύχθηκε στη </w:t>
      </w:r>
      <w:r w:rsidRPr="005B35B6">
        <w:rPr>
          <w:lang w:eastAsia="en-US"/>
        </w:rPr>
        <w:t>Unity</w:t>
      </w:r>
      <w:r w:rsidRPr="005B35B6">
        <w:rPr>
          <w:lang w:val="el-GR" w:eastAsia="en-US"/>
        </w:rPr>
        <w:t xml:space="preserve"> αξιοποιεί τα δύο </w:t>
      </w:r>
      <w:r w:rsidRPr="005B35B6">
        <w:rPr>
          <w:lang w:eastAsia="en-US"/>
        </w:rPr>
        <w:t>plugins</w:t>
      </w:r>
      <w:r w:rsidRPr="005B35B6">
        <w:rPr>
          <w:lang w:val="el-GR" w:eastAsia="en-US"/>
        </w:rPr>
        <w:t xml:space="preserve"> που </w:t>
      </w:r>
      <w:proofErr w:type="spellStart"/>
      <w:r w:rsidRPr="005B35B6">
        <w:rPr>
          <w:lang w:val="el-GR" w:eastAsia="en-US"/>
        </w:rPr>
        <w:t>περιγράφηκαν</w:t>
      </w:r>
      <w:proofErr w:type="spellEnd"/>
      <w:r w:rsidRPr="005B35B6">
        <w:rPr>
          <w:lang w:val="el-GR" w:eastAsia="en-US"/>
        </w:rPr>
        <w:t xml:space="preserve"> στις προηγούμενες ενότητες, μέσω δύο αυτοτελών σκηνών, μία για κάθε </w:t>
      </w:r>
      <w:r w:rsidRPr="005B35B6">
        <w:rPr>
          <w:lang w:eastAsia="en-US"/>
        </w:rPr>
        <w:t>plugin</w:t>
      </w:r>
      <w:r w:rsidRPr="005B35B6">
        <w:rPr>
          <w:lang w:val="el-GR" w:eastAsia="en-US"/>
        </w:rPr>
        <w:t>. Κάθε σκηνή λειτουργεί ως διαδραστικό τρισδιάστατο περιβάλλον, στο οποίο ο χρήστης μπορεί να μεταβάλλει σε πραγματικό χρόνο τη θέση της εικονικής ηχητικής πηγής γύρω από τον ακροατή. Επιπλέον, παρέχεται η δυνατότητα εναλλαγής μεταξύ δύο οπτικών γωνιών παρακολούθησης: μιας οπτικής πρώτου προσώπου</w:t>
      </w:r>
      <w:r>
        <w:rPr>
          <w:lang w:val="el-GR" w:eastAsia="en-US"/>
        </w:rPr>
        <w:t xml:space="preserve"> (</w:t>
      </w:r>
      <w:r>
        <w:rPr>
          <w:lang w:eastAsia="en-US"/>
        </w:rPr>
        <w:t>POV</w:t>
      </w:r>
      <w:r w:rsidRPr="005B35B6">
        <w:rPr>
          <w:lang w:val="el-GR" w:eastAsia="en-US"/>
        </w:rPr>
        <w:t>)</w:t>
      </w:r>
      <w:r w:rsidRPr="005B35B6">
        <w:rPr>
          <w:lang w:val="el-GR" w:eastAsia="en-US"/>
        </w:rPr>
        <w:t>, η οποία τοποθετεί την κάμερα στη θέση του ακροατή, και μιας κάτοψης, η οποία προσφέρει συνολική εποπτεία της ηχητικής σκηνής.</w:t>
      </w:r>
    </w:p>
    <w:p w14:paraId="3526B6B1" w14:textId="6FBF42D3" w:rsidR="00ED2279" w:rsidRDefault="00ED2279" w:rsidP="00ED2279">
      <w:pPr>
        <w:pStyle w:val="Head3"/>
      </w:pPr>
      <w:r>
        <w:rPr>
          <w:lang w:val="el-GR"/>
        </w:rPr>
        <w:t xml:space="preserve">Σκηνή </w:t>
      </w:r>
      <w:r>
        <w:t>VBAP</w:t>
      </w:r>
    </w:p>
    <w:p w14:paraId="1A09456B" w14:textId="3EBA27F4" w:rsidR="005B35B6" w:rsidRPr="005B35B6" w:rsidRDefault="005B35B6" w:rsidP="005B35B6">
      <w:pPr>
        <w:pStyle w:val="Para"/>
        <w:rPr>
          <w:lang w:val="el-GR"/>
        </w:rPr>
      </w:pPr>
      <w:r w:rsidRPr="005B35B6">
        <w:rPr>
          <w:lang w:val="el-GR"/>
        </w:rPr>
        <w:t>Η σκηνή VBAP έχει ως στόχο την οπτικοποίηση και τον έλεγχο της λειτουργίας του VBAP plugin σε πραγματικό χρόνο. Στο κέντρο της σκηνής βρίσκεται ο ακροατής, ενώ γύρω του τοποθετούνται από δύο έως οκτώ ηχεία σε κυκλική διάταξη. Στον ίδιο κύκλο κινείται η εικονική ηχητική πηγή, της οποίας η αζιμουθιακή θέση μπορεί να μεταβάλλεται δυναμικά από τον χρήστη.</w:t>
      </w:r>
    </w:p>
    <w:p w14:paraId="3CEDE265" w14:textId="1F9FA225" w:rsidR="00174FC0" w:rsidRPr="00C37E26" w:rsidRDefault="005B35B6" w:rsidP="005B35B6">
      <w:pPr>
        <w:pStyle w:val="Para"/>
        <w:rPr>
          <w:lang w:val="el-GR"/>
        </w:rPr>
      </w:pPr>
      <w:r w:rsidRPr="005B35B6">
        <w:rPr>
          <w:lang w:val="el-GR"/>
        </w:rPr>
        <w:t xml:space="preserve">Παράλληλα με την τρισδιάστατη απεικόνιση, η σκηνή περιλαμβάνει γραφικό περιβάλλον ελέγχου με </w:t>
      </w:r>
      <w:proofErr w:type="spellStart"/>
      <w:r w:rsidRPr="005B35B6">
        <w:rPr>
          <w:lang w:val="el-GR"/>
        </w:rPr>
        <w:t>sliders</w:t>
      </w:r>
      <w:proofErr w:type="spellEnd"/>
      <w:r w:rsidRPr="005B35B6">
        <w:rPr>
          <w:lang w:val="el-GR"/>
        </w:rPr>
        <w:t xml:space="preserve"> για τη ρύθμιση της έντασης εισόδου, της αζιμουθιακής γωνίας της πηγής, του αριθμού των ενεργών ηχείων και της γωνίας κάθε ηχείου ξεχωριστά. Ο Πίνακας 2.X συνοψίζει την αντιστοίχιση μεταξύ των στοιχείων ελέγχου του UI και των παραμέτρων του VBAP plugin, καθώς και τη λειτουργία κάθε στοιχείου.</w:t>
      </w:r>
    </w:p>
    <w:p w14:paraId="43CB77FD" w14:textId="77777777" w:rsidR="00174FC0" w:rsidRPr="004D1D79" w:rsidRDefault="00174FC0" w:rsidP="00174FC0">
      <w:pPr>
        <w:pStyle w:val="ParaContinue"/>
        <w:rPr>
          <w:lang w:val="el-GR"/>
        </w:rPr>
      </w:pPr>
    </w:p>
    <w:p w14:paraId="791D60E5" w14:textId="302FBBE8" w:rsidR="00C37E26" w:rsidRPr="00C37E26" w:rsidRDefault="00C37E26" w:rsidP="00C37E26">
      <w:pPr>
        <w:pStyle w:val="a8"/>
        <w:keepNext/>
        <w:rPr>
          <w:color w:val="EE0000"/>
          <w:sz w:val="20"/>
          <w:szCs w:val="20"/>
          <w:lang w:val="el-GR"/>
        </w:rPr>
      </w:pPr>
      <w:r w:rsidRPr="00C37E26">
        <w:rPr>
          <w:color w:val="EE0000"/>
          <w:sz w:val="20"/>
          <w:szCs w:val="20"/>
          <w:lang w:val="el-GR"/>
        </w:rPr>
        <w:lastRenderedPageBreak/>
        <w:t xml:space="preserve">Πίνακας </w:t>
      </w:r>
      <w:r w:rsidRPr="00C37E26">
        <w:rPr>
          <w:color w:val="EE0000"/>
          <w:sz w:val="20"/>
          <w:szCs w:val="20"/>
        </w:rPr>
        <w:fldChar w:fldCharType="begin"/>
      </w:r>
      <w:r w:rsidRPr="00C37E26">
        <w:rPr>
          <w:color w:val="EE0000"/>
          <w:sz w:val="20"/>
          <w:szCs w:val="20"/>
          <w:lang w:val="el-GR"/>
        </w:rPr>
        <w:instrText xml:space="preserve"> </w:instrText>
      </w:r>
      <w:r w:rsidRPr="00C37E26">
        <w:rPr>
          <w:color w:val="EE0000"/>
          <w:sz w:val="20"/>
          <w:szCs w:val="20"/>
        </w:rPr>
        <w:instrText>SEQ</w:instrText>
      </w:r>
      <w:r w:rsidRPr="00C37E26">
        <w:rPr>
          <w:color w:val="EE0000"/>
          <w:sz w:val="20"/>
          <w:szCs w:val="20"/>
          <w:lang w:val="el-GR"/>
        </w:rPr>
        <w:instrText xml:space="preserve"> Πίνακας \* </w:instrText>
      </w:r>
      <w:r w:rsidRPr="00C37E26">
        <w:rPr>
          <w:color w:val="EE0000"/>
          <w:sz w:val="20"/>
          <w:szCs w:val="20"/>
        </w:rPr>
        <w:instrText>ARABIC</w:instrText>
      </w:r>
      <w:r w:rsidRPr="00C37E26">
        <w:rPr>
          <w:color w:val="EE0000"/>
          <w:sz w:val="20"/>
          <w:szCs w:val="20"/>
          <w:lang w:val="el-GR"/>
        </w:rPr>
        <w:instrText xml:space="preserve"> </w:instrText>
      </w:r>
      <w:r w:rsidRPr="00C37E26">
        <w:rPr>
          <w:color w:val="EE0000"/>
          <w:sz w:val="20"/>
          <w:szCs w:val="20"/>
        </w:rPr>
        <w:fldChar w:fldCharType="separate"/>
      </w:r>
      <w:r w:rsidR="00A57CFC" w:rsidRPr="00FB0F32">
        <w:rPr>
          <w:noProof/>
          <w:color w:val="EE0000"/>
          <w:sz w:val="20"/>
          <w:szCs w:val="20"/>
          <w:lang w:val="el-GR"/>
        </w:rPr>
        <w:t>5</w:t>
      </w:r>
      <w:r w:rsidRPr="00C37E26">
        <w:rPr>
          <w:color w:val="EE0000"/>
          <w:sz w:val="20"/>
          <w:szCs w:val="20"/>
        </w:rPr>
        <w:fldChar w:fldCharType="end"/>
      </w:r>
      <w:r w:rsidRPr="00C37E26">
        <w:rPr>
          <w:color w:val="EE0000"/>
          <w:sz w:val="20"/>
          <w:szCs w:val="20"/>
          <w:lang w:val="el-GR"/>
        </w:rPr>
        <w:t xml:space="preserve"> Αντιστοίχιση των στοιχείων </w:t>
      </w:r>
      <w:r w:rsidRPr="00C37E26">
        <w:rPr>
          <w:color w:val="EE0000"/>
          <w:sz w:val="20"/>
          <w:szCs w:val="20"/>
        </w:rPr>
        <w:t>UI</w:t>
      </w:r>
      <w:r w:rsidRPr="00C37E26">
        <w:rPr>
          <w:color w:val="EE0000"/>
          <w:sz w:val="20"/>
          <w:szCs w:val="20"/>
          <w:lang w:val="el-GR"/>
        </w:rPr>
        <w:t xml:space="preserve"> της σκηνής </w:t>
      </w:r>
      <w:r w:rsidRPr="00C37E26">
        <w:rPr>
          <w:color w:val="EE0000"/>
          <w:sz w:val="20"/>
          <w:szCs w:val="20"/>
        </w:rPr>
        <w:t>VBAP</w:t>
      </w:r>
      <w:r w:rsidRPr="00C37E26">
        <w:rPr>
          <w:color w:val="EE0000"/>
          <w:sz w:val="20"/>
          <w:szCs w:val="20"/>
          <w:lang w:val="el-GR"/>
        </w:rPr>
        <w:t xml:space="preserve"> με τις παραμέτρους του </w:t>
      </w:r>
      <w:r w:rsidRPr="00C37E26">
        <w:rPr>
          <w:color w:val="EE0000"/>
          <w:sz w:val="20"/>
          <w:szCs w:val="20"/>
        </w:rPr>
        <w:t>plugin</w:t>
      </w:r>
      <w:r w:rsidRPr="00C37E26">
        <w:rPr>
          <w:color w:val="EE0000"/>
          <w:sz w:val="20"/>
          <w:szCs w:val="20"/>
          <w:lang w:val="el-GR"/>
        </w:rPr>
        <w:t>.</w:t>
      </w:r>
    </w:p>
    <w:tbl>
      <w:tblPr>
        <w:tblStyle w:val="a6"/>
        <w:tblW w:w="8815" w:type="dxa"/>
        <w:tblCellMar>
          <w:left w:w="58" w:type="dxa"/>
          <w:right w:w="58" w:type="dxa"/>
        </w:tblCellMar>
        <w:tblLook w:val="04A0" w:firstRow="1" w:lastRow="0" w:firstColumn="1" w:lastColumn="0" w:noHBand="0" w:noVBand="1"/>
      </w:tblPr>
      <w:tblGrid>
        <w:gridCol w:w="2065"/>
        <w:gridCol w:w="2250"/>
        <w:gridCol w:w="4500"/>
      </w:tblGrid>
      <w:tr w:rsidR="00174FC0" w14:paraId="362C240B" w14:textId="77777777" w:rsidTr="00516A2F">
        <w:trPr>
          <w:trHeight w:val="444"/>
        </w:trPr>
        <w:tc>
          <w:tcPr>
            <w:tcW w:w="2065" w:type="dxa"/>
          </w:tcPr>
          <w:p w14:paraId="0643CC5B" w14:textId="30B7BC46" w:rsidR="00174FC0" w:rsidRPr="00174FC0" w:rsidRDefault="00174FC0" w:rsidP="00443832">
            <w:pPr>
              <w:pStyle w:val="TableCaption"/>
            </w:pPr>
            <w:r>
              <w:rPr>
                <w:lang w:val="el-GR"/>
              </w:rPr>
              <w:t xml:space="preserve">Στοιχείο </w:t>
            </w:r>
            <w:r>
              <w:t>UI</w:t>
            </w:r>
          </w:p>
        </w:tc>
        <w:tc>
          <w:tcPr>
            <w:tcW w:w="2250" w:type="dxa"/>
          </w:tcPr>
          <w:p w14:paraId="72038291" w14:textId="25CEB9C9" w:rsidR="00174FC0" w:rsidRPr="00174FC0" w:rsidRDefault="00174FC0" w:rsidP="00443832">
            <w:pPr>
              <w:pStyle w:val="TableCaption"/>
            </w:pPr>
            <w:r>
              <w:rPr>
                <w:lang w:val="el-GR"/>
              </w:rPr>
              <w:t xml:space="preserve">Παράμετροι </w:t>
            </w:r>
            <w:r>
              <w:t>Plugin</w:t>
            </w:r>
          </w:p>
        </w:tc>
        <w:tc>
          <w:tcPr>
            <w:tcW w:w="4500" w:type="dxa"/>
          </w:tcPr>
          <w:p w14:paraId="0BB4E7C5" w14:textId="27657802" w:rsidR="00174FC0" w:rsidRPr="00174FC0" w:rsidRDefault="00174FC0" w:rsidP="00443832">
            <w:pPr>
              <w:pStyle w:val="TableCaption"/>
              <w:rPr>
                <w:lang w:val="el-GR"/>
              </w:rPr>
            </w:pPr>
            <w:r>
              <w:rPr>
                <w:lang w:val="el-GR"/>
              </w:rPr>
              <w:t>Περιγραφή</w:t>
            </w:r>
          </w:p>
        </w:tc>
      </w:tr>
      <w:tr w:rsidR="00174FC0" w:rsidRPr="00174FC0" w14:paraId="2BBE28AE" w14:textId="77777777" w:rsidTr="00516A2F">
        <w:trPr>
          <w:trHeight w:val="534"/>
        </w:trPr>
        <w:tc>
          <w:tcPr>
            <w:tcW w:w="2065" w:type="dxa"/>
          </w:tcPr>
          <w:p w14:paraId="566F8BAB" w14:textId="02C53622" w:rsidR="00174FC0" w:rsidRPr="00174FC0" w:rsidRDefault="00174FC0" w:rsidP="00A91606">
            <w:pPr>
              <w:pStyle w:val="TableCell"/>
              <w:ind w:firstLine="0"/>
              <w:jc w:val="center"/>
            </w:pPr>
            <w:r>
              <w:t>Slider Source Az</w:t>
            </w:r>
          </w:p>
        </w:tc>
        <w:tc>
          <w:tcPr>
            <w:tcW w:w="2250" w:type="dxa"/>
          </w:tcPr>
          <w:p w14:paraId="104DF884" w14:textId="1718AC54" w:rsidR="00174FC0" w:rsidRDefault="00174FC0" w:rsidP="00A91606">
            <w:pPr>
              <w:pStyle w:val="TableCell"/>
              <w:ind w:firstLine="0"/>
              <w:jc w:val="center"/>
            </w:pPr>
            <w:r>
              <w:t>sourceAzimuth</w:t>
            </w:r>
          </w:p>
        </w:tc>
        <w:tc>
          <w:tcPr>
            <w:tcW w:w="4500" w:type="dxa"/>
          </w:tcPr>
          <w:p w14:paraId="1A4387D1" w14:textId="3A932FA5" w:rsidR="00174FC0" w:rsidRPr="00174FC0" w:rsidRDefault="00174FC0" w:rsidP="00A91606">
            <w:pPr>
              <w:pStyle w:val="TableCell"/>
              <w:ind w:firstLine="0"/>
              <w:jc w:val="left"/>
              <w:rPr>
                <w:lang w:val="el-GR"/>
              </w:rPr>
            </w:pPr>
            <w:r>
              <w:rPr>
                <w:lang w:val="el-GR"/>
              </w:rPr>
              <w:t>Αλλάζει δυναμικά</w:t>
            </w:r>
            <w:r w:rsidRPr="00174FC0">
              <w:rPr>
                <w:lang w:val="el-GR"/>
              </w:rPr>
              <w:t xml:space="preserve"> την αζιμουθιακή γωνία της εικονικής</w:t>
            </w:r>
            <w:r w:rsidRPr="00174FC0">
              <w:rPr>
                <w:lang w:val="el-GR"/>
              </w:rPr>
              <w:t xml:space="preserve"> </w:t>
            </w:r>
            <w:r>
              <w:rPr>
                <w:lang w:val="el-GR"/>
              </w:rPr>
              <w:t>πηγής.</w:t>
            </w:r>
          </w:p>
        </w:tc>
      </w:tr>
      <w:tr w:rsidR="00174FC0" w:rsidRPr="00174FC0" w14:paraId="1B09B758" w14:textId="77777777" w:rsidTr="00516A2F">
        <w:trPr>
          <w:trHeight w:val="615"/>
        </w:trPr>
        <w:tc>
          <w:tcPr>
            <w:tcW w:w="2065" w:type="dxa"/>
          </w:tcPr>
          <w:p w14:paraId="392B6730" w14:textId="22A99DB3" w:rsidR="00174FC0" w:rsidRDefault="00174FC0" w:rsidP="00A91606">
            <w:pPr>
              <w:pStyle w:val="TableCell"/>
              <w:ind w:firstLine="0"/>
              <w:jc w:val="center"/>
            </w:pPr>
            <w:r>
              <w:t>Slider Input Gain</w:t>
            </w:r>
          </w:p>
        </w:tc>
        <w:tc>
          <w:tcPr>
            <w:tcW w:w="2250" w:type="dxa"/>
          </w:tcPr>
          <w:p w14:paraId="51227D52" w14:textId="4F368BE2" w:rsidR="00174FC0" w:rsidRDefault="00174FC0" w:rsidP="00A91606">
            <w:pPr>
              <w:pStyle w:val="TableCell"/>
              <w:ind w:firstLine="0"/>
              <w:jc w:val="center"/>
            </w:pPr>
            <w:r>
              <w:t>inputGain</w:t>
            </w:r>
          </w:p>
        </w:tc>
        <w:tc>
          <w:tcPr>
            <w:tcW w:w="4500" w:type="dxa"/>
          </w:tcPr>
          <w:p w14:paraId="332E874F" w14:textId="79940E6E" w:rsidR="00174FC0" w:rsidRPr="00174FC0" w:rsidRDefault="00174FC0" w:rsidP="00A91606">
            <w:pPr>
              <w:pStyle w:val="TableCell"/>
              <w:ind w:firstLine="0"/>
              <w:jc w:val="left"/>
              <w:rPr>
                <w:lang w:val="el-GR"/>
              </w:rPr>
            </w:pPr>
            <w:r w:rsidRPr="00174FC0">
              <w:rPr>
                <w:lang w:val="el-GR"/>
              </w:rPr>
              <w:t>Ρυθμίζει την ένταση του</w:t>
            </w:r>
            <w:r>
              <w:rPr>
                <w:lang w:val="el-GR"/>
              </w:rPr>
              <w:t xml:space="preserve"> </w:t>
            </w:r>
            <w:r w:rsidRPr="00174FC0">
              <w:rPr>
                <w:lang w:val="el-GR"/>
              </w:rPr>
              <w:t>ηχητικού σήματος</w:t>
            </w:r>
          </w:p>
        </w:tc>
      </w:tr>
      <w:tr w:rsidR="00174FC0" w:rsidRPr="00174FC0" w14:paraId="50CBD3B3" w14:textId="77777777" w:rsidTr="00516A2F">
        <w:trPr>
          <w:trHeight w:val="615"/>
        </w:trPr>
        <w:tc>
          <w:tcPr>
            <w:tcW w:w="2065" w:type="dxa"/>
          </w:tcPr>
          <w:p w14:paraId="5ECB760C" w14:textId="5E8994F0" w:rsidR="00174FC0" w:rsidRDefault="00174FC0" w:rsidP="00A91606">
            <w:pPr>
              <w:pStyle w:val="TableCell"/>
              <w:ind w:firstLine="0"/>
              <w:jc w:val="center"/>
            </w:pPr>
            <w:r>
              <w:t>Slider Speakers</w:t>
            </w:r>
          </w:p>
        </w:tc>
        <w:tc>
          <w:tcPr>
            <w:tcW w:w="2250" w:type="dxa"/>
          </w:tcPr>
          <w:p w14:paraId="3E7C8459" w14:textId="77777777" w:rsidR="00174FC0" w:rsidRDefault="00174FC0" w:rsidP="00A91606">
            <w:pPr>
              <w:pStyle w:val="TableCell"/>
              <w:ind w:firstLine="0"/>
              <w:jc w:val="center"/>
            </w:pPr>
          </w:p>
        </w:tc>
        <w:tc>
          <w:tcPr>
            <w:tcW w:w="4500" w:type="dxa"/>
          </w:tcPr>
          <w:p w14:paraId="49EE29F1" w14:textId="3FFA8294" w:rsidR="00174FC0" w:rsidRPr="00174FC0" w:rsidRDefault="00174FC0" w:rsidP="00A91606">
            <w:pPr>
              <w:pStyle w:val="TableCell"/>
              <w:ind w:firstLine="0"/>
              <w:jc w:val="left"/>
              <w:rPr>
                <w:lang w:val="el-GR"/>
              </w:rPr>
            </w:pPr>
            <w:r>
              <w:rPr>
                <w:lang w:val="el-GR"/>
              </w:rPr>
              <w:t>Αλλάζει δυναμικά</w:t>
            </w:r>
            <w:r w:rsidRPr="00174FC0">
              <w:rPr>
                <w:lang w:val="el-GR"/>
              </w:rPr>
              <w:t xml:space="preserve"> τον αριθμό των ενεργών ηχείων, από 2 έως 8.</w:t>
            </w:r>
          </w:p>
        </w:tc>
      </w:tr>
      <w:tr w:rsidR="00174FC0" w:rsidRPr="00174FC0" w14:paraId="3A0DE189" w14:textId="77777777" w:rsidTr="00516A2F">
        <w:trPr>
          <w:trHeight w:val="624"/>
        </w:trPr>
        <w:tc>
          <w:tcPr>
            <w:tcW w:w="2065" w:type="dxa"/>
          </w:tcPr>
          <w:p w14:paraId="36854901" w14:textId="0EA44EBB" w:rsidR="00174FC0" w:rsidRPr="00174FC0" w:rsidRDefault="00174FC0" w:rsidP="00A91606">
            <w:pPr>
              <w:pStyle w:val="TableCell"/>
              <w:ind w:firstLine="0"/>
              <w:jc w:val="center"/>
            </w:pPr>
            <w:r>
              <w:t>Slider Speaker 1-8</w:t>
            </w:r>
          </w:p>
        </w:tc>
        <w:tc>
          <w:tcPr>
            <w:tcW w:w="2250" w:type="dxa"/>
          </w:tcPr>
          <w:p w14:paraId="324E7013" w14:textId="6997201F" w:rsidR="00174FC0" w:rsidRDefault="00174FC0" w:rsidP="00A91606">
            <w:pPr>
              <w:pStyle w:val="TableCell"/>
              <w:ind w:firstLine="0"/>
              <w:jc w:val="center"/>
            </w:pPr>
            <w:r w:rsidRPr="00174FC0">
              <w:t>speakerAz1 – speakerAz8</w:t>
            </w:r>
          </w:p>
        </w:tc>
        <w:tc>
          <w:tcPr>
            <w:tcW w:w="4500" w:type="dxa"/>
          </w:tcPr>
          <w:p w14:paraId="062E5209" w14:textId="7502701D" w:rsidR="00174FC0" w:rsidRPr="004D1D79" w:rsidRDefault="00174FC0" w:rsidP="00A91606">
            <w:pPr>
              <w:pStyle w:val="TableCell"/>
              <w:ind w:firstLine="0"/>
              <w:jc w:val="left"/>
              <w:rPr>
                <w:lang w:val="el-GR"/>
              </w:rPr>
            </w:pPr>
            <w:r w:rsidRPr="00174FC0">
              <w:rPr>
                <w:lang w:val="el-GR"/>
              </w:rPr>
              <w:t xml:space="preserve">Κάθε </w:t>
            </w:r>
            <w:r>
              <w:t>slider</w:t>
            </w:r>
            <w:r w:rsidRPr="00174FC0">
              <w:rPr>
                <w:lang w:val="el-GR"/>
              </w:rPr>
              <w:t xml:space="preserve"> ελέγχει ξεχωριστά την αζιμουθιακή γωνία ενός ηχείου</w:t>
            </w:r>
          </w:p>
        </w:tc>
      </w:tr>
      <w:tr w:rsidR="00174FC0" w:rsidRPr="00174FC0" w14:paraId="70E09EC4" w14:textId="77777777" w:rsidTr="00516A2F">
        <w:trPr>
          <w:trHeight w:val="813"/>
        </w:trPr>
        <w:tc>
          <w:tcPr>
            <w:tcW w:w="2065" w:type="dxa"/>
          </w:tcPr>
          <w:p w14:paraId="41921C70" w14:textId="058BCCAE" w:rsidR="00174FC0" w:rsidRPr="00174FC0" w:rsidRDefault="00174FC0" w:rsidP="00A91606">
            <w:pPr>
              <w:pStyle w:val="TableCell"/>
              <w:ind w:firstLine="0"/>
              <w:jc w:val="center"/>
            </w:pPr>
            <w:r>
              <w:rPr>
                <w:lang w:val="el-GR"/>
              </w:rPr>
              <w:t xml:space="preserve">Κουμπί </w:t>
            </w:r>
            <w:r>
              <w:t>Default Layout</w:t>
            </w:r>
          </w:p>
        </w:tc>
        <w:tc>
          <w:tcPr>
            <w:tcW w:w="2250" w:type="dxa"/>
          </w:tcPr>
          <w:p w14:paraId="1D59BC19" w14:textId="506D1D7F" w:rsidR="00174FC0" w:rsidRDefault="00174FC0" w:rsidP="00A91606">
            <w:pPr>
              <w:pStyle w:val="TableCell"/>
              <w:ind w:firstLine="0"/>
              <w:jc w:val="center"/>
            </w:pPr>
            <w:r>
              <w:t>-</w:t>
            </w:r>
          </w:p>
        </w:tc>
        <w:tc>
          <w:tcPr>
            <w:tcW w:w="4500" w:type="dxa"/>
          </w:tcPr>
          <w:p w14:paraId="1691C288" w14:textId="02B50802" w:rsidR="00174FC0" w:rsidRPr="00174FC0" w:rsidRDefault="00174FC0" w:rsidP="00A91606">
            <w:pPr>
              <w:pStyle w:val="TableCell"/>
              <w:ind w:firstLine="0"/>
              <w:jc w:val="left"/>
              <w:rPr>
                <w:lang w:val="el-GR"/>
              </w:rPr>
            </w:pPr>
            <w:r w:rsidRPr="00174FC0">
              <w:rPr>
                <w:lang w:val="el-GR"/>
              </w:rPr>
              <w:t>Επαναφέρει τις γωνίες όλων των ηχείων στις προεπιλεγμένες θέσεις τους για τον τρέχοντα αριθμό ηχείων.</w:t>
            </w:r>
          </w:p>
        </w:tc>
      </w:tr>
    </w:tbl>
    <w:p w14:paraId="1FB47ABB" w14:textId="77777777" w:rsidR="00C37E26" w:rsidRPr="00174FC0" w:rsidRDefault="00C37E26" w:rsidP="00174FC0">
      <w:pPr>
        <w:pStyle w:val="ParaContinue"/>
        <w:rPr>
          <w:lang w:val="el-GR"/>
        </w:rPr>
      </w:pPr>
    </w:p>
    <w:p w14:paraId="7C01B6CB" w14:textId="3A4CE6CA" w:rsidR="00ED2279" w:rsidRDefault="005B35B6" w:rsidP="00ED2279">
      <w:pPr>
        <w:pStyle w:val="Para"/>
      </w:pPr>
      <w:r w:rsidRPr="005B35B6">
        <w:rPr>
          <w:lang w:val="el-GR"/>
        </w:rPr>
        <w:t xml:space="preserve">Ο συντονισμός των επιμέρους λειτουργιών της σκηνής πραγματοποιείται από το </w:t>
      </w:r>
      <w:r w:rsidRPr="005B35B6">
        <w:t>script</w:t>
      </w:r>
      <w:r w:rsidRPr="005B35B6">
        <w:rPr>
          <w:lang w:val="el-GR"/>
        </w:rPr>
        <w:t xml:space="preserve"> </w:t>
      </w:r>
      <w:proofErr w:type="spellStart"/>
      <w:r w:rsidRPr="005B35B6">
        <w:t>VBAPPluginRuntimeUI</w:t>
      </w:r>
      <w:proofErr w:type="spellEnd"/>
      <w:r w:rsidRPr="005B35B6">
        <w:rPr>
          <w:lang w:val="el-GR"/>
        </w:rPr>
        <w:t xml:space="preserve">. Το </w:t>
      </w:r>
      <w:r w:rsidRPr="005B35B6">
        <w:t>script</w:t>
      </w:r>
      <w:r w:rsidRPr="005B35B6">
        <w:rPr>
          <w:lang w:val="el-GR"/>
        </w:rPr>
        <w:t xml:space="preserve"> αυτό διαβάζει σε πραγματικό χρόνο τις τιμές των στοιχείων ελέγχου, ενημερώνει τη θέση της εικονικής πηγής και των ηχείων στον τρισδιάστατο χώρο, υπολογίζει τα τρέχοντα </w:t>
      </w:r>
      <w:r w:rsidRPr="005B35B6">
        <w:t>gains</w:t>
      </w:r>
      <w:r w:rsidRPr="005B35B6">
        <w:rPr>
          <w:lang w:val="el-GR"/>
        </w:rPr>
        <w:t xml:space="preserve"> της μεθόδου </w:t>
      </w:r>
      <w:r w:rsidRPr="005B35B6">
        <w:t>VBAP</w:t>
      </w:r>
      <w:r w:rsidRPr="005B35B6">
        <w:rPr>
          <w:lang w:val="el-GR"/>
        </w:rPr>
        <w:t xml:space="preserve"> και προωθεί τις αντίστοιχες παραμέτρους στο </w:t>
      </w:r>
      <w:r w:rsidRPr="005B35B6">
        <w:t>plugin</w:t>
      </w:r>
      <w:r w:rsidRPr="005B35B6">
        <w:rPr>
          <w:lang w:val="el-GR"/>
        </w:rPr>
        <w:t xml:space="preserve"> μέσω του </w:t>
      </w:r>
      <w:r w:rsidRPr="005B35B6">
        <w:t>AudioMixer</w:t>
      </w:r>
      <w:r w:rsidRPr="005B35B6">
        <w:rPr>
          <w:lang w:val="el-GR"/>
        </w:rPr>
        <w:t xml:space="preserve"> της </w:t>
      </w:r>
      <w:r w:rsidRPr="005B35B6">
        <w:t>Unity</w:t>
      </w:r>
      <w:r w:rsidRPr="005B35B6">
        <w:rPr>
          <w:lang w:val="el-GR"/>
        </w:rPr>
        <w:t xml:space="preserve">. Παράλληλα, ενημερώνει την οπτική αναπαράσταση των ηχείων, ώστε τα ενεργά ηχεία να διακρίνονται μέσω χρωματικής κωδικοποίησης και κλιμάκωσης ανάλογης του </w:t>
      </w:r>
      <w:r w:rsidRPr="005B35B6">
        <w:t>gain</w:t>
      </w:r>
      <w:r w:rsidRPr="005B35B6">
        <w:rPr>
          <w:lang w:val="el-GR"/>
        </w:rPr>
        <w:t xml:space="preserve"> που τους αντιστοιχεί. Με αυτόν τον τρόπο, γίνεται άμεσα αντιληπτό ποια ηχεία συμμετέχουν κάθε στιγμή στην αναπαραγωγή της εικονικής πηγής.</w:t>
      </w:r>
    </w:p>
    <w:p w14:paraId="6ED28756" w14:textId="77777777" w:rsidR="00732855" w:rsidRDefault="00732855" w:rsidP="00732855">
      <w:pPr>
        <w:pStyle w:val="ParaContinue"/>
        <w:rPr>
          <w:lang w:eastAsia="en-US"/>
        </w:rPr>
      </w:pPr>
    </w:p>
    <w:p w14:paraId="7384F04C" w14:textId="68C34B7A" w:rsidR="00732855" w:rsidRDefault="00732855" w:rsidP="00732855">
      <w:pPr>
        <w:pStyle w:val="Head3"/>
      </w:pPr>
      <w:r>
        <w:rPr>
          <w:lang w:val="el-GR"/>
        </w:rPr>
        <w:t xml:space="preserve">Σκηνή </w:t>
      </w:r>
      <w:r>
        <w:t>Binaural</w:t>
      </w:r>
    </w:p>
    <w:p w14:paraId="46AC44B1" w14:textId="0B70AF22" w:rsidR="00732855" w:rsidRPr="00732855" w:rsidRDefault="00732855" w:rsidP="00732855">
      <w:pPr>
        <w:pStyle w:val="Para"/>
        <w:rPr>
          <w:lang w:val="el-GR"/>
        </w:rPr>
      </w:pPr>
      <w:r w:rsidRPr="00732855">
        <w:rPr>
          <w:lang w:val="el-GR"/>
        </w:rPr>
        <w:t>Η σκηνή Binaural έχει ως στόχο την οπτικοποίηση και τον έλεγχο της λειτουργίας του Binaural plugin σε πραγματικό χρόνο. Στο κέντρο της σκηνής βρίσκεται ο ακροατής, ενώ γύρω του εμφανίζονται γωνιακές ετικέτες πάνω σε έναν κύκλο, οι οποίες αντιστοιχούν στις θέσεις των εικονικών ηχείων της ενεργού διάταξης. Στον ίδιο κύκλο κινείται η εικονική ηχητική πηγή, της οποίας η αζιμουθιακή θέση μπορεί να μεταβάλλεται δυναμικά από τον χρήστη. Σε αντίθεση με τη σκηνή VBAP, εδώ δεν τοποθετούνται φυσικά ηχεία στον τρισδιάστατο χώρο, καθώς το Binaural plugin δεν αναπαράγει τον ήχο μέσω πολλαπλών καναλιών αλλά τον κατασκευάζει μέσω συνέλιξης HRIR, για ακρόαση μέσω ακουστικών.</w:t>
      </w:r>
    </w:p>
    <w:p w14:paraId="59D402C1" w14:textId="77777777" w:rsidR="00732855" w:rsidRDefault="00732855" w:rsidP="00732855">
      <w:pPr>
        <w:pStyle w:val="Para"/>
      </w:pPr>
      <w:r w:rsidRPr="00732855">
        <w:rPr>
          <w:lang w:val="el-GR"/>
        </w:rPr>
        <w:t xml:space="preserve">Παράλληλα με την τρισδιάστατη απεικόνιση, η σκηνή περιλαμβάνει γραφικό περιβάλλον ελέγχου με δύο </w:t>
      </w:r>
      <w:proofErr w:type="spellStart"/>
      <w:r w:rsidRPr="00732855">
        <w:rPr>
          <w:lang w:val="el-GR"/>
        </w:rPr>
        <w:t>sliders</w:t>
      </w:r>
      <w:proofErr w:type="spellEnd"/>
      <w:r w:rsidRPr="00732855">
        <w:rPr>
          <w:lang w:val="el-GR"/>
        </w:rPr>
        <w:t xml:space="preserve">, για τη ρύθμιση της έντασης εισόδου και της αζιμουθιακής γωνίας της πηγής, καθώς και δύο </w:t>
      </w:r>
      <w:proofErr w:type="spellStart"/>
      <w:r w:rsidRPr="00732855">
        <w:rPr>
          <w:lang w:val="el-GR"/>
        </w:rPr>
        <w:t>dropdowns</w:t>
      </w:r>
      <w:proofErr w:type="spellEnd"/>
      <w:r w:rsidRPr="00732855">
        <w:rPr>
          <w:lang w:val="el-GR"/>
        </w:rPr>
        <w:t>, για την επιλογή της διάταξης (</w:t>
      </w:r>
      <w:proofErr w:type="spellStart"/>
      <w:r w:rsidRPr="00732855">
        <w:rPr>
          <w:lang w:val="el-GR"/>
        </w:rPr>
        <w:t>layout</w:t>
      </w:r>
      <w:proofErr w:type="spellEnd"/>
      <w:r w:rsidRPr="00732855">
        <w:rPr>
          <w:lang w:val="el-GR"/>
        </w:rPr>
        <w:t xml:space="preserve"> </w:t>
      </w:r>
      <w:proofErr w:type="spellStart"/>
      <w:r w:rsidRPr="00732855">
        <w:rPr>
          <w:lang w:val="el-GR"/>
        </w:rPr>
        <w:t>mode</w:t>
      </w:r>
      <w:proofErr w:type="spellEnd"/>
      <w:r w:rsidRPr="00732855">
        <w:rPr>
          <w:lang w:val="el-GR"/>
        </w:rPr>
        <w:t>) και της γεωμετρικής παραλλαγής της (</w:t>
      </w:r>
      <w:proofErr w:type="spellStart"/>
      <w:r w:rsidRPr="00732855">
        <w:rPr>
          <w:lang w:val="el-GR"/>
        </w:rPr>
        <w:t>topology</w:t>
      </w:r>
      <w:proofErr w:type="spellEnd"/>
      <w:r w:rsidRPr="00732855">
        <w:rPr>
          <w:lang w:val="el-GR"/>
        </w:rPr>
        <w:t xml:space="preserve">). Σε αντίθεση με τη σκηνή VBAP, όπου ο χρήστης ορίζει ξεχωριστά τις γωνίες κάθε ηχείου, εδώ η διάταξη επιλέγεται ως σύνολο μέσω του </w:t>
      </w:r>
      <w:proofErr w:type="spellStart"/>
      <w:r w:rsidRPr="00732855">
        <w:rPr>
          <w:lang w:val="el-GR"/>
        </w:rPr>
        <w:t>dropdown</w:t>
      </w:r>
      <w:proofErr w:type="spellEnd"/>
      <w:r w:rsidRPr="00732855">
        <w:rPr>
          <w:lang w:val="el-GR"/>
        </w:rPr>
        <w:t xml:space="preserve"> </w:t>
      </w:r>
      <w:proofErr w:type="spellStart"/>
      <w:r w:rsidRPr="00732855">
        <w:rPr>
          <w:lang w:val="el-GR"/>
        </w:rPr>
        <w:t>layout</w:t>
      </w:r>
      <w:proofErr w:type="spellEnd"/>
      <w:r w:rsidRPr="00732855">
        <w:rPr>
          <w:lang w:val="el-GR"/>
        </w:rPr>
        <w:t xml:space="preserve"> </w:t>
      </w:r>
      <w:proofErr w:type="spellStart"/>
      <w:r w:rsidRPr="00732855">
        <w:rPr>
          <w:lang w:val="el-GR"/>
        </w:rPr>
        <w:t>mode</w:t>
      </w:r>
      <w:proofErr w:type="spellEnd"/>
      <w:r w:rsidRPr="00732855">
        <w:rPr>
          <w:lang w:val="el-GR"/>
        </w:rPr>
        <w:t xml:space="preserve">. Ο </w:t>
      </w:r>
      <w:r w:rsidRPr="00732855">
        <w:rPr>
          <w:lang w:val="el-GR"/>
        </w:rPr>
        <w:lastRenderedPageBreak/>
        <w:t>Πίνακας 2.X συνοψίζει την αντιστοίχιση μεταξύ των στοιχείων ελέγχου του UI και των παραμέτρων του plugin, ενώ ο Πίνακας 2.Y παρουσιάζει αναλυτικά τις έξι διαθέσιμες διατάξεις εικονικών ηχείων και τις γεωμετρικές τους παραλλαγές.</w:t>
      </w:r>
    </w:p>
    <w:p w14:paraId="50A2F182" w14:textId="77777777" w:rsidR="00732855" w:rsidRDefault="00732855" w:rsidP="00732855">
      <w:pPr>
        <w:pStyle w:val="ParaContinue"/>
      </w:pPr>
    </w:p>
    <w:p w14:paraId="6E438FC8" w14:textId="03DA99A2" w:rsidR="00A57CFC" w:rsidRPr="00A57CFC" w:rsidRDefault="00A57CFC" w:rsidP="00A57CFC">
      <w:pPr>
        <w:pStyle w:val="a8"/>
        <w:keepNext/>
        <w:rPr>
          <w:lang w:val="el-GR"/>
        </w:rPr>
      </w:pPr>
      <w:r w:rsidRPr="00FB0F32">
        <w:rPr>
          <w:lang w:val="el-GR"/>
        </w:rPr>
        <w:t xml:space="preserve">Πίνακας </w:t>
      </w:r>
      <w:r>
        <w:fldChar w:fldCharType="begin"/>
      </w:r>
      <w:r w:rsidRPr="00FB0F32">
        <w:rPr>
          <w:lang w:val="el-GR"/>
        </w:rPr>
        <w:instrText xml:space="preserve"> </w:instrText>
      </w:r>
      <w:r>
        <w:instrText>SEQ</w:instrText>
      </w:r>
      <w:r w:rsidRPr="00FB0F32">
        <w:rPr>
          <w:lang w:val="el-GR"/>
        </w:rPr>
        <w:instrText xml:space="preserve"> Πίνακας \* </w:instrText>
      </w:r>
      <w:r>
        <w:instrText>ARABIC</w:instrText>
      </w:r>
      <w:r w:rsidRPr="00FB0F32">
        <w:rPr>
          <w:lang w:val="el-GR"/>
        </w:rPr>
        <w:instrText xml:space="preserve"> </w:instrText>
      </w:r>
      <w:r>
        <w:fldChar w:fldCharType="separate"/>
      </w:r>
      <w:r w:rsidRPr="00FB0F32">
        <w:rPr>
          <w:noProof/>
          <w:lang w:val="el-GR"/>
        </w:rPr>
        <w:t>6</w:t>
      </w:r>
      <w:r>
        <w:fldChar w:fldCharType="end"/>
      </w:r>
      <w:r w:rsidRPr="00FB0F32">
        <w:rPr>
          <w:lang w:val="el-GR"/>
        </w:rPr>
        <w:t xml:space="preserve"> Αντιστοίχιση των στοιχείων </w:t>
      </w:r>
      <w:r w:rsidRPr="004171E7">
        <w:t>UI</w:t>
      </w:r>
      <w:r w:rsidRPr="00FB0F32">
        <w:rPr>
          <w:lang w:val="el-GR"/>
        </w:rPr>
        <w:t xml:space="preserve"> της σκηνής </w:t>
      </w:r>
      <w:r w:rsidRPr="004171E7">
        <w:t>Binaural</w:t>
      </w:r>
      <w:r w:rsidRPr="00FB0F32">
        <w:rPr>
          <w:lang w:val="el-GR"/>
        </w:rPr>
        <w:t xml:space="preserve"> με τις παραμέτρους του </w:t>
      </w:r>
      <w:r w:rsidRPr="004171E7">
        <w:t>plugin</w:t>
      </w:r>
      <w:r w:rsidRPr="00FB0F32">
        <w:rPr>
          <w:lang w:val="el-GR"/>
        </w:rPr>
        <w:t>.</w:t>
      </w:r>
    </w:p>
    <w:tbl>
      <w:tblPr>
        <w:tblStyle w:val="a6"/>
        <w:tblW w:w="0" w:type="auto"/>
        <w:tblLook w:val="04A0" w:firstRow="1" w:lastRow="0" w:firstColumn="1" w:lastColumn="0" w:noHBand="0" w:noVBand="1"/>
      </w:tblPr>
      <w:tblGrid>
        <w:gridCol w:w="2916"/>
        <w:gridCol w:w="2917"/>
        <w:gridCol w:w="2917"/>
      </w:tblGrid>
      <w:tr w:rsidR="00A57CFC" w14:paraId="7C93EE00" w14:textId="77777777" w:rsidTr="00A57CFC">
        <w:tc>
          <w:tcPr>
            <w:tcW w:w="2916" w:type="dxa"/>
          </w:tcPr>
          <w:p w14:paraId="650D8B89" w14:textId="5833E100" w:rsidR="00A57CFC" w:rsidRPr="00A57CFC" w:rsidRDefault="00A57CFC" w:rsidP="00732855">
            <w:pPr>
              <w:pStyle w:val="ParaContinue"/>
              <w:ind w:firstLine="0"/>
            </w:pPr>
            <w:r>
              <w:rPr>
                <w:lang w:val="el-GR"/>
              </w:rPr>
              <w:t>Στοιχείο UI</w:t>
            </w:r>
          </w:p>
        </w:tc>
        <w:tc>
          <w:tcPr>
            <w:tcW w:w="2917" w:type="dxa"/>
          </w:tcPr>
          <w:p w14:paraId="53AF052C" w14:textId="5344DF35" w:rsidR="00A57CFC" w:rsidRPr="00A57CFC" w:rsidRDefault="00A57CFC" w:rsidP="00732855">
            <w:pPr>
              <w:pStyle w:val="ParaContinue"/>
              <w:ind w:firstLine="0"/>
            </w:pPr>
            <w:r>
              <w:rPr>
                <w:lang w:val="el-GR"/>
              </w:rPr>
              <w:t xml:space="preserve">Παράμετρος </w:t>
            </w:r>
            <w:r>
              <w:t>Plugin</w:t>
            </w:r>
          </w:p>
        </w:tc>
        <w:tc>
          <w:tcPr>
            <w:tcW w:w="2917" w:type="dxa"/>
          </w:tcPr>
          <w:p w14:paraId="7C66533B" w14:textId="4E7546AE" w:rsidR="00A57CFC" w:rsidRPr="00A57CFC" w:rsidRDefault="00A57CFC" w:rsidP="00732855">
            <w:pPr>
              <w:pStyle w:val="ParaContinue"/>
              <w:ind w:firstLine="0"/>
              <w:rPr>
                <w:lang w:val="el-GR"/>
              </w:rPr>
            </w:pPr>
            <w:r>
              <w:rPr>
                <w:lang w:val="el-GR"/>
              </w:rPr>
              <w:t>Περιγραφή</w:t>
            </w:r>
          </w:p>
        </w:tc>
      </w:tr>
      <w:tr w:rsidR="00A57CFC" w:rsidRPr="00A57CFC" w14:paraId="0092BCF4" w14:textId="77777777" w:rsidTr="00A57CFC">
        <w:tc>
          <w:tcPr>
            <w:tcW w:w="2916" w:type="dxa"/>
          </w:tcPr>
          <w:p w14:paraId="521E61AC" w14:textId="47171BE3" w:rsidR="00A57CFC" w:rsidRDefault="00A57CFC" w:rsidP="00732855">
            <w:pPr>
              <w:pStyle w:val="ParaContinue"/>
              <w:ind w:firstLine="0"/>
            </w:pPr>
            <w:r w:rsidRPr="00A57CFC">
              <w:t>Slider Source Az</w:t>
            </w:r>
          </w:p>
        </w:tc>
        <w:tc>
          <w:tcPr>
            <w:tcW w:w="2917" w:type="dxa"/>
          </w:tcPr>
          <w:p w14:paraId="7295DE12" w14:textId="3B63A6D1" w:rsidR="00A57CFC" w:rsidRDefault="00A57CFC" w:rsidP="00732855">
            <w:pPr>
              <w:pStyle w:val="ParaContinue"/>
              <w:ind w:firstLine="0"/>
            </w:pPr>
            <w:r w:rsidRPr="00A57CFC">
              <w:t>sourceAzimuth</w:t>
            </w:r>
          </w:p>
        </w:tc>
        <w:tc>
          <w:tcPr>
            <w:tcW w:w="2917" w:type="dxa"/>
          </w:tcPr>
          <w:p w14:paraId="7A754987" w14:textId="2668AD63" w:rsidR="00A57CFC" w:rsidRPr="00A57CFC" w:rsidRDefault="00A57CFC" w:rsidP="00732855">
            <w:pPr>
              <w:pStyle w:val="ParaContinue"/>
              <w:ind w:firstLine="0"/>
              <w:rPr>
                <w:lang w:val="el-GR"/>
              </w:rPr>
            </w:pPr>
            <w:r w:rsidRPr="00A57CFC">
              <w:rPr>
                <w:lang w:val="el-GR"/>
              </w:rPr>
              <w:t>Αλλάζει δυναμικά την αζιμουθιακή γωνία της εικονικής πηγής.</w:t>
            </w:r>
          </w:p>
        </w:tc>
      </w:tr>
      <w:tr w:rsidR="00A57CFC" w:rsidRPr="00A57CFC" w14:paraId="143D234A" w14:textId="77777777" w:rsidTr="00A57CFC">
        <w:tc>
          <w:tcPr>
            <w:tcW w:w="2916" w:type="dxa"/>
          </w:tcPr>
          <w:p w14:paraId="18678854" w14:textId="34145E42" w:rsidR="00A57CFC" w:rsidRDefault="00A57CFC" w:rsidP="00732855">
            <w:pPr>
              <w:pStyle w:val="ParaContinue"/>
              <w:ind w:firstLine="0"/>
            </w:pPr>
            <w:r w:rsidRPr="00A57CFC">
              <w:t>Slider Input Gain</w:t>
            </w:r>
          </w:p>
        </w:tc>
        <w:tc>
          <w:tcPr>
            <w:tcW w:w="2917" w:type="dxa"/>
          </w:tcPr>
          <w:p w14:paraId="56E5AE05" w14:textId="380C16A8" w:rsidR="00A57CFC" w:rsidRDefault="00A57CFC" w:rsidP="00732855">
            <w:pPr>
              <w:pStyle w:val="ParaContinue"/>
              <w:ind w:firstLine="0"/>
            </w:pPr>
            <w:r w:rsidRPr="00A57CFC">
              <w:t>inputGain</w:t>
            </w:r>
          </w:p>
        </w:tc>
        <w:tc>
          <w:tcPr>
            <w:tcW w:w="2917" w:type="dxa"/>
          </w:tcPr>
          <w:p w14:paraId="4451E14D" w14:textId="06A9F6AA" w:rsidR="00A57CFC" w:rsidRPr="00A57CFC" w:rsidRDefault="00A57CFC" w:rsidP="00732855">
            <w:pPr>
              <w:pStyle w:val="ParaContinue"/>
              <w:ind w:firstLine="0"/>
              <w:rPr>
                <w:lang w:val="el-GR"/>
              </w:rPr>
            </w:pPr>
            <w:r w:rsidRPr="00A57CFC">
              <w:rPr>
                <w:lang w:val="el-GR"/>
              </w:rPr>
              <w:t>Ρυθμίζει την ένταση του ηχητικού σήματος.</w:t>
            </w:r>
          </w:p>
        </w:tc>
      </w:tr>
      <w:tr w:rsidR="00A57CFC" w:rsidRPr="00A57CFC" w14:paraId="1B2B8BB1" w14:textId="77777777" w:rsidTr="00A57CFC">
        <w:tc>
          <w:tcPr>
            <w:tcW w:w="2916" w:type="dxa"/>
          </w:tcPr>
          <w:p w14:paraId="087F78F8" w14:textId="07ABA500" w:rsidR="00A57CFC" w:rsidRDefault="00A57CFC" w:rsidP="00732855">
            <w:pPr>
              <w:pStyle w:val="ParaContinue"/>
              <w:ind w:firstLine="0"/>
            </w:pPr>
            <w:r w:rsidRPr="00A57CFC">
              <w:t>Dropdown Layout Mode</w:t>
            </w:r>
          </w:p>
        </w:tc>
        <w:tc>
          <w:tcPr>
            <w:tcW w:w="2917" w:type="dxa"/>
          </w:tcPr>
          <w:p w14:paraId="1D508695" w14:textId="23A6CA31" w:rsidR="00A57CFC" w:rsidRDefault="00A57CFC" w:rsidP="00732855">
            <w:pPr>
              <w:pStyle w:val="ParaContinue"/>
              <w:ind w:firstLine="0"/>
            </w:pPr>
            <w:proofErr w:type="spellStart"/>
            <w:r w:rsidRPr="00A57CFC">
              <w:t>layoutMode</w:t>
            </w:r>
            <w:proofErr w:type="spellEnd"/>
          </w:p>
        </w:tc>
        <w:tc>
          <w:tcPr>
            <w:tcW w:w="2917" w:type="dxa"/>
          </w:tcPr>
          <w:p w14:paraId="3547B65B" w14:textId="3674BFBD" w:rsidR="00A57CFC" w:rsidRPr="00A57CFC" w:rsidRDefault="00A57CFC" w:rsidP="00732855">
            <w:pPr>
              <w:pStyle w:val="ParaContinue"/>
              <w:ind w:firstLine="0"/>
              <w:rPr>
                <w:lang w:val="el-GR"/>
              </w:rPr>
            </w:pPr>
            <w:r w:rsidRPr="00A57CFC">
              <w:rPr>
                <w:lang w:val="el-GR"/>
              </w:rPr>
              <w:t>Επιλέγει τη διάταξη των εικονικών ηχείων (</w:t>
            </w:r>
            <w:r w:rsidRPr="00A57CFC">
              <w:t>Direct</w:t>
            </w:r>
            <w:r w:rsidRPr="00A57CFC">
              <w:rPr>
                <w:lang w:val="el-GR"/>
              </w:rPr>
              <w:t xml:space="preserve"> </w:t>
            </w:r>
            <w:r w:rsidRPr="00A57CFC">
              <w:t>HRTF</w:t>
            </w:r>
            <w:r w:rsidRPr="00A57CFC">
              <w:rPr>
                <w:lang w:val="el-GR"/>
              </w:rPr>
              <w:t xml:space="preserve"> ή </w:t>
            </w:r>
            <w:r w:rsidRPr="00A57CFC">
              <w:t>VBAP</w:t>
            </w:r>
            <w:r w:rsidRPr="00A57CFC">
              <w:rPr>
                <w:lang w:val="el-GR"/>
              </w:rPr>
              <w:t xml:space="preserve"> 5/7/9/12/18).</w:t>
            </w:r>
          </w:p>
        </w:tc>
      </w:tr>
      <w:tr w:rsidR="00A57CFC" w:rsidRPr="00A57CFC" w14:paraId="787B4661" w14:textId="77777777" w:rsidTr="00A57CFC">
        <w:tc>
          <w:tcPr>
            <w:tcW w:w="2916" w:type="dxa"/>
          </w:tcPr>
          <w:p w14:paraId="709AB57A" w14:textId="062796BF" w:rsidR="00A57CFC" w:rsidRDefault="00A57CFC" w:rsidP="00732855">
            <w:pPr>
              <w:pStyle w:val="ParaContinue"/>
              <w:ind w:firstLine="0"/>
            </w:pPr>
            <w:r w:rsidRPr="00A57CFC">
              <w:t>Dropdown Topology</w:t>
            </w:r>
          </w:p>
        </w:tc>
        <w:tc>
          <w:tcPr>
            <w:tcW w:w="2917" w:type="dxa"/>
          </w:tcPr>
          <w:p w14:paraId="7A3101A7" w14:textId="72092889" w:rsidR="00A57CFC" w:rsidRDefault="00A57CFC" w:rsidP="00732855">
            <w:pPr>
              <w:pStyle w:val="ParaContinue"/>
              <w:ind w:firstLine="0"/>
            </w:pPr>
            <w:r w:rsidRPr="00A57CFC">
              <w:t>topology</w:t>
            </w:r>
          </w:p>
        </w:tc>
        <w:tc>
          <w:tcPr>
            <w:tcW w:w="2917" w:type="dxa"/>
          </w:tcPr>
          <w:p w14:paraId="45195915" w14:textId="1FFB7314" w:rsidR="00A57CFC" w:rsidRPr="00A57CFC" w:rsidRDefault="00A57CFC" w:rsidP="00732855">
            <w:pPr>
              <w:pStyle w:val="ParaContinue"/>
              <w:ind w:firstLine="0"/>
              <w:rPr>
                <w:lang w:val="el-GR"/>
              </w:rPr>
            </w:pPr>
            <w:r w:rsidRPr="00A57CFC">
              <w:rPr>
                <w:lang w:val="el-GR"/>
              </w:rPr>
              <w:t>Εναλλάσσει μεταξύ των δύο γεωμετρικών παραλλαγών της επιλεγμένης διάταξης, όπου είναι διαθέσιμες.</w:t>
            </w:r>
          </w:p>
        </w:tc>
      </w:tr>
    </w:tbl>
    <w:p w14:paraId="2EEC24F8" w14:textId="77777777" w:rsidR="00732855" w:rsidRPr="00A57CFC" w:rsidRDefault="00732855" w:rsidP="00732855">
      <w:pPr>
        <w:pStyle w:val="ParaContinue"/>
        <w:rPr>
          <w:lang w:val="el-GR"/>
        </w:rPr>
      </w:pPr>
    </w:p>
    <w:p w14:paraId="344DB2C0" w14:textId="77777777" w:rsidR="00A57CFC" w:rsidRPr="00A57CFC" w:rsidRDefault="00A57CFC" w:rsidP="00732855">
      <w:pPr>
        <w:pStyle w:val="ParaContinue"/>
        <w:rPr>
          <w:lang w:val="el-GR"/>
        </w:rPr>
      </w:pPr>
    </w:p>
    <w:p w14:paraId="0089F914" w14:textId="03A23427" w:rsidR="00A57CFC" w:rsidRPr="00A57CFC" w:rsidRDefault="00A57CFC" w:rsidP="00A57CFC">
      <w:pPr>
        <w:pStyle w:val="a8"/>
        <w:keepNext/>
        <w:rPr>
          <w:lang w:val="el-GR"/>
        </w:rPr>
      </w:pPr>
      <w:r w:rsidRPr="00A57CFC">
        <w:rPr>
          <w:lang w:val="el-GR"/>
        </w:rPr>
        <w:t xml:space="preserve">Πίνακας </w:t>
      </w:r>
      <w:r>
        <w:fldChar w:fldCharType="begin"/>
      </w:r>
      <w:r w:rsidRPr="00A57CFC">
        <w:rPr>
          <w:lang w:val="el-GR"/>
        </w:rPr>
        <w:instrText xml:space="preserve"> </w:instrText>
      </w:r>
      <w:r>
        <w:instrText>SEQ</w:instrText>
      </w:r>
      <w:r w:rsidRPr="00A57CFC">
        <w:rPr>
          <w:lang w:val="el-GR"/>
        </w:rPr>
        <w:instrText xml:space="preserve"> Πίνακας \* </w:instrText>
      </w:r>
      <w:r>
        <w:instrText>ARABIC</w:instrText>
      </w:r>
      <w:r w:rsidRPr="00A57CFC">
        <w:rPr>
          <w:lang w:val="el-GR"/>
        </w:rPr>
        <w:instrText xml:space="preserve"> </w:instrText>
      </w:r>
      <w:r>
        <w:fldChar w:fldCharType="separate"/>
      </w:r>
      <w:r w:rsidRPr="00A57CFC">
        <w:rPr>
          <w:noProof/>
          <w:lang w:val="el-GR"/>
        </w:rPr>
        <w:t>7</w:t>
      </w:r>
      <w:r>
        <w:fldChar w:fldCharType="end"/>
      </w:r>
      <w:r w:rsidRPr="00A57CFC">
        <w:rPr>
          <w:lang w:val="el-GR"/>
        </w:rPr>
        <w:t xml:space="preserve"> Διαθέσιμες διατάξεις εικονικών ηχείων και οι γεωμετρικές τους παραλλαγές.</w:t>
      </w:r>
    </w:p>
    <w:tbl>
      <w:tblPr>
        <w:tblStyle w:val="a6"/>
        <w:tblW w:w="0" w:type="auto"/>
        <w:tblLook w:val="04A0" w:firstRow="1" w:lastRow="0" w:firstColumn="1" w:lastColumn="0" w:noHBand="0" w:noVBand="1"/>
      </w:tblPr>
      <w:tblGrid>
        <w:gridCol w:w="2187"/>
        <w:gridCol w:w="2187"/>
        <w:gridCol w:w="2188"/>
        <w:gridCol w:w="2188"/>
      </w:tblGrid>
      <w:tr w:rsidR="00A57CFC" w:rsidRPr="00A57CFC" w14:paraId="7E4CFEFE" w14:textId="77777777" w:rsidTr="00A57CFC">
        <w:tc>
          <w:tcPr>
            <w:tcW w:w="2187" w:type="dxa"/>
          </w:tcPr>
          <w:p w14:paraId="7EED8530" w14:textId="09640180" w:rsidR="00A57CFC" w:rsidRPr="00A57CFC" w:rsidRDefault="00A57CFC" w:rsidP="00732855">
            <w:pPr>
              <w:pStyle w:val="ParaContinue"/>
              <w:ind w:firstLine="0"/>
              <w:rPr>
                <w:lang w:val="el-GR"/>
              </w:rPr>
            </w:pPr>
            <w:r w:rsidRPr="00A57CFC">
              <w:t>Layout Mode</w:t>
            </w:r>
          </w:p>
        </w:tc>
        <w:tc>
          <w:tcPr>
            <w:tcW w:w="2187" w:type="dxa"/>
          </w:tcPr>
          <w:p w14:paraId="791B90CC" w14:textId="53DCBBC6" w:rsidR="00A57CFC" w:rsidRPr="00A57CFC" w:rsidRDefault="00A57CFC" w:rsidP="00732855">
            <w:pPr>
              <w:pStyle w:val="ParaContinue"/>
              <w:ind w:firstLine="0"/>
              <w:rPr>
                <w:lang w:val="el-GR"/>
              </w:rPr>
            </w:pPr>
            <w:proofErr w:type="spellStart"/>
            <w:r w:rsidRPr="00A57CFC">
              <w:t>Ηχεί</w:t>
            </w:r>
            <w:proofErr w:type="spellEnd"/>
            <w:r w:rsidRPr="00A57CFC">
              <w:t>α</w:t>
            </w:r>
          </w:p>
        </w:tc>
        <w:tc>
          <w:tcPr>
            <w:tcW w:w="2188" w:type="dxa"/>
          </w:tcPr>
          <w:p w14:paraId="318EE6CF" w14:textId="7A43CEC2" w:rsidR="00A57CFC" w:rsidRPr="00A57CFC" w:rsidRDefault="00A57CFC" w:rsidP="00A57CFC">
            <w:pPr>
              <w:pStyle w:val="ParaContinue"/>
              <w:ind w:firstLine="0"/>
              <w:jc w:val="center"/>
              <w:rPr>
                <w:lang w:val="el-GR"/>
              </w:rPr>
            </w:pPr>
            <w:r w:rsidRPr="00A57CFC">
              <w:t xml:space="preserve">Topology </w:t>
            </w:r>
            <w:proofErr w:type="gramStart"/>
            <w:r w:rsidRPr="00A57CFC">
              <w:t>1</w:t>
            </w:r>
            <w:proofErr w:type="gramEnd"/>
          </w:p>
        </w:tc>
        <w:tc>
          <w:tcPr>
            <w:tcW w:w="2188" w:type="dxa"/>
          </w:tcPr>
          <w:p w14:paraId="5239610D" w14:textId="1340FE81" w:rsidR="00A57CFC" w:rsidRPr="00A57CFC" w:rsidRDefault="00A57CFC" w:rsidP="00732855">
            <w:pPr>
              <w:pStyle w:val="ParaContinue"/>
              <w:ind w:firstLine="0"/>
              <w:rPr>
                <w:lang w:val="el-GR"/>
              </w:rPr>
            </w:pPr>
            <w:r w:rsidRPr="00A57CFC">
              <w:t xml:space="preserve">Topology </w:t>
            </w:r>
            <w:proofErr w:type="gramStart"/>
            <w:r w:rsidRPr="00A57CFC">
              <w:t>2</w:t>
            </w:r>
            <w:proofErr w:type="gramEnd"/>
          </w:p>
        </w:tc>
      </w:tr>
      <w:tr w:rsidR="00A57CFC" w:rsidRPr="00A57CFC" w14:paraId="7ED36F99" w14:textId="77777777" w:rsidTr="00A57CFC">
        <w:tc>
          <w:tcPr>
            <w:tcW w:w="2187" w:type="dxa"/>
          </w:tcPr>
          <w:p w14:paraId="6ADF5D38" w14:textId="2FD43451" w:rsidR="00A57CFC" w:rsidRPr="00A57CFC" w:rsidRDefault="00A57CFC" w:rsidP="00732855">
            <w:pPr>
              <w:pStyle w:val="ParaContinue"/>
              <w:ind w:firstLine="0"/>
              <w:rPr>
                <w:lang w:val="el-GR"/>
              </w:rPr>
            </w:pPr>
            <w:r w:rsidRPr="00A57CFC">
              <w:t>0 — Direct HRTF</w:t>
            </w:r>
          </w:p>
        </w:tc>
        <w:tc>
          <w:tcPr>
            <w:tcW w:w="2187" w:type="dxa"/>
          </w:tcPr>
          <w:p w14:paraId="16080C6E" w14:textId="77777777" w:rsidR="00A57CFC" w:rsidRPr="00A57CFC" w:rsidRDefault="00A57CFC" w:rsidP="00732855">
            <w:pPr>
              <w:pStyle w:val="ParaContinue"/>
              <w:ind w:firstLine="0"/>
              <w:rPr>
                <w:lang w:val="el-GR"/>
              </w:rPr>
            </w:pPr>
          </w:p>
        </w:tc>
        <w:tc>
          <w:tcPr>
            <w:tcW w:w="2188" w:type="dxa"/>
          </w:tcPr>
          <w:p w14:paraId="4DD19EC5" w14:textId="0D19C230" w:rsidR="00A57CFC" w:rsidRPr="00A57CFC" w:rsidRDefault="00A57CFC" w:rsidP="00732855">
            <w:pPr>
              <w:pStyle w:val="ParaContinue"/>
              <w:ind w:firstLine="0"/>
              <w:rPr>
                <w:lang w:val="el-GR"/>
              </w:rPr>
            </w:pPr>
            <w:r w:rsidRPr="00A57CFC">
              <w:rPr>
                <w:lang w:val="el-GR"/>
              </w:rPr>
              <w:t xml:space="preserve">Άμεση συνέλιξη με την πλησιέστερη </w:t>
            </w:r>
            <w:r w:rsidRPr="00A57CFC">
              <w:t>HRIR</w:t>
            </w:r>
          </w:p>
        </w:tc>
        <w:tc>
          <w:tcPr>
            <w:tcW w:w="2188" w:type="dxa"/>
          </w:tcPr>
          <w:p w14:paraId="7DC4B7FD" w14:textId="77777777" w:rsidR="00A57CFC" w:rsidRPr="00A57CFC" w:rsidRDefault="00A57CFC" w:rsidP="00732855">
            <w:pPr>
              <w:pStyle w:val="ParaContinue"/>
              <w:ind w:firstLine="0"/>
              <w:rPr>
                <w:lang w:val="el-GR"/>
              </w:rPr>
            </w:pPr>
          </w:p>
        </w:tc>
      </w:tr>
      <w:tr w:rsidR="00A57CFC" w:rsidRPr="00A57CFC" w14:paraId="3DE19B54" w14:textId="77777777" w:rsidTr="00A57CFC">
        <w:tc>
          <w:tcPr>
            <w:tcW w:w="2187" w:type="dxa"/>
          </w:tcPr>
          <w:p w14:paraId="106D492E" w14:textId="4CDCB783" w:rsidR="00A57CFC" w:rsidRPr="00A57CFC" w:rsidRDefault="00A57CFC" w:rsidP="00732855">
            <w:pPr>
              <w:pStyle w:val="ParaContinue"/>
              <w:ind w:firstLine="0"/>
              <w:rPr>
                <w:lang w:val="el-GR"/>
              </w:rPr>
            </w:pPr>
            <w:r w:rsidRPr="00A57CFC">
              <w:t>1 — VBAP 5</w:t>
            </w:r>
          </w:p>
        </w:tc>
        <w:tc>
          <w:tcPr>
            <w:tcW w:w="2187" w:type="dxa"/>
          </w:tcPr>
          <w:p w14:paraId="4B9D2248" w14:textId="0376E496" w:rsidR="00A57CFC" w:rsidRPr="00A57CFC" w:rsidRDefault="00A57CFC" w:rsidP="00732855">
            <w:pPr>
              <w:pStyle w:val="ParaContinue"/>
              <w:ind w:firstLine="0"/>
              <w:rPr>
                <w:lang w:val="el-GR"/>
              </w:rPr>
            </w:pPr>
            <w:r>
              <w:rPr>
                <w:lang w:val="el-GR"/>
              </w:rPr>
              <w:t>5</w:t>
            </w:r>
          </w:p>
        </w:tc>
        <w:tc>
          <w:tcPr>
            <w:tcW w:w="2188" w:type="dxa"/>
          </w:tcPr>
          <w:p w14:paraId="66390350" w14:textId="77777777" w:rsidR="00A57CFC" w:rsidRPr="00A57CFC" w:rsidRDefault="00A57CFC" w:rsidP="00732855">
            <w:pPr>
              <w:pStyle w:val="ParaContinue"/>
              <w:ind w:firstLine="0"/>
              <w:rPr>
                <w:lang w:val="el-GR"/>
              </w:rPr>
            </w:pPr>
          </w:p>
        </w:tc>
        <w:tc>
          <w:tcPr>
            <w:tcW w:w="2188" w:type="dxa"/>
          </w:tcPr>
          <w:p w14:paraId="34410821" w14:textId="77777777" w:rsidR="00A57CFC" w:rsidRPr="00A57CFC" w:rsidRDefault="00A57CFC" w:rsidP="00732855">
            <w:pPr>
              <w:pStyle w:val="ParaContinue"/>
              <w:ind w:firstLine="0"/>
              <w:rPr>
                <w:lang w:val="el-GR"/>
              </w:rPr>
            </w:pPr>
          </w:p>
        </w:tc>
      </w:tr>
      <w:tr w:rsidR="00A57CFC" w:rsidRPr="00A57CFC" w14:paraId="7AD7B553" w14:textId="77777777" w:rsidTr="00A57CFC">
        <w:tc>
          <w:tcPr>
            <w:tcW w:w="2187" w:type="dxa"/>
          </w:tcPr>
          <w:p w14:paraId="1310A7FB" w14:textId="4A95A1E7" w:rsidR="00A57CFC" w:rsidRPr="00A57CFC" w:rsidRDefault="00A57CFC" w:rsidP="00732855">
            <w:pPr>
              <w:pStyle w:val="ParaContinue"/>
              <w:ind w:firstLine="0"/>
              <w:rPr>
                <w:lang w:val="el-GR"/>
              </w:rPr>
            </w:pPr>
            <w:r w:rsidRPr="00A57CFC">
              <w:t>2 — VBAP 7</w:t>
            </w:r>
          </w:p>
        </w:tc>
        <w:tc>
          <w:tcPr>
            <w:tcW w:w="2187" w:type="dxa"/>
          </w:tcPr>
          <w:p w14:paraId="01090016" w14:textId="032C0A40" w:rsidR="00A57CFC" w:rsidRPr="00A57CFC" w:rsidRDefault="00A57CFC" w:rsidP="00732855">
            <w:pPr>
              <w:pStyle w:val="ParaContinue"/>
              <w:ind w:firstLine="0"/>
              <w:rPr>
                <w:lang w:val="el-GR"/>
              </w:rPr>
            </w:pPr>
            <w:r>
              <w:rPr>
                <w:lang w:val="el-GR"/>
              </w:rPr>
              <w:t>7</w:t>
            </w:r>
          </w:p>
        </w:tc>
        <w:tc>
          <w:tcPr>
            <w:tcW w:w="2188" w:type="dxa"/>
          </w:tcPr>
          <w:p w14:paraId="5154EC6F" w14:textId="77777777" w:rsidR="00A57CFC" w:rsidRPr="00A57CFC" w:rsidRDefault="00A57CFC" w:rsidP="00732855">
            <w:pPr>
              <w:pStyle w:val="ParaContinue"/>
              <w:ind w:firstLine="0"/>
              <w:rPr>
                <w:lang w:val="el-GR"/>
              </w:rPr>
            </w:pPr>
          </w:p>
        </w:tc>
        <w:tc>
          <w:tcPr>
            <w:tcW w:w="2188" w:type="dxa"/>
          </w:tcPr>
          <w:p w14:paraId="41FF511E" w14:textId="77777777" w:rsidR="00A57CFC" w:rsidRPr="00A57CFC" w:rsidRDefault="00A57CFC" w:rsidP="00732855">
            <w:pPr>
              <w:pStyle w:val="ParaContinue"/>
              <w:ind w:firstLine="0"/>
              <w:rPr>
                <w:lang w:val="el-GR"/>
              </w:rPr>
            </w:pPr>
          </w:p>
        </w:tc>
      </w:tr>
      <w:tr w:rsidR="00A57CFC" w:rsidRPr="00A57CFC" w14:paraId="03A1A46A" w14:textId="77777777" w:rsidTr="00A57CFC">
        <w:tc>
          <w:tcPr>
            <w:tcW w:w="2187" w:type="dxa"/>
          </w:tcPr>
          <w:p w14:paraId="405431A8" w14:textId="08991E05" w:rsidR="00A57CFC" w:rsidRPr="00A57CFC" w:rsidRDefault="00A57CFC" w:rsidP="00732855">
            <w:pPr>
              <w:pStyle w:val="ParaContinue"/>
              <w:ind w:firstLine="0"/>
              <w:rPr>
                <w:lang w:val="el-GR"/>
              </w:rPr>
            </w:pPr>
            <w:r w:rsidRPr="00A57CFC">
              <w:t>3 — VBAP 9</w:t>
            </w:r>
          </w:p>
        </w:tc>
        <w:tc>
          <w:tcPr>
            <w:tcW w:w="2187" w:type="dxa"/>
          </w:tcPr>
          <w:p w14:paraId="7901C149" w14:textId="336BBAD1" w:rsidR="00A57CFC" w:rsidRPr="00A57CFC" w:rsidRDefault="00A57CFC" w:rsidP="00732855">
            <w:pPr>
              <w:pStyle w:val="ParaContinue"/>
              <w:ind w:firstLine="0"/>
              <w:rPr>
                <w:lang w:val="el-GR"/>
              </w:rPr>
            </w:pPr>
            <w:r>
              <w:rPr>
                <w:lang w:val="el-GR"/>
              </w:rPr>
              <w:t>9</w:t>
            </w:r>
          </w:p>
        </w:tc>
        <w:tc>
          <w:tcPr>
            <w:tcW w:w="2188" w:type="dxa"/>
          </w:tcPr>
          <w:p w14:paraId="536103C1" w14:textId="56435AD8" w:rsidR="00A57CFC" w:rsidRPr="00A57CFC" w:rsidRDefault="00A57CFC" w:rsidP="00732855">
            <w:pPr>
              <w:pStyle w:val="ParaContinue"/>
              <w:ind w:firstLine="0"/>
            </w:pPr>
            <w:r>
              <w:t>Symmetrical</w:t>
            </w:r>
          </w:p>
        </w:tc>
        <w:tc>
          <w:tcPr>
            <w:tcW w:w="2188" w:type="dxa"/>
          </w:tcPr>
          <w:p w14:paraId="4BD9F53B" w14:textId="77777777" w:rsidR="00A57CFC" w:rsidRPr="00A57CFC" w:rsidRDefault="00A57CFC" w:rsidP="00732855">
            <w:pPr>
              <w:pStyle w:val="ParaContinue"/>
              <w:ind w:firstLine="0"/>
              <w:rPr>
                <w:lang w:val="el-GR"/>
              </w:rPr>
            </w:pPr>
          </w:p>
        </w:tc>
      </w:tr>
      <w:tr w:rsidR="00A57CFC" w:rsidRPr="00A57CFC" w14:paraId="18A70E1F" w14:textId="77777777" w:rsidTr="00A57CFC">
        <w:tc>
          <w:tcPr>
            <w:tcW w:w="2187" w:type="dxa"/>
          </w:tcPr>
          <w:p w14:paraId="6B2D3106" w14:textId="37ECF374" w:rsidR="00A57CFC" w:rsidRPr="00A57CFC" w:rsidRDefault="00A57CFC" w:rsidP="00732855">
            <w:pPr>
              <w:pStyle w:val="ParaContinue"/>
              <w:ind w:firstLine="0"/>
              <w:rPr>
                <w:lang w:val="el-GR"/>
              </w:rPr>
            </w:pPr>
            <w:r w:rsidRPr="00A57CFC">
              <w:t>4 — VBAP 12</w:t>
            </w:r>
          </w:p>
        </w:tc>
        <w:tc>
          <w:tcPr>
            <w:tcW w:w="2187" w:type="dxa"/>
          </w:tcPr>
          <w:p w14:paraId="3FBEAE10" w14:textId="348D9040" w:rsidR="00A57CFC" w:rsidRPr="00A57CFC" w:rsidRDefault="00A57CFC" w:rsidP="00732855">
            <w:pPr>
              <w:pStyle w:val="ParaContinue"/>
              <w:ind w:firstLine="0"/>
              <w:rPr>
                <w:lang w:val="el-GR"/>
              </w:rPr>
            </w:pPr>
            <w:r>
              <w:rPr>
                <w:lang w:val="el-GR"/>
              </w:rPr>
              <w:t>12</w:t>
            </w:r>
          </w:p>
        </w:tc>
        <w:tc>
          <w:tcPr>
            <w:tcW w:w="2188" w:type="dxa"/>
          </w:tcPr>
          <w:p w14:paraId="11287175" w14:textId="7CB11107" w:rsidR="00A57CFC" w:rsidRPr="00A57CFC" w:rsidRDefault="00A57CFC" w:rsidP="00732855">
            <w:pPr>
              <w:pStyle w:val="ParaContinue"/>
              <w:ind w:firstLine="0"/>
            </w:pPr>
            <w:r>
              <w:t>Symmetrical</w:t>
            </w:r>
          </w:p>
        </w:tc>
        <w:tc>
          <w:tcPr>
            <w:tcW w:w="2188" w:type="dxa"/>
          </w:tcPr>
          <w:p w14:paraId="57956095" w14:textId="77777777" w:rsidR="00A57CFC" w:rsidRPr="00A57CFC" w:rsidRDefault="00A57CFC" w:rsidP="00732855">
            <w:pPr>
              <w:pStyle w:val="ParaContinue"/>
              <w:ind w:firstLine="0"/>
              <w:rPr>
                <w:lang w:val="el-GR"/>
              </w:rPr>
            </w:pPr>
          </w:p>
        </w:tc>
      </w:tr>
      <w:tr w:rsidR="00A57CFC" w:rsidRPr="00A57CFC" w14:paraId="1040DB8F" w14:textId="77777777" w:rsidTr="00A57CFC">
        <w:tc>
          <w:tcPr>
            <w:tcW w:w="2187" w:type="dxa"/>
          </w:tcPr>
          <w:p w14:paraId="7FAE53F0" w14:textId="1614FF08" w:rsidR="00A57CFC" w:rsidRPr="00A57CFC" w:rsidRDefault="00A57CFC" w:rsidP="00732855">
            <w:pPr>
              <w:pStyle w:val="ParaContinue"/>
              <w:ind w:firstLine="0"/>
            </w:pPr>
            <w:r w:rsidRPr="00A57CFC">
              <w:t>5 — VBAP 18</w:t>
            </w:r>
          </w:p>
        </w:tc>
        <w:tc>
          <w:tcPr>
            <w:tcW w:w="2187" w:type="dxa"/>
          </w:tcPr>
          <w:p w14:paraId="5DD71420" w14:textId="3A265CCB" w:rsidR="00A57CFC" w:rsidRPr="00A57CFC" w:rsidRDefault="00A57CFC" w:rsidP="00732855">
            <w:pPr>
              <w:pStyle w:val="ParaContinue"/>
              <w:ind w:firstLine="0"/>
              <w:rPr>
                <w:lang w:val="el-GR"/>
              </w:rPr>
            </w:pPr>
            <w:r>
              <w:rPr>
                <w:lang w:val="el-GR"/>
              </w:rPr>
              <w:t>18</w:t>
            </w:r>
          </w:p>
        </w:tc>
        <w:tc>
          <w:tcPr>
            <w:tcW w:w="2188" w:type="dxa"/>
          </w:tcPr>
          <w:p w14:paraId="1F2BE5DF" w14:textId="57F30E5E" w:rsidR="00A57CFC" w:rsidRPr="00A57CFC" w:rsidRDefault="00A57CFC" w:rsidP="00732855">
            <w:pPr>
              <w:pStyle w:val="ParaContinue"/>
              <w:ind w:firstLine="0"/>
            </w:pPr>
            <w:r>
              <w:t>Symmetrical</w:t>
            </w:r>
          </w:p>
        </w:tc>
        <w:tc>
          <w:tcPr>
            <w:tcW w:w="2188" w:type="dxa"/>
          </w:tcPr>
          <w:p w14:paraId="721E521B" w14:textId="77777777" w:rsidR="00A57CFC" w:rsidRPr="00A57CFC" w:rsidRDefault="00A57CFC" w:rsidP="00732855">
            <w:pPr>
              <w:pStyle w:val="ParaContinue"/>
              <w:ind w:firstLine="0"/>
              <w:rPr>
                <w:lang w:val="el-GR"/>
              </w:rPr>
            </w:pPr>
          </w:p>
        </w:tc>
      </w:tr>
    </w:tbl>
    <w:p w14:paraId="5F363AD5" w14:textId="77777777" w:rsidR="00A57CFC" w:rsidRPr="00A57CFC" w:rsidRDefault="00A57CFC" w:rsidP="00732855">
      <w:pPr>
        <w:pStyle w:val="ParaContinue"/>
        <w:rPr>
          <w:lang w:val="el-GR"/>
        </w:rPr>
      </w:pPr>
    </w:p>
    <w:p w14:paraId="19E26852" w14:textId="4B29C6A4" w:rsidR="00732855" w:rsidRPr="00732855" w:rsidRDefault="00A57CFC" w:rsidP="00732855">
      <w:pPr>
        <w:pStyle w:val="Para"/>
        <w:rPr>
          <w:lang w:val="el-GR" w:eastAsia="en-US"/>
        </w:rPr>
      </w:pPr>
      <w:r w:rsidRPr="00A57CFC">
        <w:rPr>
          <w:lang w:val="el-GR" w:eastAsia="en-US"/>
        </w:rPr>
        <w:t xml:space="preserve">Ο συντονισμός των επιμέρους λειτουργιών της σκηνής πραγματοποιείται από το </w:t>
      </w:r>
      <w:r w:rsidRPr="00A57CFC">
        <w:rPr>
          <w:lang w:eastAsia="en-US"/>
        </w:rPr>
        <w:t>script</w:t>
      </w:r>
      <w:r w:rsidRPr="00A57CFC">
        <w:rPr>
          <w:lang w:val="el-GR" w:eastAsia="en-US"/>
        </w:rPr>
        <w:t xml:space="preserve"> </w:t>
      </w:r>
      <w:proofErr w:type="spellStart"/>
      <w:r w:rsidRPr="00A57CFC">
        <w:rPr>
          <w:lang w:eastAsia="en-US"/>
        </w:rPr>
        <w:t>BinauralPluginRuntimeUI</w:t>
      </w:r>
      <w:proofErr w:type="spellEnd"/>
      <w:r w:rsidRPr="00A57CFC">
        <w:rPr>
          <w:lang w:val="el-GR" w:eastAsia="en-US"/>
        </w:rPr>
        <w:t xml:space="preserve">. Σε κάθε </w:t>
      </w:r>
      <w:r w:rsidRPr="00A57CFC">
        <w:rPr>
          <w:lang w:eastAsia="en-US"/>
        </w:rPr>
        <w:t>frame</w:t>
      </w:r>
      <w:r w:rsidRPr="00A57CFC">
        <w:rPr>
          <w:lang w:val="el-GR" w:eastAsia="en-US"/>
        </w:rPr>
        <w:t xml:space="preserve">, το </w:t>
      </w:r>
      <w:r w:rsidRPr="00A57CFC">
        <w:rPr>
          <w:lang w:eastAsia="en-US"/>
        </w:rPr>
        <w:t>script</w:t>
      </w:r>
      <w:r w:rsidRPr="00A57CFC">
        <w:rPr>
          <w:lang w:val="el-GR" w:eastAsia="en-US"/>
        </w:rPr>
        <w:t xml:space="preserve"> διαβάζει τις τιμές των στοιχείων ελέγχου, ενημερώνει τη θέση της εικονικής πηγής, υπολογίζει τα τρέχοντα </w:t>
      </w:r>
      <w:r w:rsidRPr="00A57CFC">
        <w:rPr>
          <w:lang w:eastAsia="en-US"/>
        </w:rPr>
        <w:t>gains</w:t>
      </w:r>
      <w:r w:rsidRPr="00A57CFC">
        <w:rPr>
          <w:lang w:val="el-GR" w:eastAsia="en-US"/>
        </w:rPr>
        <w:t xml:space="preserve"> της μεθόδου </w:t>
      </w:r>
      <w:r w:rsidRPr="00A57CFC">
        <w:rPr>
          <w:lang w:eastAsia="en-US"/>
        </w:rPr>
        <w:t>VBAP</w:t>
      </w:r>
      <w:r w:rsidRPr="00A57CFC">
        <w:rPr>
          <w:lang w:val="el-GR" w:eastAsia="en-US"/>
        </w:rPr>
        <w:t xml:space="preserve"> για την επιλεγμένη διάταξη, και προωθεί τις αντίστοιχες παραμέτρους στο </w:t>
      </w:r>
      <w:r w:rsidRPr="00A57CFC">
        <w:rPr>
          <w:lang w:eastAsia="en-US"/>
        </w:rPr>
        <w:t>plugin</w:t>
      </w:r>
      <w:r w:rsidRPr="00A57CFC">
        <w:rPr>
          <w:lang w:val="el-GR" w:eastAsia="en-US"/>
        </w:rPr>
        <w:t xml:space="preserve"> μέσω του </w:t>
      </w:r>
      <w:r w:rsidRPr="00A57CFC">
        <w:rPr>
          <w:lang w:eastAsia="en-US"/>
        </w:rPr>
        <w:t>AudioMixer</w:t>
      </w:r>
      <w:r w:rsidRPr="00A57CFC">
        <w:rPr>
          <w:lang w:val="el-GR" w:eastAsia="en-US"/>
        </w:rPr>
        <w:t xml:space="preserve">. Παράλληλα, ενημερώνει την οπτική αναπαράσταση της ηχητικής σκηνής: τραβάει τον δακτύλιο γύρω από τον ακροατή, σχεδιάζει τις ακτίνες προς την πηγή και προς τα δύο ενεργά εικονικά ηχεία, και ενημερώνει τις γωνιακές ετικέτες με χρωματική κωδικοποίηση και κλιμάκωση ανάλογη του </w:t>
      </w:r>
      <w:r w:rsidRPr="00A57CFC">
        <w:rPr>
          <w:lang w:eastAsia="en-US"/>
        </w:rPr>
        <w:t>gain</w:t>
      </w:r>
      <w:r w:rsidRPr="00A57CFC">
        <w:rPr>
          <w:lang w:val="el-GR" w:eastAsia="en-US"/>
        </w:rPr>
        <w:t xml:space="preserve"> που τους αντιστοιχεί. Στην ειδική περίπτωση της επιλογής </w:t>
      </w:r>
      <w:r w:rsidRPr="00A57CFC">
        <w:rPr>
          <w:lang w:eastAsia="en-US"/>
        </w:rPr>
        <w:t>Direct</w:t>
      </w:r>
      <w:r w:rsidRPr="00A57CFC">
        <w:rPr>
          <w:lang w:val="el-GR" w:eastAsia="en-US"/>
        </w:rPr>
        <w:t xml:space="preserve"> </w:t>
      </w:r>
      <w:r w:rsidRPr="00A57CFC">
        <w:rPr>
          <w:lang w:eastAsia="en-US"/>
        </w:rPr>
        <w:t>HRTF</w:t>
      </w:r>
      <w:r w:rsidRPr="00A57CFC">
        <w:rPr>
          <w:lang w:val="el-GR" w:eastAsia="en-US"/>
        </w:rPr>
        <w:t xml:space="preserve">, όπου δεν χρησιμοποιούνται εικονικά ηχεία αλλά εφαρμόζεται απευθείας συνέλιξη με την πλησιέστερη </w:t>
      </w:r>
      <w:r w:rsidRPr="00A57CFC">
        <w:rPr>
          <w:lang w:eastAsia="en-US"/>
        </w:rPr>
        <w:t>HRIR</w:t>
      </w:r>
      <w:r w:rsidRPr="00A57CFC">
        <w:rPr>
          <w:lang w:val="el-GR" w:eastAsia="en-US"/>
        </w:rPr>
        <w:t xml:space="preserve">, οι ετικέτες και οι </w:t>
      </w:r>
      <w:r w:rsidRPr="00A57CFC">
        <w:rPr>
          <w:lang w:val="el-GR" w:eastAsia="en-US"/>
        </w:rPr>
        <w:lastRenderedPageBreak/>
        <w:t>ακτίνες των ηχείων αποκρύπτονται και η οπτικοποίηση περιορίζεται στον δακτύλιο και στην ακτίνα της πηγής.</w:t>
      </w:r>
    </w:p>
    <w:p w14:paraId="5D8E629C" w14:textId="77777777" w:rsidR="00843BDD" w:rsidRPr="00843BDD" w:rsidRDefault="00843BDD" w:rsidP="00843BDD">
      <w:pPr>
        <w:pStyle w:val="Para"/>
        <w:rPr>
          <w:lang w:val="el-GR" w:eastAsia="en-US"/>
        </w:rPr>
      </w:pPr>
    </w:p>
    <w:p w14:paraId="612525DC" w14:textId="6882596F" w:rsidR="00040267" w:rsidRPr="00B54101" w:rsidRDefault="001F2675" w:rsidP="001F2675">
      <w:pPr>
        <w:pStyle w:val="Head1"/>
        <w:rPr>
          <w:rFonts w:eastAsiaTheme="minorEastAsia"/>
          <w:color w:val="EE0000"/>
          <w:lang w:val="el-GR"/>
        </w:rPr>
      </w:pPr>
      <w:r w:rsidRPr="00B54101">
        <w:rPr>
          <w:rFonts w:eastAsiaTheme="minorEastAsia"/>
          <w:color w:val="EE0000"/>
          <w:lang w:val="el-GR"/>
        </w:rPr>
        <w:t>ΒΙΒΛΙΟΓΡΑΦΙΑ</w:t>
      </w:r>
    </w:p>
    <w:p w14:paraId="5D04F0A8" w14:textId="77777777" w:rsidR="001F2675" w:rsidRPr="001F2675" w:rsidRDefault="001F2675" w:rsidP="001F2675">
      <w:pPr>
        <w:pStyle w:val="Para"/>
        <w:rPr>
          <w:lang w:val="el-GR" w:eastAsia="en-US"/>
        </w:rPr>
      </w:pPr>
    </w:p>
    <w:p w14:paraId="4E4DF989" w14:textId="3EC64AA5" w:rsidR="001F2675" w:rsidRPr="001F2675" w:rsidRDefault="001F2675" w:rsidP="001F2675">
      <w:pPr>
        <w:pStyle w:val="Bibentry"/>
      </w:pPr>
      <w:r w:rsidRPr="001F2675">
        <w:t xml:space="preserve">Pulkki, V. (1997). "Virtual Sound Source Positioning Using Vector Base Amplitude Panning." </w:t>
      </w:r>
      <w:r w:rsidRPr="001F2675">
        <w:rPr>
          <w:i/>
          <w:iCs/>
        </w:rPr>
        <w:t>Journal of the Audio Engineering Society</w:t>
      </w:r>
      <w:r w:rsidRPr="001F2675">
        <w:t>, 45(6), 456–466.</w:t>
      </w:r>
    </w:p>
    <w:p w14:paraId="206ACFF1" w14:textId="37F7489F" w:rsidR="001F2675" w:rsidRPr="001F2675" w:rsidRDefault="001F2675" w:rsidP="001F2675">
      <w:pPr>
        <w:pStyle w:val="Bibentry"/>
      </w:pPr>
      <w:r w:rsidRPr="001F2675">
        <w:t xml:space="preserve">Pulkki, V. (1999). "Uniform Spreading of Amplitude Panned Virtual Sources." </w:t>
      </w:r>
      <w:r w:rsidRPr="001F2675">
        <w:rPr>
          <w:i/>
          <w:iCs/>
        </w:rPr>
        <w:t>Proceedings of the IEEE Workshop on Applications of Signal Processing to Audio and Acoustics (WASPAA)</w:t>
      </w:r>
      <w:r w:rsidRPr="001F2675">
        <w:t>, 187–190.</w:t>
      </w:r>
    </w:p>
    <w:p w14:paraId="3CB81BDB" w14:textId="76122007" w:rsidR="001F2675" w:rsidRPr="001F2675" w:rsidRDefault="001F2675" w:rsidP="001F2675">
      <w:pPr>
        <w:pStyle w:val="Bibentry"/>
      </w:pPr>
      <w:r w:rsidRPr="001F2675">
        <w:t xml:space="preserve">Bennett, J.C., Barker, K. &amp; </w:t>
      </w:r>
      <w:proofErr w:type="spellStart"/>
      <w:r w:rsidRPr="001F2675">
        <w:t>Edeko</w:t>
      </w:r>
      <w:proofErr w:type="spellEnd"/>
      <w:r w:rsidRPr="001F2675">
        <w:t xml:space="preserve">, F.O. (1985). "A new approach to the assessment of stereophonic sound system performance." </w:t>
      </w:r>
      <w:r w:rsidRPr="001F2675">
        <w:rPr>
          <w:i/>
          <w:iCs/>
        </w:rPr>
        <w:t>Journal of the Audio Engineering Society</w:t>
      </w:r>
      <w:r w:rsidRPr="001F2675">
        <w:t>, 33(5), 314–321.</w:t>
      </w:r>
    </w:p>
    <w:p w14:paraId="7E116916" w14:textId="17B89B1E" w:rsidR="001F2675" w:rsidRPr="001F2675" w:rsidRDefault="001F2675" w:rsidP="001F2675">
      <w:pPr>
        <w:pStyle w:val="Bibentry"/>
      </w:pPr>
      <w:r w:rsidRPr="001F2675">
        <w:t xml:space="preserve">Pulkki, V. (2001). </w:t>
      </w:r>
      <w:r w:rsidRPr="001F2675">
        <w:rPr>
          <w:i/>
          <w:iCs/>
        </w:rPr>
        <w:t>Spatial Sound Generation and Perception by Amplitude Panning Techniques</w:t>
      </w:r>
      <w:r w:rsidRPr="001F2675">
        <w:t>. PhD thesis, Helsinki University of Technology.</w:t>
      </w:r>
    </w:p>
    <w:p w14:paraId="7CF96A99" w14:textId="20814EA9" w:rsidR="001F2675" w:rsidRPr="001F2675" w:rsidRDefault="001F2675" w:rsidP="001F2675">
      <w:pPr>
        <w:pStyle w:val="Bibentry"/>
        <w:rPr>
          <w:lang w:val="el-GR"/>
        </w:rPr>
      </w:pPr>
      <w:r w:rsidRPr="001F2675">
        <w:t xml:space="preserve">Zotter, F. &amp; Frank, M. (2019). "Amplitude Panning Using Vector Bases." </w:t>
      </w:r>
      <w:r w:rsidRPr="001F2675">
        <w:rPr>
          <w:lang w:val="el-GR"/>
        </w:rPr>
        <w:t xml:space="preserve">In </w:t>
      </w:r>
      <w:proofErr w:type="spellStart"/>
      <w:r w:rsidRPr="001F2675">
        <w:rPr>
          <w:i/>
          <w:iCs/>
          <w:lang w:val="el-GR"/>
        </w:rPr>
        <w:t>Ambisonics</w:t>
      </w:r>
      <w:proofErr w:type="spellEnd"/>
      <w:r w:rsidRPr="001F2675">
        <w:rPr>
          <w:lang w:val="el-GR"/>
        </w:rPr>
        <w:t xml:space="preserve">, </w:t>
      </w:r>
      <w:proofErr w:type="spellStart"/>
      <w:r w:rsidRPr="001F2675">
        <w:rPr>
          <w:lang w:val="el-GR"/>
        </w:rPr>
        <w:t>Springer</w:t>
      </w:r>
      <w:proofErr w:type="spellEnd"/>
      <w:r w:rsidRPr="001F2675">
        <w:rPr>
          <w:lang w:val="el-GR"/>
        </w:rPr>
        <w:t xml:space="preserve">, </w:t>
      </w:r>
      <w:proofErr w:type="spellStart"/>
      <w:r w:rsidRPr="001F2675">
        <w:rPr>
          <w:lang w:val="el-GR"/>
        </w:rPr>
        <w:t>Ch</w:t>
      </w:r>
      <w:proofErr w:type="spellEnd"/>
      <w:r w:rsidRPr="001F2675">
        <w:rPr>
          <w:lang w:val="el-GR"/>
        </w:rPr>
        <w:t>. 3.</w:t>
      </w:r>
    </w:p>
    <w:p w14:paraId="6DD5FFB5" w14:textId="077B684C" w:rsidR="001F2675" w:rsidRPr="001F2675" w:rsidRDefault="001F2675" w:rsidP="001F2675">
      <w:pPr>
        <w:pStyle w:val="Para"/>
        <w:rPr>
          <w:lang w:val="el-GR" w:eastAsia="en-US"/>
        </w:rPr>
      </w:pPr>
    </w:p>
    <w:sectPr w:rsidR="001F2675" w:rsidRPr="001F2675">
      <w:footerReference w:type="default" r:id="rId12"/>
      <w:footerReference w:type="first" r:id="rId13"/>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70F2F" w14:textId="77777777" w:rsidR="00995C7A" w:rsidRDefault="00995C7A" w:rsidP="005B434B">
      <w:pPr>
        <w:spacing w:after="0" w:line="240" w:lineRule="auto"/>
      </w:pPr>
      <w:r>
        <w:separator/>
      </w:r>
    </w:p>
  </w:endnote>
  <w:endnote w:type="continuationSeparator" w:id="0">
    <w:p w14:paraId="3A9863C2" w14:textId="77777777" w:rsidR="00995C7A" w:rsidRDefault="00995C7A"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A1"/>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CC04" w14:textId="77777777" w:rsidR="00FA42F7" w:rsidRDefault="00737F1F">
    <w:pPr>
      <w:pStyle w:val="a5"/>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A4A2" w14:textId="77777777" w:rsidR="00FA42F7" w:rsidRDefault="00FA42F7">
    <w:pPr>
      <w:pStyle w:val="a5"/>
    </w:pPr>
  </w:p>
  <w:p w14:paraId="3457BE0F" w14:textId="77777777" w:rsidR="00FA42F7" w:rsidRDefault="00FA42F7">
    <w:pPr>
      <w:pStyle w:val="a5"/>
    </w:pPr>
  </w:p>
  <w:p w14:paraId="25230BCF" w14:textId="77777777" w:rsidR="00FA42F7" w:rsidRDefault="00FA42F7">
    <w:pPr>
      <w:pStyle w:val="a5"/>
    </w:pPr>
  </w:p>
  <w:p w14:paraId="4C88CD2E" w14:textId="77777777" w:rsidR="00FA42F7" w:rsidRDefault="00FA42F7">
    <w:pPr>
      <w:pStyle w:val="a5"/>
    </w:pPr>
  </w:p>
  <w:p w14:paraId="37343467" w14:textId="77777777" w:rsidR="00FA42F7" w:rsidRDefault="00FA42F7">
    <w:pPr>
      <w:pStyle w:val="a5"/>
    </w:pPr>
  </w:p>
  <w:p w14:paraId="68CB3353" w14:textId="77777777" w:rsidR="00FA42F7" w:rsidRDefault="00FA42F7">
    <w:pPr>
      <w:pStyle w:val="a5"/>
    </w:pPr>
  </w:p>
  <w:p w14:paraId="567CE42C" w14:textId="77777777" w:rsidR="00FA42F7" w:rsidRDefault="00FA42F7">
    <w:pPr>
      <w:pStyle w:val="a5"/>
    </w:pPr>
  </w:p>
  <w:p w14:paraId="104A50D7" w14:textId="77777777" w:rsidR="00FA42F7" w:rsidRDefault="00FA42F7">
    <w:pPr>
      <w:pStyle w:val="a5"/>
    </w:pPr>
  </w:p>
  <w:p w14:paraId="0E0C0E51" w14:textId="77777777" w:rsidR="00FA42F7" w:rsidRDefault="00FA42F7">
    <w:pPr>
      <w:pStyle w:val="a5"/>
    </w:pPr>
  </w:p>
  <w:p w14:paraId="7F8DF477" w14:textId="77777777" w:rsidR="00FA42F7" w:rsidRDefault="00FA42F7">
    <w:pPr>
      <w:pStyle w:val="a5"/>
    </w:pPr>
  </w:p>
  <w:p w14:paraId="03E87E88" w14:textId="77777777" w:rsidR="00FA42F7" w:rsidRDefault="00FA42F7">
    <w:pPr>
      <w:pStyle w:val="a5"/>
    </w:pPr>
  </w:p>
  <w:p w14:paraId="094AE048" w14:textId="77777777" w:rsidR="00FA42F7" w:rsidRDefault="00FA42F7">
    <w:pPr>
      <w:pStyle w:val="a5"/>
    </w:pPr>
  </w:p>
  <w:p w14:paraId="188AD877" w14:textId="77777777" w:rsidR="00FA42F7" w:rsidRDefault="00FA42F7">
    <w:pPr>
      <w:pStyle w:val="a5"/>
    </w:pPr>
  </w:p>
  <w:p w14:paraId="219F0A73" w14:textId="77777777" w:rsidR="00FA42F7" w:rsidRDefault="00FA42F7">
    <w:pPr>
      <w:pStyle w:val="a5"/>
    </w:pPr>
  </w:p>
  <w:p w14:paraId="6D60A09C" w14:textId="77777777" w:rsidR="00FA42F7" w:rsidRDefault="00FA42F7">
    <w:pPr>
      <w:pStyle w:val="a5"/>
    </w:pPr>
  </w:p>
  <w:p w14:paraId="2EFE81C6" w14:textId="77777777" w:rsidR="00FA42F7" w:rsidRDefault="00FA42F7">
    <w:pPr>
      <w:pStyle w:val="a5"/>
    </w:pPr>
  </w:p>
  <w:p w14:paraId="74C56191" w14:textId="77777777" w:rsidR="00FA42F7" w:rsidRDefault="00FA42F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7F89D" w14:textId="77777777" w:rsidR="00995C7A" w:rsidRDefault="00995C7A" w:rsidP="005B434B">
      <w:pPr>
        <w:spacing w:after="0" w:line="240" w:lineRule="auto"/>
      </w:pPr>
      <w:r>
        <w:separator/>
      </w:r>
    </w:p>
  </w:footnote>
  <w:footnote w:type="continuationSeparator" w:id="0">
    <w:p w14:paraId="56461938" w14:textId="77777777" w:rsidR="00995C7A" w:rsidRDefault="00995C7A"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A152416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color w:val="000000" w:themeColor="text1"/>
      </w:rPr>
    </w:lvl>
    <w:lvl w:ilvl="2">
      <w:start w:val="1"/>
      <w:numFmt w:val="decimal"/>
      <w:pStyle w:val="Head3"/>
      <w:lvlText w:val="%1.%2.%3"/>
      <w:lvlJc w:val="left"/>
      <w:pPr>
        <w:ind w:left="1080" w:hanging="360"/>
      </w:pPr>
      <w:rPr>
        <w:rFonts w:hint="default"/>
        <w:lang w:val="el-GR"/>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420386">
    <w:abstractNumId w:val="0"/>
  </w:num>
  <w:num w:numId="2" w16cid:durableId="1972008493">
    <w:abstractNumId w:val="13"/>
  </w:num>
  <w:num w:numId="3" w16cid:durableId="2068605279">
    <w:abstractNumId w:val="9"/>
  </w:num>
  <w:num w:numId="4" w16cid:durableId="325087218">
    <w:abstractNumId w:val="1"/>
  </w:num>
  <w:num w:numId="5" w16cid:durableId="533004788">
    <w:abstractNumId w:val="3"/>
  </w:num>
  <w:num w:numId="6" w16cid:durableId="1526137801">
    <w:abstractNumId w:val="6"/>
  </w:num>
  <w:num w:numId="7" w16cid:durableId="1557548977">
    <w:abstractNumId w:val="11"/>
  </w:num>
  <w:num w:numId="8" w16cid:durableId="321785680">
    <w:abstractNumId w:val="2"/>
  </w:num>
  <w:num w:numId="9" w16cid:durableId="1684546420">
    <w:abstractNumId w:val="7"/>
  </w:num>
  <w:num w:numId="10" w16cid:durableId="294726037">
    <w:abstractNumId w:val="14"/>
  </w:num>
  <w:num w:numId="11" w16cid:durableId="1409230990">
    <w:abstractNumId w:val="5"/>
  </w:num>
  <w:num w:numId="12" w16cid:durableId="263610522">
    <w:abstractNumId w:val="12"/>
  </w:num>
  <w:num w:numId="13" w16cid:durableId="1338146244">
    <w:abstractNumId w:val="8"/>
  </w:num>
  <w:num w:numId="14" w16cid:durableId="1641839832">
    <w:abstractNumId w:val="4"/>
  </w:num>
  <w:num w:numId="15" w16cid:durableId="1738867757">
    <w:abstractNumId w:val="10"/>
  </w:num>
  <w:num w:numId="16" w16cid:durableId="833953766">
    <w:abstractNumId w:val="4"/>
    <w:lvlOverride w:ilvl="0">
      <w:startOverride w:val="1"/>
    </w:lvlOverride>
    <w:lvlOverride w:ilv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16F5C"/>
    <w:rsid w:val="00035167"/>
    <w:rsid w:val="00040176"/>
    <w:rsid w:val="00040267"/>
    <w:rsid w:val="00054E0A"/>
    <w:rsid w:val="000638CF"/>
    <w:rsid w:val="00070CCA"/>
    <w:rsid w:val="00080C59"/>
    <w:rsid w:val="00081442"/>
    <w:rsid w:val="0008391F"/>
    <w:rsid w:val="0009314B"/>
    <w:rsid w:val="0009787E"/>
    <w:rsid w:val="000A1E32"/>
    <w:rsid w:val="000A6F1C"/>
    <w:rsid w:val="000B2256"/>
    <w:rsid w:val="000B49BC"/>
    <w:rsid w:val="000C1A5D"/>
    <w:rsid w:val="000D153C"/>
    <w:rsid w:val="000D6541"/>
    <w:rsid w:val="000F0977"/>
    <w:rsid w:val="000F4E3C"/>
    <w:rsid w:val="00101C49"/>
    <w:rsid w:val="001125B7"/>
    <w:rsid w:val="001142BA"/>
    <w:rsid w:val="00115852"/>
    <w:rsid w:val="00115975"/>
    <w:rsid w:val="001370FB"/>
    <w:rsid w:val="00153EFE"/>
    <w:rsid w:val="0016055F"/>
    <w:rsid w:val="00170392"/>
    <w:rsid w:val="001737AC"/>
    <w:rsid w:val="00174FC0"/>
    <w:rsid w:val="001754DD"/>
    <w:rsid w:val="001A4876"/>
    <w:rsid w:val="001B633D"/>
    <w:rsid w:val="001B6365"/>
    <w:rsid w:val="001C6FC6"/>
    <w:rsid w:val="001D0F1A"/>
    <w:rsid w:val="001D3CDD"/>
    <w:rsid w:val="001D7889"/>
    <w:rsid w:val="001E3BBB"/>
    <w:rsid w:val="001E52AD"/>
    <w:rsid w:val="001F2675"/>
    <w:rsid w:val="00220233"/>
    <w:rsid w:val="0022111E"/>
    <w:rsid w:val="00222C75"/>
    <w:rsid w:val="0023048B"/>
    <w:rsid w:val="00231DBC"/>
    <w:rsid w:val="00232F73"/>
    <w:rsid w:val="002601C2"/>
    <w:rsid w:val="00272DD7"/>
    <w:rsid w:val="00277C30"/>
    <w:rsid w:val="00281B1D"/>
    <w:rsid w:val="00287D4E"/>
    <w:rsid w:val="0029158F"/>
    <w:rsid w:val="00292C1F"/>
    <w:rsid w:val="00296257"/>
    <w:rsid w:val="002A00AD"/>
    <w:rsid w:val="002C37CC"/>
    <w:rsid w:val="002D7212"/>
    <w:rsid w:val="002E204E"/>
    <w:rsid w:val="002F58C9"/>
    <w:rsid w:val="002F5B40"/>
    <w:rsid w:val="002F6E82"/>
    <w:rsid w:val="0030516D"/>
    <w:rsid w:val="00315F1F"/>
    <w:rsid w:val="00316D49"/>
    <w:rsid w:val="00340671"/>
    <w:rsid w:val="00340BD9"/>
    <w:rsid w:val="0035210A"/>
    <w:rsid w:val="00360FC3"/>
    <w:rsid w:val="003636C3"/>
    <w:rsid w:val="003756D0"/>
    <w:rsid w:val="00393D38"/>
    <w:rsid w:val="003A253B"/>
    <w:rsid w:val="003A56A9"/>
    <w:rsid w:val="003A7A86"/>
    <w:rsid w:val="003C2DDF"/>
    <w:rsid w:val="003D0C53"/>
    <w:rsid w:val="003D38D2"/>
    <w:rsid w:val="003E11A6"/>
    <w:rsid w:val="003E2846"/>
    <w:rsid w:val="003E4713"/>
    <w:rsid w:val="00412BB0"/>
    <w:rsid w:val="00426576"/>
    <w:rsid w:val="004319B9"/>
    <w:rsid w:val="00443832"/>
    <w:rsid w:val="00445F10"/>
    <w:rsid w:val="00446D67"/>
    <w:rsid w:val="00457C1D"/>
    <w:rsid w:val="00462BC2"/>
    <w:rsid w:val="0047147A"/>
    <w:rsid w:val="004759A1"/>
    <w:rsid w:val="004776CE"/>
    <w:rsid w:val="00486CCB"/>
    <w:rsid w:val="0048721F"/>
    <w:rsid w:val="004923DD"/>
    <w:rsid w:val="00496B3C"/>
    <w:rsid w:val="004C55BB"/>
    <w:rsid w:val="004C714C"/>
    <w:rsid w:val="004D1D79"/>
    <w:rsid w:val="004D3FC3"/>
    <w:rsid w:val="004E78E4"/>
    <w:rsid w:val="004F3E54"/>
    <w:rsid w:val="00516A2F"/>
    <w:rsid w:val="00541B6C"/>
    <w:rsid w:val="00547F6A"/>
    <w:rsid w:val="00585C5C"/>
    <w:rsid w:val="00586AF6"/>
    <w:rsid w:val="005878A0"/>
    <w:rsid w:val="00591453"/>
    <w:rsid w:val="005951B5"/>
    <w:rsid w:val="005A0B15"/>
    <w:rsid w:val="005A19C2"/>
    <w:rsid w:val="005A2C99"/>
    <w:rsid w:val="005A36B0"/>
    <w:rsid w:val="005B35B6"/>
    <w:rsid w:val="005B434B"/>
    <w:rsid w:val="005B4986"/>
    <w:rsid w:val="005C3913"/>
    <w:rsid w:val="005D093A"/>
    <w:rsid w:val="005D6FD5"/>
    <w:rsid w:val="005F5738"/>
    <w:rsid w:val="00611947"/>
    <w:rsid w:val="0062578B"/>
    <w:rsid w:val="00630344"/>
    <w:rsid w:val="006404EB"/>
    <w:rsid w:val="0064487D"/>
    <w:rsid w:val="00663E4A"/>
    <w:rsid w:val="006671D3"/>
    <w:rsid w:val="00680E21"/>
    <w:rsid w:val="00682AE2"/>
    <w:rsid w:val="006B5C30"/>
    <w:rsid w:val="006C53BD"/>
    <w:rsid w:val="006F0597"/>
    <w:rsid w:val="00705D5C"/>
    <w:rsid w:val="00714DFD"/>
    <w:rsid w:val="00720F9D"/>
    <w:rsid w:val="00730C99"/>
    <w:rsid w:val="00732855"/>
    <w:rsid w:val="00737F1F"/>
    <w:rsid w:val="007418A7"/>
    <w:rsid w:val="007563AB"/>
    <w:rsid w:val="00764363"/>
    <w:rsid w:val="007810D3"/>
    <w:rsid w:val="00782774"/>
    <w:rsid w:val="00794743"/>
    <w:rsid w:val="007B0584"/>
    <w:rsid w:val="007B36F5"/>
    <w:rsid w:val="007D3389"/>
    <w:rsid w:val="007E20EF"/>
    <w:rsid w:val="007E6D28"/>
    <w:rsid w:val="00804CF5"/>
    <w:rsid w:val="0081437E"/>
    <w:rsid w:val="00824AFA"/>
    <w:rsid w:val="00825289"/>
    <w:rsid w:val="0084215D"/>
    <w:rsid w:val="00843BDD"/>
    <w:rsid w:val="0085153A"/>
    <w:rsid w:val="00854C40"/>
    <w:rsid w:val="00854D22"/>
    <w:rsid w:val="00870176"/>
    <w:rsid w:val="00873A15"/>
    <w:rsid w:val="00877A46"/>
    <w:rsid w:val="00883668"/>
    <w:rsid w:val="00884334"/>
    <w:rsid w:val="00884E06"/>
    <w:rsid w:val="00885431"/>
    <w:rsid w:val="008B1286"/>
    <w:rsid w:val="008C0DC6"/>
    <w:rsid w:val="008D08F7"/>
    <w:rsid w:val="008D0BE2"/>
    <w:rsid w:val="008D0CC8"/>
    <w:rsid w:val="008D14C0"/>
    <w:rsid w:val="008E76D7"/>
    <w:rsid w:val="008F46DC"/>
    <w:rsid w:val="00916A93"/>
    <w:rsid w:val="00920182"/>
    <w:rsid w:val="00920634"/>
    <w:rsid w:val="00923F32"/>
    <w:rsid w:val="00926F50"/>
    <w:rsid w:val="00931E7D"/>
    <w:rsid w:val="0095148C"/>
    <w:rsid w:val="00961E2F"/>
    <w:rsid w:val="009639FB"/>
    <w:rsid w:val="009641B8"/>
    <w:rsid w:val="00977ABC"/>
    <w:rsid w:val="00981063"/>
    <w:rsid w:val="00995C7A"/>
    <w:rsid w:val="009A4936"/>
    <w:rsid w:val="009A5CA9"/>
    <w:rsid w:val="009A65C1"/>
    <w:rsid w:val="009B76D7"/>
    <w:rsid w:val="009C7311"/>
    <w:rsid w:val="009C7567"/>
    <w:rsid w:val="009F684F"/>
    <w:rsid w:val="00A03950"/>
    <w:rsid w:val="00A110B7"/>
    <w:rsid w:val="00A27A9F"/>
    <w:rsid w:val="00A3685D"/>
    <w:rsid w:val="00A41034"/>
    <w:rsid w:val="00A46BC9"/>
    <w:rsid w:val="00A54008"/>
    <w:rsid w:val="00A55475"/>
    <w:rsid w:val="00A57CFC"/>
    <w:rsid w:val="00A6011A"/>
    <w:rsid w:val="00A64112"/>
    <w:rsid w:val="00A90253"/>
    <w:rsid w:val="00A91606"/>
    <w:rsid w:val="00A9179E"/>
    <w:rsid w:val="00AB1235"/>
    <w:rsid w:val="00AB5A4B"/>
    <w:rsid w:val="00AC587D"/>
    <w:rsid w:val="00AD3DB4"/>
    <w:rsid w:val="00AD4082"/>
    <w:rsid w:val="00AD57DF"/>
    <w:rsid w:val="00AD6C5E"/>
    <w:rsid w:val="00AE2059"/>
    <w:rsid w:val="00AF5390"/>
    <w:rsid w:val="00B05B99"/>
    <w:rsid w:val="00B37F55"/>
    <w:rsid w:val="00B40EB1"/>
    <w:rsid w:val="00B54101"/>
    <w:rsid w:val="00B657BD"/>
    <w:rsid w:val="00B65C35"/>
    <w:rsid w:val="00B91CDB"/>
    <w:rsid w:val="00B95BD5"/>
    <w:rsid w:val="00BA49B6"/>
    <w:rsid w:val="00BB482B"/>
    <w:rsid w:val="00BC0EF1"/>
    <w:rsid w:val="00BD04E6"/>
    <w:rsid w:val="00BE220C"/>
    <w:rsid w:val="00BE251D"/>
    <w:rsid w:val="00BF4516"/>
    <w:rsid w:val="00C05A10"/>
    <w:rsid w:val="00C24EFC"/>
    <w:rsid w:val="00C37E26"/>
    <w:rsid w:val="00C41F91"/>
    <w:rsid w:val="00C43F61"/>
    <w:rsid w:val="00C753FD"/>
    <w:rsid w:val="00C8515F"/>
    <w:rsid w:val="00CC1492"/>
    <w:rsid w:val="00CD4E96"/>
    <w:rsid w:val="00CE7C85"/>
    <w:rsid w:val="00CF4FDC"/>
    <w:rsid w:val="00CF6D14"/>
    <w:rsid w:val="00D07298"/>
    <w:rsid w:val="00D15013"/>
    <w:rsid w:val="00D21684"/>
    <w:rsid w:val="00D26166"/>
    <w:rsid w:val="00D30989"/>
    <w:rsid w:val="00D34EAB"/>
    <w:rsid w:val="00D50746"/>
    <w:rsid w:val="00D618C3"/>
    <w:rsid w:val="00D66C40"/>
    <w:rsid w:val="00D811FF"/>
    <w:rsid w:val="00D825A5"/>
    <w:rsid w:val="00D82C25"/>
    <w:rsid w:val="00D929A4"/>
    <w:rsid w:val="00DA0035"/>
    <w:rsid w:val="00DA1CE2"/>
    <w:rsid w:val="00DA5FCA"/>
    <w:rsid w:val="00DB04B4"/>
    <w:rsid w:val="00DB6C9B"/>
    <w:rsid w:val="00E037CD"/>
    <w:rsid w:val="00E22563"/>
    <w:rsid w:val="00E27EFA"/>
    <w:rsid w:val="00E43855"/>
    <w:rsid w:val="00E55E8D"/>
    <w:rsid w:val="00E7054B"/>
    <w:rsid w:val="00E7110E"/>
    <w:rsid w:val="00E8234D"/>
    <w:rsid w:val="00E8367F"/>
    <w:rsid w:val="00E92194"/>
    <w:rsid w:val="00EA199D"/>
    <w:rsid w:val="00EA3159"/>
    <w:rsid w:val="00EC0CCD"/>
    <w:rsid w:val="00ED2279"/>
    <w:rsid w:val="00ED5396"/>
    <w:rsid w:val="00EE575A"/>
    <w:rsid w:val="00EF5BB9"/>
    <w:rsid w:val="00F07897"/>
    <w:rsid w:val="00F07D9C"/>
    <w:rsid w:val="00F13E05"/>
    <w:rsid w:val="00F46728"/>
    <w:rsid w:val="00F52D22"/>
    <w:rsid w:val="00F55F03"/>
    <w:rsid w:val="00F570F1"/>
    <w:rsid w:val="00F6354E"/>
    <w:rsid w:val="00F77A47"/>
    <w:rsid w:val="00FA1261"/>
    <w:rsid w:val="00FA42F7"/>
    <w:rsid w:val="00FA7B8F"/>
    <w:rsid w:val="00FB0F32"/>
    <w:rsid w:val="00FB5B86"/>
    <w:rsid w:val="00FC231E"/>
    <w:rsid w:val="00FD21F1"/>
    <w:rsid w:val="00FE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69C1"/>
  <w15:chartTrackingRefBased/>
  <w15:docId w15:val="{A8833E54-DEFE-4943-A492-C95600A76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81B1D"/>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281B1D"/>
    <w:rPr>
      <w:rFonts w:ascii="Linux Biolinum O" w:eastAsia="Cambria" w:hAnsi="Linux Biolinum O" w:cs="Linux Biolinum O"/>
      <w:sz w:val="20"/>
      <w:lang w:eastAsia="ja-JP"/>
    </w:rPr>
  </w:style>
  <w:style w:type="paragraph" w:customStyle="1" w:styleId="FigureCaption">
    <w:name w:val="FigureCaption"/>
    <w:link w:val="FigureCaptionChar"/>
    <w:autoRedefine/>
    <w:rsid w:val="00281B1D"/>
    <w:pPr>
      <w:keepNext/>
      <w:spacing w:before="60" w:after="180" w:line="200" w:lineRule="atLeast"/>
      <w:jc w:val="center"/>
    </w:pPr>
    <w:rPr>
      <w:rFonts w:ascii="Linux Biolinum O" w:eastAsia="Cambria" w:hAnsi="Linux Biolinum O" w:cs="Linux Biolinum O"/>
      <w:sz w:val="20"/>
      <w:lang w:eastAsia="ja-JP"/>
    </w:rPr>
  </w:style>
  <w:style w:type="paragraph" w:customStyle="1" w:styleId="Image">
    <w:name w:val="Image"/>
    <w:basedOn w:val="a0"/>
    <w:rsid w:val="00281B1D"/>
    <w:pPr>
      <w:keepNext/>
      <w:spacing w:after="200" w:line="225" w:lineRule="atLeast"/>
      <w:jc w:val="center"/>
    </w:pPr>
    <w:rPr>
      <w:rFonts w:ascii="Linux Libertine O" w:eastAsia="Cambria" w:hAnsi="Linux Libertine O" w:cs="Linux Libertine O"/>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281B1D"/>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22"/>
      <w:szCs w:val="20"/>
    </w:rPr>
  </w:style>
  <w:style w:type="paragraph" w:customStyle="1" w:styleId="Head2">
    <w:name w:val="Head2"/>
    <w:basedOn w:val="2"/>
    <w:next w:val="Para"/>
    <w:qFormat/>
    <w:rsid w:val="00281B1D"/>
    <w:pPr>
      <w:numPr>
        <w:ilvl w:val="1"/>
        <w:numId w:val="14"/>
      </w:numPr>
      <w:tabs>
        <w:tab w:val="num" w:pos="360"/>
      </w:tabs>
      <w:spacing w:before="240" w:after="60" w:line="225" w:lineRule="atLeast"/>
    </w:pPr>
    <w:rPr>
      <w:rFonts w:ascii="Linux Biolinum O" w:eastAsia="Times New Roman" w:hAnsi="Linux Biolinum O" w:cs="Linux Biolinum O"/>
      <w:b/>
      <w:bCs/>
      <w:color w:val="auto"/>
      <w:sz w:val="22"/>
      <w:szCs w:val="20"/>
    </w:rPr>
  </w:style>
  <w:style w:type="paragraph" w:customStyle="1" w:styleId="Head3old">
    <w:name w:val="Head3old"/>
    <w:next w:val="Para"/>
    <w:link w:val="Head3oldChar"/>
    <w:qFormat/>
    <w:rsid w:val="00281B1D"/>
    <w:pPr>
      <w:keepNext/>
      <w:spacing w:before="240" w:after="60" w:line="225" w:lineRule="atLeast"/>
    </w:pPr>
    <w:rPr>
      <w:rFonts w:ascii="Linux Biolinum O" w:eastAsia="MS Mincho" w:hAnsi="Linux Biolinum O" w:cs="Linux Biolinum O"/>
      <w:b/>
      <w:i/>
      <w:szCs w:val="20"/>
    </w:rPr>
  </w:style>
  <w:style w:type="paragraph" w:customStyle="1" w:styleId="Para">
    <w:name w:val="Para"/>
    <w:basedOn w:val="a0"/>
    <w:next w:val="ParaContinue"/>
    <w:rsid w:val="00281B1D"/>
    <w:pPr>
      <w:spacing w:after="0" w:line="270" w:lineRule="atLeast"/>
      <w:ind w:firstLine="240"/>
      <w:jc w:val="both"/>
    </w:pPr>
    <w:rPr>
      <w:rFonts w:ascii="Linux Libertine O" w:eastAsia="Cambria" w:hAnsi="Linux Libertine O" w:cs="Linux Libertine O"/>
      <w:szCs w:val="24"/>
      <w:lang w:eastAsia="ja-JP"/>
    </w:rPr>
  </w:style>
  <w:style w:type="character" w:styleId="-">
    <w:name w:val="Hyperlink"/>
    <w:uiPriority w:val="99"/>
    <w:rsid w:val="005B434B"/>
    <w:rPr>
      <w:rFonts w:ascii="Linux Libertine O" w:hAnsi="Linux Libertine O" w:cs="Linux Libertine O" w:hint="default"/>
      <w:color w:val="0000FF"/>
      <w:u w:val="single"/>
    </w:rPr>
  </w:style>
  <w:style w:type="paragraph" w:styleId="a4">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Υπότιτλος Char"/>
    <w:basedOn w:val="a1"/>
    <w:link w:val="a4"/>
    <w:rsid w:val="005B434B"/>
    <w:rPr>
      <w:rFonts w:ascii="Linux Biolinum O" w:eastAsia="MS Gothic" w:hAnsi="Linux Biolinum O" w:cs="Linux Biolinum O"/>
      <w:iCs/>
      <w:sz w:val="18"/>
      <w:szCs w:val="24"/>
    </w:rPr>
  </w:style>
  <w:style w:type="paragraph" w:customStyle="1" w:styleId="Abstract">
    <w:name w:val="Abstract"/>
    <w:rsid w:val="00281B1D"/>
    <w:pPr>
      <w:spacing w:before="200" w:after="0" w:line="240" w:lineRule="atLeast"/>
      <w:jc w:val="both"/>
    </w:pPr>
    <w:rPr>
      <w:rFonts w:ascii="Linux Libertine O" w:eastAsia="Cambria" w:hAnsi="Linux Libertine O" w:cs="Linux Libertine O"/>
      <w:sz w:val="20"/>
    </w:rPr>
  </w:style>
  <w:style w:type="paragraph" w:customStyle="1" w:styleId="Affiliation">
    <w:name w:val="Affiliation"/>
    <w:rsid w:val="00281B1D"/>
    <w:pPr>
      <w:spacing w:before="60" w:after="0" w:line="297" w:lineRule="atLeast"/>
    </w:pPr>
    <w:rPr>
      <w:rFonts w:ascii="Linux Libertine O" w:eastAsia="Times New Roman" w:hAnsi="Linux Libertine O" w:cs="Linux Libertine O"/>
      <w:szCs w:val="20"/>
    </w:rPr>
  </w:style>
  <w:style w:type="paragraph" w:customStyle="1" w:styleId="Titledocument">
    <w:name w:val="Title_document"/>
    <w:link w:val="TitledocumentChar"/>
    <w:rsid w:val="00281B1D"/>
    <w:pPr>
      <w:spacing w:after="0" w:line="360" w:lineRule="atLeast"/>
    </w:pPr>
    <w:rPr>
      <w:rFonts w:ascii="Linux Biolinum O" w:eastAsia="Times New Roman" w:hAnsi="Linux Biolinum O" w:cs="Linux Biolinum O"/>
      <w:b/>
      <w:bCs/>
      <w:sz w:val="28"/>
      <w:szCs w:val="20"/>
    </w:rPr>
  </w:style>
  <w:style w:type="paragraph" w:customStyle="1" w:styleId="ACMRefHead">
    <w:name w:val="ACMRefHead"/>
    <w:basedOn w:val="Titledocument"/>
    <w:link w:val="ACMRefHeadChar"/>
    <w:rsid w:val="00281B1D"/>
    <w:pPr>
      <w:spacing w:before="160" w:line="192" w:lineRule="atLeast"/>
      <w:jc w:val="both"/>
    </w:pPr>
    <w:rPr>
      <w:rFonts w:ascii="Linux Libertine O" w:hAnsi="Linux Libertine O" w:cs="Linux Libertine O"/>
      <w:sz w:val="20"/>
    </w:rPr>
  </w:style>
  <w:style w:type="character" w:customStyle="1" w:styleId="TitledocumentChar">
    <w:name w:val="Title_document Char"/>
    <w:basedOn w:val="a1"/>
    <w:link w:val="Titledocument"/>
    <w:rsid w:val="00281B1D"/>
    <w:rPr>
      <w:rFonts w:ascii="Linux Biolinum O" w:eastAsia="Times New Roman" w:hAnsi="Linux Biolinum O" w:cs="Linux Biolinum O"/>
      <w:b/>
      <w:bCs/>
      <w:sz w:val="28"/>
      <w:szCs w:val="20"/>
    </w:rPr>
  </w:style>
  <w:style w:type="character" w:customStyle="1" w:styleId="AckHeadChar">
    <w:name w:val="AckHead Char"/>
    <w:link w:val="AckHead"/>
    <w:locked/>
    <w:rsid w:val="00281B1D"/>
    <w:rPr>
      <w:rFonts w:ascii="Linux Biolinum O" w:eastAsia="Cambria" w:hAnsi="Linux Biolinum O" w:cs="Linux Biolinum O"/>
      <w:b/>
      <w:lang w:eastAsia="ja-JP"/>
    </w:rPr>
  </w:style>
  <w:style w:type="paragraph" w:customStyle="1" w:styleId="AckHead">
    <w:name w:val="AckHead"/>
    <w:next w:val="AckPara"/>
    <w:link w:val="AckHeadChar"/>
    <w:rsid w:val="00281B1D"/>
    <w:pPr>
      <w:keepNext/>
      <w:spacing w:before="240" w:after="60" w:line="225" w:lineRule="atLeast"/>
    </w:pPr>
    <w:rPr>
      <w:rFonts w:ascii="Linux Biolinum O" w:eastAsia="Cambria" w:hAnsi="Linux Biolinum O" w:cs="Linux Biolinum O"/>
      <w:b/>
      <w:lang w:eastAsia="ja-JP"/>
    </w:rPr>
  </w:style>
  <w:style w:type="paragraph" w:customStyle="1" w:styleId="AckPara">
    <w:name w:val="AckPara"/>
    <w:basedOn w:val="a0"/>
    <w:next w:val="ParaContinue"/>
    <w:rsid w:val="00281B1D"/>
    <w:pPr>
      <w:spacing w:after="0" w:line="270" w:lineRule="atLeast"/>
      <w:jc w:val="both"/>
    </w:pPr>
    <w:rPr>
      <w:rFonts w:ascii="Linux Libertine O" w:eastAsia="Cambria" w:hAnsi="Linux Libertine O" w:cs="Linux Libertine O"/>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281B1D"/>
    <w:rPr>
      <w:rFonts w:ascii="Linux Biolinum O" w:eastAsia="Cambria" w:hAnsi="Linux Biolinum O" w:cs="Linux Biolinum O"/>
      <w:caps/>
      <w:sz w:val="24"/>
      <w:lang w:eastAsia="ja-JP"/>
    </w:rPr>
  </w:style>
  <w:style w:type="paragraph" w:customStyle="1" w:styleId="Authors">
    <w:name w:val="Authors"/>
    <w:link w:val="AuthorsChar"/>
    <w:rsid w:val="00281B1D"/>
    <w:pPr>
      <w:spacing w:before="60" w:after="0" w:line="320" w:lineRule="atLeast"/>
    </w:pPr>
    <w:rPr>
      <w:rFonts w:ascii="Linux Biolinum O" w:eastAsia="Cambria" w:hAnsi="Linux Biolinum O" w:cs="Linux Biolinum O"/>
      <w:caps/>
      <w:sz w:val="24"/>
      <w:lang w:eastAsia="ja-JP"/>
    </w:rPr>
  </w:style>
  <w:style w:type="character" w:customStyle="1" w:styleId="DisplayFormulaChar">
    <w:name w:val="DisplayFormula Char"/>
    <w:link w:val="DisplayFormula"/>
    <w:locked/>
    <w:rsid w:val="00281B1D"/>
    <w:rPr>
      <w:rFonts w:ascii="Linux Libertine O" w:eastAsia="Cambria" w:hAnsi="Linux Libertine O" w:cs="Linux Libertine O"/>
      <w:lang w:eastAsia="ja-JP"/>
    </w:rPr>
  </w:style>
  <w:style w:type="paragraph" w:customStyle="1" w:styleId="DisplayFormula">
    <w:name w:val="DisplayFormula"/>
    <w:link w:val="DisplayFormulaChar"/>
    <w:rsid w:val="00281B1D"/>
    <w:pPr>
      <w:spacing w:before="120" w:after="180" w:line="270" w:lineRule="atLeast"/>
      <w:jc w:val="center"/>
    </w:pPr>
    <w:rPr>
      <w:rFonts w:ascii="Linux Libertine O" w:eastAsia="Cambria" w:hAnsi="Linux Libertine O" w:cs="Linux Libertine O"/>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281B1D"/>
    <w:pPr>
      <w:keepNext/>
      <w:spacing w:before="300" w:after="60" w:line="225" w:lineRule="atLeast"/>
    </w:pPr>
    <w:rPr>
      <w:rFonts w:ascii="Linux Biolinum O" w:eastAsia="Cambria" w:hAnsi="Linux Biolinum O" w:cs="Linux Biolinum O"/>
      <w:b/>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443832"/>
    <w:rPr>
      <w:rFonts w:ascii="Linux Biolinum O" w:eastAsia="Cambria" w:hAnsi="Linux Biolinum O" w:cs="Linux Biolinum O"/>
      <w:b/>
      <w:sz w:val="20"/>
      <w:szCs w:val="24"/>
      <w:lang w:eastAsia="ja-JP"/>
    </w:rPr>
  </w:style>
  <w:style w:type="paragraph" w:customStyle="1" w:styleId="TableCaption">
    <w:name w:val="TableCaption"/>
    <w:link w:val="TableCaptionChar"/>
    <w:autoRedefine/>
    <w:rsid w:val="00443832"/>
    <w:pPr>
      <w:keepNext/>
      <w:spacing w:before="180" w:after="120" w:line="200" w:lineRule="atLeast"/>
      <w:jc w:val="center"/>
    </w:pPr>
    <w:rPr>
      <w:rFonts w:ascii="Linux Biolinum O" w:eastAsia="Cambria" w:hAnsi="Linux Biolinum O" w:cs="Linux Biolinum O"/>
      <w:b/>
      <w:sz w:val="20"/>
      <w:szCs w:val="24"/>
      <w:lang w:eastAsia="ja-JP"/>
    </w:rPr>
  </w:style>
  <w:style w:type="character" w:customStyle="1" w:styleId="ACMRefHeadChar">
    <w:name w:val="ACMRefHead Char"/>
    <w:basedOn w:val="TitledocumentChar"/>
    <w:link w:val="ACMRefHead"/>
    <w:rsid w:val="00281B1D"/>
    <w:rPr>
      <w:rFonts w:ascii="Linux Libertine O" w:eastAsia="Times New Roman" w:hAnsi="Linux Libertine O" w:cs="Linux Libertine O"/>
      <w:b/>
      <w:bCs/>
      <w:sz w:val="20"/>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281B1D"/>
    <w:rPr>
      <w:rFonts w:ascii="Linux Libertine O" w:hAnsi="Linux Libertine O" w:cs="Linux Libertine O"/>
      <w:szCs w:val="24"/>
      <w:lang w:eastAsia="ja-JP"/>
    </w:rPr>
  </w:style>
  <w:style w:type="paragraph" w:customStyle="1" w:styleId="ParaContinue">
    <w:name w:val="ParaContinue"/>
    <w:basedOn w:val="a0"/>
    <w:link w:val="ParaContinueChar"/>
    <w:rsid w:val="00281B1D"/>
    <w:pPr>
      <w:spacing w:after="0" w:line="270" w:lineRule="atLeast"/>
      <w:ind w:firstLine="240"/>
      <w:jc w:val="both"/>
    </w:pPr>
    <w:rPr>
      <w:rFonts w:ascii="Linux Libertine O" w:hAnsi="Linux Libertine O" w:cs="Linux Libertine O"/>
      <w:szCs w:val="24"/>
      <w:lang w:eastAsia="ja-JP"/>
    </w:rPr>
  </w:style>
  <w:style w:type="paragraph" w:customStyle="1" w:styleId="Bibentry">
    <w:name w:val="Bib_entry"/>
    <w:basedOn w:val="a0"/>
    <w:rsid w:val="00281B1D"/>
    <w:pPr>
      <w:widowControl w:val="0"/>
      <w:numPr>
        <w:numId w:val="3"/>
      </w:numPr>
      <w:spacing w:after="60" w:line="168" w:lineRule="atLeast"/>
      <w:jc w:val="both"/>
    </w:pPr>
    <w:rPr>
      <w:rFonts w:ascii="Linux Libertine O" w:eastAsia="Cambria" w:hAnsi="Linux Libertine O" w:cs="Linux Libertine O"/>
      <w:sz w:val="18"/>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5">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Υποσέλιδο Char"/>
    <w:basedOn w:val="a1"/>
    <w:link w:val="a5"/>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6">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281B1D"/>
    <w:pPr>
      <w:spacing w:before="20" w:line="240" w:lineRule="atLeast"/>
      <w:jc w:val="both"/>
    </w:pPr>
    <w:rPr>
      <w:rFonts w:ascii="Linux Libertine O" w:hAnsi="Linux Libertine O" w:cs="Linux Libertine O"/>
      <w:b w:val="0"/>
      <w:sz w:val="20"/>
    </w:rPr>
  </w:style>
  <w:style w:type="character" w:customStyle="1" w:styleId="ACMRefChar">
    <w:name w:val="ACMRef Char"/>
    <w:basedOn w:val="TitledocumentChar"/>
    <w:link w:val="ACMRef"/>
    <w:rsid w:val="00281B1D"/>
    <w:rPr>
      <w:rFonts w:ascii="Linux Libertine O" w:eastAsia="Times New Roman" w:hAnsi="Linux Libertine O" w:cs="Linux Libertine O"/>
      <w:b w:val="0"/>
      <w:bCs/>
      <w:sz w:val="20"/>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281B1D"/>
    <w:pPr>
      <w:spacing w:line="220" w:lineRule="atLeast"/>
    </w:pPr>
    <w:rPr>
      <w:sz w:val="20"/>
      <w:szCs w:val="16"/>
      <w:lang w:eastAsia="en-US"/>
    </w:rPr>
  </w:style>
  <w:style w:type="character" w:customStyle="1" w:styleId="Head3oldChar">
    <w:name w:val="Head3old Char"/>
    <w:basedOn w:val="a1"/>
    <w:link w:val="Head3old"/>
    <w:rsid w:val="00281B1D"/>
    <w:rPr>
      <w:rFonts w:ascii="Linux Biolinum O" w:eastAsia="MS Mincho" w:hAnsi="Linux Biolinum O" w:cs="Linux Biolinum O"/>
      <w:b/>
      <w:i/>
      <w:szCs w:val="20"/>
    </w:rPr>
  </w:style>
  <w:style w:type="paragraph" w:customStyle="1" w:styleId="Head3">
    <w:name w:val="Head3"/>
    <w:basedOn w:val="Titledocument"/>
    <w:next w:val="Para"/>
    <w:link w:val="Head3Char"/>
    <w:qFormat/>
    <w:rsid w:val="00281B1D"/>
    <w:pPr>
      <w:keepNext/>
      <w:numPr>
        <w:ilvl w:val="2"/>
        <w:numId w:val="14"/>
      </w:numPr>
      <w:tabs>
        <w:tab w:val="left" w:pos="540"/>
      </w:tabs>
      <w:overflowPunct w:val="0"/>
      <w:spacing w:before="240" w:after="60" w:line="225" w:lineRule="atLeast"/>
      <w:ind w:left="360"/>
      <w:outlineLvl w:val="2"/>
    </w:pPr>
    <w:rPr>
      <w:b w:val="0"/>
      <w:i/>
      <w:sz w:val="22"/>
    </w:rPr>
  </w:style>
  <w:style w:type="character" w:customStyle="1" w:styleId="Parachar">
    <w:name w:val="Para char"/>
    <w:basedOn w:val="a1"/>
    <w:rsid w:val="00281B1D"/>
    <w:rPr>
      <w:rFonts w:ascii="Linux Libertine O" w:hAnsi="Linux Libertine O" w:cs="Linux Libertine O"/>
      <w:b w:val="0"/>
      <w:i/>
      <w:sz w:val="22"/>
      <w:lang w:eastAsia="ja-JP"/>
    </w:rPr>
  </w:style>
  <w:style w:type="character" w:customStyle="1" w:styleId="Head3Char">
    <w:name w:val="Head3 Char"/>
    <w:basedOn w:val="TitledocumentChar"/>
    <w:link w:val="Head3"/>
    <w:rsid w:val="00281B1D"/>
    <w:rPr>
      <w:rFonts w:ascii="Linux Biolinum O" w:eastAsia="Times New Roman" w:hAnsi="Linux Biolinum O" w:cs="Linux Biolinum O"/>
      <w:b w:val="0"/>
      <w:bCs/>
      <w:i/>
      <w:sz w:val="2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Επικεφαλίδα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Επικεφαλίδα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281B1D"/>
    <w:pPr>
      <w:keepNext/>
      <w:numPr>
        <w:ilvl w:val="3"/>
        <w:numId w:val="14"/>
      </w:numPr>
      <w:spacing w:before="60" w:after="140" w:line="240" w:lineRule="auto"/>
    </w:pPr>
    <w:rPr>
      <w:rFonts w:ascii="Linux Biolinum" w:eastAsia="Times New Roman" w:hAnsi="Linux Biolinum" w:cs="Linux Biolinum"/>
      <w:i/>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character" w:styleId="a7">
    <w:name w:val="Unresolved Mention"/>
    <w:basedOn w:val="a1"/>
    <w:uiPriority w:val="99"/>
    <w:semiHidden/>
    <w:unhideWhenUsed/>
    <w:rsid w:val="00040267"/>
    <w:rPr>
      <w:color w:val="605E5C"/>
      <w:shd w:val="clear" w:color="auto" w:fill="E1DFDD"/>
    </w:rPr>
  </w:style>
  <w:style w:type="paragraph" w:styleId="a8">
    <w:name w:val="caption"/>
    <w:basedOn w:val="a0"/>
    <w:next w:val="a0"/>
    <w:uiPriority w:val="35"/>
    <w:unhideWhenUsed/>
    <w:qFormat/>
    <w:rsid w:val="000D153C"/>
    <w:pPr>
      <w:spacing w:after="200" w:line="240" w:lineRule="auto"/>
    </w:pPr>
    <w:rPr>
      <w:i/>
      <w:iCs/>
      <w:color w:val="44546A" w:themeColor="text2"/>
      <w:sz w:val="18"/>
      <w:szCs w:val="18"/>
    </w:rPr>
  </w:style>
  <w:style w:type="paragraph" w:styleId="Web">
    <w:name w:val="Normal (Web)"/>
    <w:basedOn w:val="a0"/>
    <w:uiPriority w:val="99"/>
    <w:semiHidden/>
    <w:unhideWhenUsed/>
    <w:rsid w:val="00883668"/>
    <w:rPr>
      <w:rFonts w:ascii="Times New Roman" w:hAnsi="Times New Roman" w:cs="Times New Roman"/>
      <w:sz w:val="24"/>
      <w:szCs w:val="24"/>
    </w:rPr>
  </w:style>
  <w:style w:type="paragraph" w:styleId="a9">
    <w:name w:val="TOC Heading"/>
    <w:basedOn w:val="1"/>
    <w:next w:val="a0"/>
    <w:uiPriority w:val="39"/>
    <w:unhideWhenUsed/>
    <w:qFormat/>
    <w:rsid w:val="00FB5B86"/>
    <w:pPr>
      <w:outlineLvl w:val="9"/>
    </w:pPr>
    <w:rPr>
      <w:lang w:val="el-GR" w:eastAsia="el-GR"/>
    </w:rPr>
  </w:style>
  <w:style w:type="paragraph" w:styleId="10">
    <w:name w:val="toc 1"/>
    <w:basedOn w:val="a0"/>
    <w:next w:val="a0"/>
    <w:autoRedefine/>
    <w:uiPriority w:val="39"/>
    <w:unhideWhenUsed/>
    <w:rsid w:val="00FB5B86"/>
    <w:pPr>
      <w:spacing w:after="100"/>
    </w:pPr>
  </w:style>
  <w:style w:type="paragraph" w:styleId="20">
    <w:name w:val="toc 2"/>
    <w:basedOn w:val="a0"/>
    <w:next w:val="a0"/>
    <w:autoRedefine/>
    <w:uiPriority w:val="39"/>
    <w:unhideWhenUsed/>
    <w:rsid w:val="00FB5B86"/>
    <w:pPr>
      <w:spacing w:after="100"/>
      <w:ind w:left="220"/>
    </w:pPr>
  </w:style>
  <w:style w:type="paragraph" w:styleId="3">
    <w:name w:val="toc 3"/>
    <w:basedOn w:val="a0"/>
    <w:next w:val="a0"/>
    <w:autoRedefine/>
    <w:uiPriority w:val="39"/>
    <w:unhideWhenUsed/>
    <w:rsid w:val="00FB5B86"/>
    <w:pPr>
      <w:spacing w:after="100"/>
      <w:ind w:left="440"/>
    </w:pPr>
  </w:style>
  <w:style w:type="character" w:styleId="aa">
    <w:name w:val="Placeholder Text"/>
    <w:basedOn w:val="a1"/>
    <w:uiPriority w:val="99"/>
    <w:semiHidden/>
    <w:rsid w:val="00854C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9EB1E-EE9E-4418-B0DB-0A69BF1C8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4856</TotalTime>
  <Pages>1</Pages>
  <Words>6814</Words>
  <Characters>36799</Characters>
  <Application>Microsoft Office Word</Application>
  <DocSecurity>0</DocSecurity>
  <Lines>306</Lines>
  <Paragraphs>87</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ΜΠΕΝΕΤΟΣ ΝΙΚΟΛΑΟΣ</cp:lastModifiedBy>
  <cp:revision>58</cp:revision>
  <cp:lastPrinted>2026-03-31T19:13:00Z</cp:lastPrinted>
  <dcterms:created xsi:type="dcterms:W3CDTF">2026-03-31T19:08:00Z</dcterms:created>
  <dcterms:modified xsi:type="dcterms:W3CDTF">2026-05-09T14:21:00Z</dcterms:modified>
</cp:coreProperties>
</file>