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left"/>
      </w:pPr>
      <w:r>
        <w:rPr>
          <w:rFonts w:ascii="Aptos" w:hAnsi="Aptos"/>
          <w:b/>
          <w:color w:val="183D36"/>
          <w:sz w:val="50"/>
        </w:rPr>
        <w:t>Σουλτάνα Γεωργιάδου</w:t>
      </w:r>
    </w:p>
    <w:p>
      <w:pPr>
        <w:keepNext/>
        <w:spacing w:before="0" w:after="40" w:line="283" w:lineRule="auto"/>
      </w:pPr>
      <w:r>
        <w:rPr>
          <w:rFonts w:ascii="Aptos" w:hAnsi="Aptos"/>
          <w:b/>
          <w:color w:val="416B5F"/>
          <w:sz w:val="27"/>
        </w:rPr>
        <w:t>Ψυχολόγος – Ψυχοθεραπεύτρια</w:t>
      </w:r>
    </w:p>
    <w:p>
      <w:pPr>
        <w:keepNext/>
        <w:spacing w:before="0" w:after="320" w:line="283" w:lineRule="auto"/>
      </w:pPr>
      <w:r>
        <w:rPr>
          <w:rFonts w:ascii="Aptos" w:hAnsi="Aptos"/>
          <w:b/>
          <w:color w:val="6C7D77"/>
          <w:sz w:val="21"/>
        </w:rPr>
        <w:t>Παιδοψυχολογία &amp; Νευροψυχολογικός Έλεγχος</w:t>
      </w:r>
    </w:p>
    <w:tbl>
      <w:tblPr>
        <w:tblW w:type="auto" w:w="0"/>
        <w:tblLayout w:type="fixed"/>
        <w:tblLook w:firstColumn="1" w:firstRow="1" w:lastColumn="0" w:lastRow="0" w:noHBand="0" w:noVBand="1" w:val="04A0"/>
      </w:tblPr>
      <w:tblGrid>
        <w:gridCol w:w="9648"/>
      </w:tblGrid>
      <w:tr>
        <w:tc>
          <w:tcPr>
            <w:tcW w:type="dxa" w:w="9648"/>
            <w:shd w:fill="E2E8CA"/>
          </w:tcPr>
          <w:p>
            <w:pPr>
              <w:spacing w:before="100" w:after="100"/>
            </w:pPr>
            <w:r>
              <w:rPr>
                <w:rFonts w:ascii="Aptos" w:hAnsi="Aptos"/>
                <w:b/>
                <w:color w:val="355D53"/>
                <w:sz w:val="18"/>
              </w:rPr>
              <w:t>ΕΠΑΓΓΕΛΜΑΤΙΚΟ ΠΡΟΦΙΛ</w:t>
            </w:r>
          </w:p>
        </w:tc>
      </w:tr>
    </w:tbl>
    <w:p>
      <w:pPr>
        <w:spacing w:after="40"/>
      </w:pPr>
    </w:p>
    <w:p>
      <w:pPr>
        <w:widowControl/>
        <w:spacing w:before="0" w:after="180" w:line="288" w:lineRule="auto"/>
        <w:ind w:firstLine="317"/>
        <w:jc w:val="both"/>
      </w:pPr>
      <w:r>
        <w:rPr>
          <w:rFonts w:ascii="Aptos" w:hAnsi="Aptos"/>
          <w:b w:val="0"/>
          <w:color w:val="273833"/>
          <w:sz w:val="22"/>
        </w:rPr>
        <w:t>Η Σουλτάνα Γεωργιάδου είναι ψυχολόγος–ψυχοθεραπεύτρια με εκτεταμένο ακαδημαϊκό και κλινικό υπόβαθρο στην παιδοψυχολογία, την ειδική αγωγή, τις μαθησιακές και νευροαναπτυξιακές δυσκολίες, καθώς και στη νευροψυχολογική αξιολόγηση. Η επιστημονική της πορεία συνδέει την ψυχολογία με την εκπαίδευση και τη νευροψυχολογία, δημιουργώντας ένα ολοκληρωμένο πλαίσιο κατανόησης των αναγκών παιδιών, εφήβων, ενηλίκων και οικογενειών.</w:t>
      </w:r>
    </w:p>
    <w:p>
      <w:pPr>
        <w:widowControl/>
        <w:spacing w:before="0" w:after="180" w:line="288" w:lineRule="auto"/>
        <w:ind w:firstLine="317"/>
        <w:jc w:val="both"/>
      </w:pPr>
      <w:r>
        <w:rPr>
          <w:rFonts w:ascii="Aptos" w:hAnsi="Aptos"/>
          <w:b w:val="0"/>
          <w:color w:val="273833"/>
          <w:sz w:val="22"/>
        </w:rPr>
        <w:t>Είναι απόφοιτη του Τμήματος Ψυχολογίας του Αριστοτελείου Πανεπιστημίου Θεσσαλονίκης. Έχει ολοκληρώσει τρεις μεταπτυχιακούς τίτλους σπουδών στην Ειδική Αγωγή, Εκπαίδευση και Αποκατάσταση, στην Κλινική Νευροψυχολογία και στις Γλωσσικές Διαταραχές και Εκπαιδευτική Παρέμβαση. Παράλληλα, ολοκληρώνει τέταρτο μεταπτυχιακό πρόγραμμα στις Επιστήμες της Αγωγής και είναι Υποψήφια Διδάκτορας στο Παιδαγωγικό Τμήμα Ειδικής Αγωγής του Πανεπιστημίου Θεσσαλίας.</w:t>
      </w:r>
    </w:p>
    <w:p>
      <w:pPr>
        <w:widowControl/>
        <w:spacing w:before="0" w:after="180" w:line="288" w:lineRule="auto"/>
        <w:ind w:firstLine="317"/>
        <w:jc w:val="both"/>
      </w:pPr>
      <w:r>
        <w:rPr>
          <w:rFonts w:ascii="Aptos" w:hAnsi="Aptos"/>
          <w:b w:val="0"/>
          <w:color w:val="273833"/>
          <w:sz w:val="22"/>
        </w:rPr>
        <w:t>Η επαγγελματική της εμπειρία περιλαμβάνει εργασία ως ψυχολόγος σε όλες τις βαθμίδες της εκπαίδευσης και σε ΚΕ.Δ.Α.Σ.Υ., με αντικείμενο τη διεπιστημονική αξιολόγηση, τη συμβουλευτική και την υποστήριξη παιδιών, εφήβων, οικογενειών και εκπαιδευτικών. Η εμπειρία αυτή της έχει επιτρέψει να κατανοήσει σε βάθος τον τρόπο με τον οποίο οι γνωστικές, συναισθηματικές, γλωσσικές και κοινωνικές δυσκολίες αλληλεπιδρούν με τη σχολική πορεία και την καθημερινή λειτουργικότητα.</w:t>
      </w:r>
    </w:p>
    <w:p>
      <w:pPr>
        <w:widowControl/>
        <w:spacing w:before="0" w:after="180" w:line="288" w:lineRule="auto"/>
        <w:ind w:firstLine="317"/>
        <w:jc w:val="both"/>
      </w:pPr>
      <w:r>
        <w:rPr>
          <w:rFonts w:ascii="Aptos" w:hAnsi="Aptos"/>
          <w:b w:val="0"/>
          <w:color w:val="273833"/>
          <w:sz w:val="22"/>
        </w:rPr>
        <w:t>Βασικοί τομείς της εξειδίκευσής της στην παιδοψυχολογία είναι η ειδική αγωγή, οι μαθησιακές δυσκολίες, οι νευροαναπτυξιακές διαταραχές, η συμβουλευτική γονέων και η ψυχοεκπαίδευση. Η παρέμβασή της δεν περιορίζεται στην καταγραφή μιας δυσκολίας, αλλά στοχεύει στη συνολική κατανόηση του παιδιού μέσα στο οικογενειακό και εκπαιδευτικό του περιβάλλον, στην ανάδειξη των δυνατοτήτων του και στη διαμόρφωση εφαρμόσιμων κατευθύνσεων υποστήριξης.</w:t>
      </w:r>
    </w:p>
    <w:p>
      <w:r>
        <w:br w:type="page"/>
      </w:r>
    </w:p>
    <w:p>
      <w:pPr>
        <w:widowControl/>
        <w:spacing w:before="0" w:after="180" w:line="288" w:lineRule="auto"/>
        <w:ind w:firstLine="317"/>
        <w:jc w:val="both"/>
      </w:pPr>
      <w:r>
        <w:rPr>
          <w:rFonts w:ascii="Aptos" w:hAnsi="Aptos"/>
          <w:b w:val="0"/>
          <w:color w:val="273833"/>
          <w:sz w:val="22"/>
        </w:rPr>
        <w:t>Ιδιαίτερο πεδίο εξειδίκευσής της αποτελεί ο νευροψυχολογικός έλεγχος, με έμφαση στις διαταραχές μνήμης, τη γνωστική έκπτωση και τις άνοιες. Έχει εκπαιδευτεί και πραγματοποιήσει κλινική άσκηση σε πανεπιστημιακά νοσοκομεία, φορείς ειδικής αγωγής και στην Ψυχιατρική Κλινική του Πανεπιστημιακού Νοσοκομείου Θεσσαλονίκης ΑΧΕΠΑ. Μέσα από τη συστηματική αξιολόγηση των γνωστικών λειτουργιών, επιδιώκει τη σαφή αποτύπωση του προφίλ κάθε ανθρώπου και τη σύνδεση των ευρημάτων με συγκεκριμένες ανάγκες φροντίδας και ενδυνάμωσης.</w:t>
      </w:r>
    </w:p>
    <w:p>
      <w:pPr>
        <w:widowControl/>
        <w:spacing w:before="0" w:after="180" w:line="288" w:lineRule="auto"/>
        <w:ind w:firstLine="317"/>
        <w:jc w:val="both"/>
      </w:pPr>
      <w:r>
        <w:rPr>
          <w:rFonts w:ascii="Aptos" w:hAnsi="Aptos"/>
          <w:b w:val="0"/>
          <w:color w:val="273833"/>
          <w:sz w:val="22"/>
        </w:rPr>
        <w:t>Το θεραπευτικό της ενδιαφέρον επικεντρώνεται στη Γνωστική Αναλυτική Ψυχοθεραπεία. Η προσέγγιση αυτή υποστηρίζει την κατανόηση επαναλαμβανόμενων μοτίβων σκέψης, συναισθήματος και σχέσης, με στόχο τη σταδιακή αναγνώριση νέων τρόπων ανταπόκρισης. Παράλληλα, είναι πιστοποιημένη στην Ελληνική Νοηματική Γλώσσα και στη γραφή Braille, στοιχεία που ενισχύουν τη δυνατότητά της να προσεγγίζει με μεγαλύτερη προσβασιμότητα και ευαισθησία διαφορετικές ανάγκες επικοινωνίας.</w:t>
      </w:r>
    </w:p>
    <w:p>
      <w:pPr>
        <w:widowControl/>
        <w:spacing w:before="0" w:after="180" w:line="288" w:lineRule="auto"/>
        <w:ind w:firstLine="317"/>
        <w:jc w:val="both"/>
      </w:pPr>
      <w:r>
        <w:rPr>
          <w:rFonts w:ascii="Aptos" w:hAnsi="Aptos"/>
          <w:b w:val="0"/>
          <w:color w:val="273833"/>
          <w:sz w:val="22"/>
        </w:rPr>
        <w:t>Είναι μέλος της Ελληνικής Νευροψυχολογικής Εταιρείας και της Ελληνικής Ψυχολογικής Εταιρείας, στους κλάδους Νευροψυχολογίας και Σχολικής Ψυχολογίας. Στη Mentalia συμμετέχει με κύρια αντικείμενα την παιδοψυχολογία, την ειδική αγωγή, τη συμβουλευτική γονέων, τον νευροψυχολογικό έλεγχο, την αξιολόγηση διαταραχών μνήμης και τις παρεμβάσεις γνωστικής ενδυνάμωσης, συμβάλλοντας στη σύνδεση της επιστημονικής αξιολόγησης με μια ανθρώπινη και εξατομικευμένη θεραπευτική φροντίδα.</w:t>
      </w:r>
    </w:p>
    <w:sectPr w:rsidR="00FC693F" w:rsidRPr="0006063C" w:rsidSect="00034616">
      <w:headerReference w:type="default" r:id="rId9"/>
      <w:footerReference w:type="default" r:id="rId10"/>
      <w:pgSz w:w="12240" w:h="15840"/>
      <w:pgMar w:top="1224" w:right="1296" w:bottom="1224" w:left="1296"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A8B85"/>
        <w:sz w:val="16"/>
      </w:rPr>
      <w:t>MENTALIA • Κέντρο Ψυχικής Υγείας και Προσωπικής Ανάπτυξης</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0766E"/>
        <w:sz w:val="17"/>
      </w:rPr>
      <w:t>MENTALIA | ΒΙΟΓΡΑΦΙΚΟ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ptos" w:hAnsi="Aptos"/>
      <w:color w:val="2738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Σουλτάνα Γεωργιάδου | Βιογραφικό Mentalia</dc:title>
  <dc:subject>Επαγγελματικό βιογραφικό</dc:subject>
  <dc:creator>MENTALIA</dc:creator>
  <cp:keywords/>
  <dc:description>generated by python-docx</dc:description>
  <cp:lastModifiedBy/>
  <cp:revision>1</cp:revision>
  <dcterms:created xsi:type="dcterms:W3CDTF">2013-12-23T23:15:00Z</dcterms:created>
  <dcterms:modified xsi:type="dcterms:W3CDTF">2013-12-23T23:15:00Z</dcterms:modified>
  <cp:category/>
</cp:coreProperties>
</file>