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93056" w14:textId="5F429F3F" w:rsidR="00A129BF" w:rsidRPr="00682E31" w:rsidRDefault="00682E31" w:rsidP="00682E31">
      <w:pPr>
        <w:spacing w:after="80"/>
        <w:jc w:val="center"/>
        <w:rPr>
          <w:b/>
          <w:bCs/>
          <w:sz w:val="32"/>
          <w:szCs w:val="32"/>
        </w:rPr>
      </w:pPr>
      <w:r w:rsidRPr="00682E31">
        <w:rPr>
          <w:b/>
          <w:bCs/>
          <w:sz w:val="32"/>
          <w:szCs w:val="32"/>
        </w:rPr>
        <w:t>Analysis of new Restaurant Location in Attica, Greece</w:t>
      </w:r>
    </w:p>
    <w:p w14:paraId="6908E01F" w14:textId="148AE64C" w:rsidR="00682E31" w:rsidRDefault="00682E31" w:rsidP="00682E31">
      <w:pPr>
        <w:spacing w:after="80"/>
        <w:jc w:val="center"/>
        <w:rPr>
          <w:sz w:val="28"/>
          <w:szCs w:val="28"/>
        </w:rPr>
      </w:pPr>
    </w:p>
    <w:p w14:paraId="2FB1ADB4" w14:textId="10D4D728" w:rsidR="00682E31" w:rsidRDefault="00682E31" w:rsidP="00682E31">
      <w:pPr>
        <w:spacing w:after="80"/>
        <w:jc w:val="center"/>
        <w:rPr>
          <w:sz w:val="28"/>
          <w:szCs w:val="28"/>
        </w:rPr>
      </w:pPr>
      <w:r>
        <w:rPr>
          <w:sz w:val="28"/>
          <w:szCs w:val="28"/>
        </w:rPr>
        <w:t>Nikolaos Syrios</w:t>
      </w:r>
    </w:p>
    <w:p w14:paraId="504EDBEB" w14:textId="568637EA" w:rsidR="00682E31" w:rsidRPr="00682E31" w:rsidRDefault="00682E31" w:rsidP="00682E31">
      <w:pPr>
        <w:spacing w:after="80"/>
        <w:jc w:val="center"/>
        <w:rPr>
          <w:sz w:val="24"/>
          <w:szCs w:val="24"/>
        </w:rPr>
      </w:pPr>
      <w:r w:rsidRPr="00682E31">
        <w:rPr>
          <w:sz w:val="24"/>
          <w:szCs w:val="24"/>
        </w:rPr>
        <w:t>April 2020</w:t>
      </w:r>
    </w:p>
    <w:p w14:paraId="761BE67B" w14:textId="79C0CDA1" w:rsidR="00682E31" w:rsidRPr="004A18C9" w:rsidRDefault="00682E31" w:rsidP="00682E31">
      <w:pPr>
        <w:pStyle w:val="ListParagraph"/>
        <w:numPr>
          <w:ilvl w:val="0"/>
          <w:numId w:val="1"/>
        </w:numPr>
        <w:spacing w:after="80"/>
        <w:contextualSpacing w:val="0"/>
        <w:rPr>
          <w:b/>
          <w:bCs/>
          <w:sz w:val="28"/>
          <w:szCs w:val="28"/>
        </w:rPr>
      </w:pPr>
      <w:r w:rsidRPr="004A18C9">
        <w:rPr>
          <w:b/>
          <w:bCs/>
          <w:sz w:val="28"/>
          <w:szCs w:val="28"/>
        </w:rPr>
        <w:t>Introduction</w:t>
      </w:r>
    </w:p>
    <w:p w14:paraId="3A83D1F6" w14:textId="6E1AA148" w:rsidR="00682E31" w:rsidRDefault="00682E31" w:rsidP="00682E31">
      <w:pPr>
        <w:spacing w:after="80"/>
        <w:rPr>
          <w:b/>
          <w:bCs/>
          <w:sz w:val="24"/>
          <w:szCs w:val="24"/>
        </w:rPr>
      </w:pPr>
    </w:p>
    <w:p w14:paraId="0EAA3BF9" w14:textId="15F2EAB7" w:rsidR="00682E31" w:rsidRPr="00682E31" w:rsidRDefault="00682E31" w:rsidP="00682E31">
      <w:pPr>
        <w:pStyle w:val="ListParagraph"/>
        <w:numPr>
          <w:ilvl w:val="1"/>
          <w:numId w:val="1"/>
        </w:numPr>
        <w:spacing w:after="80"/>
        <w:contextualSpacing w:val="0"/>
        <w:rPr>
          <w:b/>
          <w:bCs/>
          <w:sz w:val="24"/>
          <w:szCs w:val="24"/>
        </w:rPr>
      </w:pPr>
      <w:r w:rsidRPr="00682E31">
        <w:rPr>
          <w:b/>
          <w:bCs/>
          <w:sz w:val="24"/>
          <w:szCs w:val="24"/>
        </w:rPr>
        <w:t>Background</w:t>
      </w:r>
    </w:p>
    <w:p w14:paraId="0DA94D64" w14:textId="15202DE3" w:rsidR="00682E31" w:rsidRDefault="00682E31" w:rsidP="00682E31">
      <w:pPr>
        <w:spacing w:after="80"/>
        <w:jc w:val="both"/>
        <w:rPr>
          <w:sz w:val="24"/>
          <w:szCs w:val="24"/>
        </w:rPr>
      </w:pPr>
      <w:r>
        <w:rPr>
          <w:sz w:val="24"/>
          <w:szCs w:val="24"/>
        </w:rPr>
        <w:t>Opening a new restaurant is an investment that has a lot of variables to be considered. The type of the restaurant, the cuisine, the employees are some of the most important aspects of it. However before making the very first</w:t>
      </w:r>
      <w:r w:rsidRPr="00682E31">
        <w:rPr>
          <w:sz w:val="24"/>
          <w:szCs w:val="24"/>
        </w:rPr>
        <w:t xml:space="preserve"> </w:t>
      </w:r>
      <w:r>
        <w:rPr>
          <w:sz w:val="24"/>
          <w:szCs w:val="24"/>
        </w:rPr>
        <w:t xml:space="preserve">recruitment, the location </w:t>
      </w:r>
      <w:r w:rsidR="002273A7">
        <w:rPr>
          <w:sz w:val="24"/>
          <w:szCs w:val="24"/>
        </w:rPr>
        <w:t>must</w:t>
      </w:r>
      <w:r>
        <w:rPr>
          <w:sz w:val="24"/>
          <w:szCs w:val="24"/>
        </w:rPr>
        <w:t xml:space="preserve"> be taken into consideration. The choice of the location can be proven very advantageous for a business, especially for a restaurant that needs to be known by customers and be relatively accessible.</w:t>
      </w:r>
      <w:r w:rsidR="002273A7">
        <w:rPr>
          <w:sz w:val="24"/>
          <w:szCs w:val="24"/>
        </w:rPr>
        <w:t xml:space="preserve"> Therefore, the ability to predict to some extent, the possibility of a successful business with regards to the location chosen can be crucial in the beginning of operations as well as in the prospects.</w:t>
      </w:r>
    </w:p>
    <w:p w14:paraId="39327426" w14:textId="5F9EAAFF" w:rsidR="002273A7" w:rsidRDefault="002273A7" w:rsidP="00682E31">
      <w:pPr>
        <w:spacing w:after="80"/>
        <w:jc w:val="both"/>
        <w:rPr>
          <w:sz w:val="24"/>
          <w:szCs w:val="24"/>
        </w:rPr>
      </w:pPr>
    </w:p>
    <w:p w14:paraId="6512F218" w14:textId="763F0776" w:rsidR="002273A7" w:rsidRDefault="002273A7" w:rsidP="002273A7">
      <w:pPr>
        <w:pStyle w:val="ListParagraph"/>
        <w:numPr>
          <w:ilvl w:val="1"/>
          <w:numId w:val="1"/>
        </w:numPr>
        <w:spacing w:after="80"/>
        <w:jc w:val="both"/>
        <w:rPr>
          <w:b/>
          <w:bCs/>
          <w:sz w:val="24"/>
          <w:szCs w:val="24"/>
        </w:rPr>
      </w:pPr>
      <w:r w:rsidRPr="002273A7">
        <w:rPr>
          <w:b/>
          <w:bCs/>
          <w:sz w:val="24"/>
          <w:szCs w:val="24"/>
        </w:rPr>
        <w:t>Problem</w:t>
      </w:r>
    </w:p>
    <w:p w14:paraId="77B69DB3" w14:textId="09B82536" w:rsidR="00C0701C" w:rsidRDefault="002273A7" w:rsidP="002273A7">
      <w:pPr>
        <w:spacing w:after="80"/>
        <w:jc w:val="both"/>
        <w:rPr>
          <w:sz w:val="24"/>
          <w:szCs w:val="24"/>
        </w:rPr>
      </w:pPr>
      <w:r>
        <w:rPr>
          <w:sz w:val="24"/>
          <w:szCs w:val="24"/>
        </w:rPr>
        <w:t>As it was briefly outlined in the introduction, the success of a restaurant relies heavily on its location. Opening a restaurant in Attica, Greece is certainly a move in the right direction, considering</w:t>
      </w:r>
      <w:r w:rsidRPr="002273A7">
        <w:rPr>
          <w:sz w:val="24"/>
          <w:szCs w:val="24"/>
        </w:rPr>
        <w:t xml:space="preserve"> </w:t>
      </w:r>
      <w:r>
        <w:rPr>
          <w:sz w:val="24"/>
          <w:szCs w:val="24"/>
        </w:rPr>
        <w:t xml:space="preserve">the cultural and historical value it has to offer. </w:t>
      </w:r>
      <w:r w:rsidR="00C0701C">
        <w:rPr>
          <w:sz w:val="24"/>
          <w:szCs w:val="24"/>
        </w:rPr>
        <w:t>Tourism alone can offer up to 5 million travelers each year consisting of about 16% of Greece’s total tourism.</w:t>
      </w:r>
      <w:sdt>
        <w:sdtPr>
          <w:rPr>
            <w:sz w:val="24"/>
            <w:szCs w:val="24"/>
          </w:rPr>
          <w:id w:val="710998389"/>
          <w:citation/>
        </w:sdtPr>
        <w:sdtEndPr/>
        <w:sdtContent>
          <w:r w:rsidR="00C0701C">
            <w:rPr>
              <w:sz w:val="24"/>
              <w:szCs w:val="24"/>
            </w:rPr>
            <w:fldChar w:fldCharType="begin"/>
          </w:r>
          <w:r w:rsidR="00C0701C">
            <w:rPr>
              <w:sz w:val="24"/>
              <w:szCs w:val="24"/>
            </w:rPr>
            <w:instrText xml:space="preserve"> CITATION BEL18 \l 1033 </w:instrText>
          </w:r>
          <w:r w:rsidR="00C0701C">
            <w:rPr>
              <w:sz w:val="24"/>
              <w:szCs w:val="24"/>
            </w:rPr>
            <w:fldChar w:fldCharType="separate"/>
          </w:r>
          <w:r w:rsidR="00C0701C">
            <w:rPr>
              <w:noProof/>
              <w:sz w:val="24"/>
              <w:szCs w:val="24"/>
            </w:rPr>
            <w:t xml:space="preserve"> </w:t>
          </w:r>
          <w:r w:rsidR="00C0701C" w:rsidRPr="00C0701C">
            <w:rPr>
              <w:noProof/>
              <w:sz w:val="24"/>
              <w:szCs w:val="24"/>
            </w:rPr>
            <w:t>[1]</w:t>
          </w:r>
          <w:r w:rsidR="00C0701C">
            <w:rPr>
              <w:sz w:val="24"/>
              <w:szCs w:val="24"/>
            </w:rPr>
            <w:fldChar w:fldCharType="end"/>
          </w:r>
        </w:sdtContent>
      </w:sdt>
      <w:r w:rsidR="00C0701C">
        <w:rPr>
          <w:sz w:val="24"/>
          <w:szCs w:val="24"/>
        </w:rPr>
        <w:t xml:space="preserve"> The question posed is which municipality of Attica would </w:t>
      </w:r>
      <w:r w:rsidR="00791E07">
        <w:rPr>
          <w:sz w:val="24"/>
          <w:szCs w:val="24"/>
        </w:rPr>
        <w:t>be beneficial,</w:t>
      </w:r>
      <w:r w:rsidR="00C0701C">
        <w:rPr>
          <w:sz w:val="24"/>
          <w:szCs w:val="24"/>
        </w:rPr>
        <w:t xml:space="preserve"> yet </w:t>
      </w:r>
      <w:r w:rsidR="00791E07">
        <w:rPr>
          <w:sz w:val="24"/>
          <w:szCs w:val="24"/>
        </w:rPr>
        <w:t>financially reasonable to set up the new business.</w:t>
      </w:r>
    </w:p>
    <w:p w14:paraId="78782C6E" w14:textId="77777777" w:rsidR="00791E07" w:rsidRDefault="00791E07" w:rsidP="002273A7">
      <w:pPr>
        <w:spacing w:after="80"/>
        <w:jc w:val="both"/>
        <w:rPr>
          <w:sz w:val="24"/>
          <w:szCs w:val="24"/>
        </w:rPr>
      </w:pPr>
    </w:p>
    <w:p w14:paraId="79C6D866" w14:textId="38042D97" w:rsidR="00791E07" w:rsidRDefault="00791E07" w:rsidP="00791E07">
      <w:pPr>
        <w:pStyle w:val="ListParagraph"/>
        <w:numPr>
          <w:ilvl w:val="1"/>
          <w:numId w:val="1"/>
        </w:numPr>
        <w:spacing w:after="80"/>
        <w:jc w:val="both"/>
        <w:rPr>
          <w:b/>
          <w:bCs/>
          <w:sz w:val="24"/>
          <w:szCs w:val="24"/>
        </w:rPr>
      </w:pPr>
      <w:r>
        <w:rPr>
          <w:b/>
          <w:bCs/>
          <w:sz w:val="24"/>
          <w:szCs w:val="24"/>
        </w:rPr>
        <w:t>Interest</w:t>
      </w:r>
    </w:p>
    <w:p w14:paraId="1355BC9F" w14:textId="3E94DF31" w:rsidR="00791E07" w:rsidRDefault="00791E07" w:rsidP="00791E07">
      <w:pPr>
        <w:spacing w:after="80"/>
        <w:jc w:val="both"/>
        <w:rPr>
          <w:sz w:val="24"/>
          <w:szCs w:val="24"/>
        </w:rPr>
      </w:pPr>
      <w:r>
        <w:rPr>
          <w:sz w:val="24"/>
          <w:szCs w:val="24"/>
        </w:rPr>
        <w:t xml:space="preserve">Obviously, this comprises a proof of concept of an analysis made before opening a new business. The outcomes do not provide any immediate call to </w:t>
      </w:r>
      <w:r w:rsidR="00A37E95">
        <w:rPr>
          <w:sz w:val="24"/>
          <w:szCs w:val="24"/>
        </w:rPr>
        <w:t>action,</w:t>
      </w:r>
      <w:r>
        <w:rPr>
          <w:sz w:val="24"/>
          <w:szCs w:val="24"/>
        </w:rPr>
        <w:t xml:space="preserve"> but they give a general impression of the nature of the process and the potential of such analysis. </w:t>
      </w:r>
    </w:p>
    <w:p w14:paraId="237CC286" w14:textId="043F5B43" w:rsidR="00791E07" w:rsidRDefault="00791E07" w:rsidP="00791E07">
      <w:pPr>
        <w:spacing w:after="80"/>
        <w:jc w:val="both"/>
        <w:rPr>
          <w:sz w:val="24"/>
          <w:szCs w:val="24"/>
        </w:rPr>
      </w:pPr>
    </w:p>
    <w:p w14:paraId="5448800F" w14:textId="7C65A726" w:rsidR="00A37E95" w:rsidRPr="004A18C9" w:rsidRDefault="00791E07" w:rsidP="00791E07">
      <w:pPr>
        <w:pStyle w:val="ListParagraph"/>
        <w:numPr>
          <w:ilvl w:val="0"/>
          <w:numId w:val="1"/>
        </w:numPr>
        <w:spacing w:after="80"/>
        <w:jc w:val="both"/>
        <w:rPr>
          <w:b/>
          <w:bCs/>
          <w:sz w:val="28"/>
          <w:szCs w:val="28"/>
        </w:rPr>
      </w:pPr>
      <w:r w:rsidRPr="004A18C9">
        <w:rPr>
          <w:b/>
          <w:bCs/>
          <w:sz w:val="28"/>
          <w:szCs w:val="28"/>
        </w:rPr>
        <w:t>Datasets</w:t>
      </w:r>
    </w:p>
    <w:p w14:paraId="62CA45A1" w14:textId="77777777" w:rsidR="00A37E95" w:rsidRDefault="00A37E95" w:rsidP="00A37E95">
      <w:pPr>
        <w:pStyle w:val="ListParagraph"/>
        <w:spacing w:after="80"/>
        <w:jc w:val="both"/>
        <w:rPr>
          <w:b/>
          <w:bCs/>
          <w:sz w:val="24"/>
          <w:szCs w:val="24"/>
        </w:rPr>
      </w:pPr>
    </w:p>
    <w:p w14:paraId="0D9CBEE2" w14:textId="3EA2A277" w:rsidR="00791E07" w:rsidRDefault="00791E07" w:rsidP="00A37E95">
      <w:pPr>
        <w:pStyle w:val="ListParagraph"/>
        <w:numPr>
          <w:ilvl w:val="1"/>
          <w:numId w:val="1"/>
        </w:numPr>
        <w:spacing w:after="80"/>
        <w:jc w:val="both"/>
        <w:rPr>
          <w:b/>
          <w:bCs/>
          <w:sz w:val="24"/>
          <w:szCs w:val="24"/>
        </w:rPr>
      </w:pPr>
      <w:r>
        <w:rPr>
          <w:b/>
          <w:bCs/>
          <w:sz w:val="24"/>
          <w:szCs w:val="24"/>
        </w:rPr>
        <w:t xml:space="preserve"> </w:t>
      </w:r>
      <w:r w:rsidR="00A37E95">
        <w:rPr>
          <w:b/>
          <w:bCs/>
          <w:sz w:val="24"/>
          <w:szCs w:val="24"/>
        </w:rPr>
        <w:t>Data sources</w:t>
      </w:r>
    </w:p>
    <w:p w14:paraId="61E14A46" w14:textId="77777777" w:rsidR="00A37E95" w:rsidRDefault="00A37E95" w:rsidP="00A37E95">
      <w:pPr>
        <w:spacing w:after="80"/>
        <w:jc w:val="both"/>
        <w:rPr>
          <w:sz w:val="24"/>
          <w:szCs w:val="24"/>
        </w:rPr>
      </w:pPr>
      <w:r>
        <w:rPr>
          <w:sz w:val="24"/>
          <w:szCs w:val="24"/>
        </w:rPr>
        <w:t xml:space="preserve">The dataset consisting of the Municipalities of Athens and their respective location coordinates has been acquired from Wikipedia using web-scraping techniques in each Municipality webpage. The overview page, containing the individual links can be found here: </w:t>
      </w:r>
      <w:hyperlink r:id="rId6" w:history="1">
        <w:r w:rsidRPr="002D0562">
          <w:rPr>
            <w:rStyle w:val="Hyperlink"/>
            <w:sz w:val="24"/>
            <w:szCs w:val="24"/>
          </w:rPr>
          <w:t>https://en.wikipedia.org/wiki/Category:Municipalities_of_Attica</w:t>
        </w:r>
      </w:hyperlink>
      <w:r>
        <w:rPr>
          <w:sz w:val="24"/>
          <w:szCs w:val="24"/>
        </w:rPr>
        <w:t xml:space="preserve">. </w:t>
      </w:r>
    </w:p>
    <w:p w14:paraId="003F8E9E" w14:textId="5AB43CB0" w:rsidR="00A37E95" w:rsidRDefault="00A37E95" w:rsidP="00A37E95">
      <w:pPr>
        <w:spacing w:after="80"/>
        <w:jc w:val="both"/>
        <w:rPr>
          <w:sz w:val="24"/>
          <w:szCs w:val="24"/>
        </w:rPr>
      </w:pPr>
      <w:r>
        <w:rPr>
          <w:sz w:val="24"/>
          <w:szCs w:val="24"/>
        </w:rPr>
        <w:lastRenderedPageBreak/>
        <w:t xml:space="preserve">The Foursquare API provided valuable information about venues in these Municipalities and their categorical hierarchy regarding their frequency. Finding the top 10 common venue categories proved to be a vital part of the analysis, as it enabled the subsequent clustering of the Municipalities according to their similarity. </w:t>
      </w:r>
      <w:r w:rsidR="00744EA4">
        <w:rPr>
          <w:sz w:val="24"/>
          <w:szCs w:val="24"/>
        </w:rPr>
        <w:t>Picking the right cluster (set of Municipalities) is important for later analysis.</w:t>
      </w:r>
    </w:p>
    <w:p w14:paraId="4F890208" w14:textId="59ADF8D2" w:rsidR="00744EA4" w:rsidRDefault="00744EA4" w:rsidP="00A37E95">
      <w:pPr>
        <w:spacing w:after="80"/>
        <w:jc w:val="both"/>
        <w:rPr>
          <w:sz w:val="24"/>
          <w:szCs w:val="24"/>
        </w:rPr>
      </w:pPr>
      <w:r>
        <w:rPr>
          <w:sz w:val="24"/>
          <w:szCs w:val="24"/>
        </w:rPr>
        <w:t xml:space="preserve">The data of property pricing in these areas as well as the property index fluctuation of the past few years has been provided by </w:t>
      </w:r>
      <w:hyperlink r:id="rId7" w:history="1">
        <w:r w:rsidRPr="002D0562">
          <w:rPr>
            <w:rStyle w:val="Hyperlink"/>
            <w:sz w:val="24"/>
            <w:szCs w:val="24"/>
          </w:rPr>
          <w:t>https://www.spitogatos.gr</w:t>
        </w:r>
      </w:hyperlink>
      <w:r>
        <w:rPr>
          <w:sz w:val="24"/>
          <w:szCs w:val="24"/>
        </w:rPr>
        <w:t xml:space="preserve">, the leading real estate website in Greece. These data reflect the actual value of properties sold or rented based on the </w:t>
      </w:r>
      <w:r w:rsidR="00AD0E59">
        <w:rPr>
          <w:sz w:val="24"/>
          <w:szCs w:val="24"/>
        </w:rPr>
        <w:t>real-world</w:t>
      </w:r>
      <w:r>
        <w:rPr>
          <w:sz w:val="24"/>
          <w:szCs w:val="24"/>
        </w:rPr>
        <w:t xml:space="preserve"> transactions made using the website from 2011 till this day.</w:t>
      </w:r>
    </w:p>
    <w:p w14:paraId="022F82EF" w14:textId="77777777" w:rsidR="00AD0E59" w:rsidRPr="00A37E95" w:rsidRDefault="00AD0E59" w:rsidP="00A37E95">
      <w:pPr>
        <w:spacing w:after="80"/>
        <w:jc w:val="both"/>
        <w:rPr>
          <w:sz w:val="24"/>
          <w:szCs w:val="24"/>
        </w:rPr>
      </w:pPr>
    </w:p>
    <w:p w14:paraId="234C7841" w14:textId="62C4B5A7" w:rsidR="00791E07" w:rsidRDefault="00AD0E59" w:rsidP="00AD0E59">
      <w:pPr>
        <w:pStyle w:val="ListParagraph"/>
        <w:numPr>
          <w:ilvl w:val="0"/>
          <w:numId w:val="1"/>
        </w:numPr>
        <w:spacing w:after="80"/>
        <w:jc w:val="both"/>
        <w:rPr>
          <w:b/>
          <w:bCs/>
          <w:sz w:val="28"/>
          <w:szCs w:val="28"/>
        </w:rPr>
      </w:pPr>
      <w:r w:rsidRPr="00AD0E59">
        <w:rPr>
          <w:b/>
          <w:bCs/>
          <w:sz w:val="28"/>
          <w:szCs w:val="28"/>
        </w:rPr>
        <w:t>Methodology</w:t>
      </w:r>
    </w:p>
    <w:p w14:paraId="2F79A70E" w14:textId="77777777" w:rsidR="00AD0E59" w:rsidRPr="00AD0E59" w:rsidRDefault="00AD0E59" w:rsidP="00AD0E59">
      <w:pPr>
        <w:spacing w:after="80"/>
        <w:ind w:left="360"/>
        <w:jc w:val="both"/>
        <w:rPr>
          <w:b/>
          <w:bCs/>
          <w:sz w:val="24"/>
          <w:szCs w:val="24"/>
        </w:rPr>
      </w:pPr>
    </w:p>
    <w:p w14:paraId="37F90446" w14:textId="3679D93E" w:rsidR="00AD0E59" w:rsidRDefault="00AD0E59" w:rsidP="00AD0E59">
      <w:pPr>
        <w:pStyle w:val="ListParagraph"/>
        <w:numPr>
          <w:ilvl w:val="1"/>
          <w:numId w:val="1"/>
        </w:numPr>
        <w:spacing w:after="80"/>
        <w:jc w:val="both"/>
        <w:rPr>
          <w:b/>
          <w:bCs/>
          <w:sz w:val="24"/>
          <w:szCs w:val="24"/>
        </w:rPr>
      </w:pPr>
      <w:r w:rsidRPr="00AD0E59">
        <w:rPr>
          <w:b/>
          <w:bCs/>
          <w:sz w:val="24"/>
          <w:szCs w:val="24"/>
        </w:rPr>
        <w:t>Data acquisition and cleaning</w:t>
      </w:r>
    </w:p>
    <w:p w14:paraId="7B8FF144" w14:textId="4313CA68" w:rsidR="00AD0E59" w:rsidRDefault="006E71C2" w:rsidP="00AD0E59">
      <w:pPr>
        <w:spacing w:after="80"/>
        <w:jc w:val="both"/>
        <w:rPr>
          <w:sz w:val="24"/>
          <w:szCs w:val="24"/>
        </w:rPr>
      </w:pPr>
      <w:r>
        <w:rPr>
          <w:noProof/>
          <w:sz w:val="24"/>
          <w:szCs w:val="24"/>
        </w:rPr>
        <w:drawing>
          <wp:anchor distT="215900" distB="360045" distL="114300" distR="114300" simplePos="0" relativeHeight="251668480" behindDoc="0" locked="0" layoutInCell="1" allowOverlap="1" wp14:anchorId="4978CC78" wp14:editId="544B7379">
            <wp:simplePos x="0" y="0"/>
            <wp:positionH relativeFrom="margin">
              <wp:align>center</wp:align>
            </wp:positionH>
            <wp:positionV relativeFrom="paragraph">
              <wp:posOffset>1856105</wp:posOffset>
            </wp:positionV>
            <wp:extent cx="5286375" cy="2530475"/>
            <wp:effectExtent l="0" t="0" r="952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375"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3E3C8A86" wp14:editId="53005624">
                <wp:simplePos x="0" y="0"/>
                <wp:positionH relativeFrom="column">
                  <wp:posOffset>0</wp:posOffset>
                </wp:positionH>
                <wp:positionV relativeFrom="paragraph">
                  <wp:posOffset>4449445</wp:posOffset>
                </wp:positionV>
                <wp:extent cx="593217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65311634" w14:textId="57662016" w:rsidR="006E71C2" w:rsidRPr="000C40AF" w:rsidRDefault="006E71C2" w:rsidP="006E71C2">
                            <w:pPr>
                              <w:pStyle w:val="Caption"/>
                              <w:rPr>
                                <w:noProof/>
                                <w:sz w:val="24"/>
                                <w:szCs w:val="24"/>
                              </w:rPr>
                            </w:pPr>
                            <w:r>
                              <w:t xml:space="preserve">Figure </w:t>
                            </w:r>
                            <w:r>
                              <w:fldChar w:fldCharType="begin"/>
                            </w:r>
                            <w:r>
                              <w:instrText xml:space="preserve"> SEQ Figure \* ARABIC </w:instrText>
                            </w:r>
                            <w:r>
                              <w:fldChar w:fldCharType="separate"/>
                            </w:r>
                            <w:r w:rsidR="00C77DD7">
                              <w:rPr>
                                <w:noProof/>
                              </w:rPr>
                              <w:t>1</w:t>
                            </w:r>
                            <w:r>
                              <w:fldChar w:fldCharType="end"/>
                            </w:r>
                            <w:r>
                              <w:t xml:space="preserve">. Map illustrating the different municipalities of Attica. Illustration made using the </w:t>
                            </w:r>
                            <w:proofErr w:type="spellStart"/>
                            <w:r>
                              <w:t>Follium</w:t>
                            </w:r>
                            <w:proofErr w:type="spellEnd"/>
                            <w:r>
                              <w:t xml:space="preserve"> library</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3C8A86" id="_x0000_t202" coordsize="21600,21600" o:spt="202" path="m,l,21600r21600,l21600,xe">
                <v:stroke joinstyle="miter"/>
                <v:path gradientshapeok="t" o:connecttype="rect"/>
              </v:shapetype>
              <v:shape id="Text Box 8" o:spid="_x0000_s1026" type="#_x0000_t202" style="position:absolute;left:0;text-align:left;margin-left:0;margin-top:350.35pt;width:467.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" stroked="f">
                <v:textbox style="mso-fit-shape-to-text:t" inset="0,0,0,0">
                  <w:txbxContent>
                    <w:p w14:paraId="65311634" w14:textId="57662016" w:rsidR="006E71C2" w:rsidRPr="000C40AF" w:rsidRDefault="006E71C2" w:rsidP="006E71C2">
                      <w:pPr>
                        <w:pStyle w:val="Caption"/>
                        <w:rPr>
                          <w:noProof/>
                          <w:sz w:val="24"/>
                          <w:szCs w:val="24"/>
                        </w:rPr>
                      </w:pPr>
                      <w:r>
                        <w:t xml:space="preserve">Figure </w:t>
                      </w:r>
                      <w:r>
                        <w:fldChar w:fldCharType="begin"/>
                      </w:r>
                      <w:r>
                        <w:instrText xml:space="preserve"> SEQ Figure \* ARABIC </w:instrText>
                      </w:r>
                      <w:r>
                        <w:fldChar w:fldCharType="separate"/>
                      </w:r>
                      <w:r w:rsidR="00C77DD7">
                        <w:rPr>
                          <w:noProof/>
                        </w:rPr>
                        <w:t>1</w:t>
                      </w:r>
                      <w:r>
                        <w:fldChar w:fldCharType="end"/>
                      </w:r>
                      <w:r>
                        <w:t xml:space="preserve">. Map illustrating the different municipalities of Attica. Illustration made using the </w:t>
                      </w:r>
                      <w:proofErr w:type="spellStart"/>
                      <w:r>
                        <w:t>Follium</w:t>
                      </w:r>
                      <w:proofErr w:type="spellEnd"/>
                      <w:r>
                        <w:t xml:space="preserve"> library</w:t>
                      </w:r>
                      <w:r>
                        <w:rPr>
                          <w:noProof/>
                        </w:rPr>
                        <w:t>.</w:t>
                      </w:r>
                    </w:p>
                  </w:txbxContent>
                </v:textbox>
                <w10:wrap type="topAndBottom"/>
              </v:shape>
            </w:pict>
          </mc:Fallback>
        </mc:AlternateContent>
      </w:r>
      <w:r w:rsidR="00AD0E59">
        <w:rPr>
          <w:sz w:val="24"/>
          <w:szCs w:val="24"/>
        </w:rPr>
        <w:t xml:space="preserve">The dataset of the all Attica municipalities with their respective coordinate values had to be acquired by the Wikipedia webpage. More specifically the category page “Municipalities of </w:t>
      </w:r>
      <w:r w:rsidR="001458A7">
        <w:rPr>
          <w:sz w:val="24"/>
          <w:szCs w:val="24"/>
        </w:rPr>
        <w:t>Attica” that</w:t>
      </w:r>
      <w:r w:rsidR="00AD0E59">
        <w:rPr>
          <w:sz w:val="24"/>
          <w:szCs w:val="24"/>
        </w:rPr>
        <w:t xml:space="preserve"> contained the links to all the municipalities had to be </w:t>
      </w:r>
      <w:r w:rsidR="001458A7">
        <w:rPr>
          <w:sz w:val="24"/>
          <w:szCs w:val="24"/>
        </w:rPr>
        <w:t xml:space="preserve">parsed. Then all the links of this page had to be followed and from each page, the name of the Municipality and the coordinates had to be obtained. The coordinates will be later used to find all nearby venues it the Foursquare Places API. However, the coordinates were in different format than the one required by the Foursquare Places API. The </w:t>
      </w:r>
      <w:r w:rsidR="001458A7" w:rsidRPr="001458A7">
        <w:rPr>
          <w:sz w:val="24"/>
          <w:szCs w:val="24"/>
        </w:rPr>
        <w:t>Degrees</w:t>
      </w:r>
      <w:r w:rsidR="001458A7">
        <w:rPr>
          <w:sz w:val="24"/>
          <w:szCs w:val="24"/>
        </w:rPr>
        <w:t xml:space="preserve"> and</w:t>
      </w:r>
      <w:r w:rsidR="001458A7" w:rsidRPr="001458A7">
        <w:rPr>
          <w:sz w:val="24"/>
          <w:szCs w:val="24"/>
        </w:rPr>
        <w:t xml:space="preserve"> Decimal Minutes</w:t>
      </w:r>
      <w:r w:rsidR="001458A7">
        <w:rPr>
          <w:sz w:val="24"/>
          <w:szCs w:val="24"/>
        </w:rPr>
        <w:t xml:space="preserve"> coordinate formatting had to be converted to fully decimal format. There were also some missing values that had to be inserted manually and some others had to be removed. Namely the city of Athens was not initially in the Wikipedia Municipalities page and had to be inserted by hand, while some municipalities </w:t>
      </w:r>
      <w:r w:rsidR="00936125">
        <w:rPr>
          <w:sz w:val="24"/>
          <w:szCs w:val="24"/>
        </w:rPr>
        <w:t xml:space="preserve">showed </w:t>
      </w:r>
      <w:r w:rsidR="00936125">
        <w:rPr>
          <w:sz w:val="24"/>
          <w:szCs w:val="24"/>
        </w:rPr>
        <w:lastRenderedPageBreak/>
        <w:t>limited amount of venues when tested with the Foursquare API which skewed disproportionally the results and had to be removed.</w:t>
      </w:r>
      <w:r w:rsidR="00B31A3A" w:rsidRPr="00B31A3A">
        <w:rPr>
          <w:noProof/>
          <w:sz w:val="24"/>
          <w:szCs w:val="24"/>
        </w:rPr>
        <w:t xml:space="preserve"> </w:t>
      </w:r>
    </w:p>
    <w:p w14:paraId="103C49E8" w14:textId="376BF15E" w:rsidR="001458A7" w:rsidRDefault="00FC245F" w:rsidP="00AD0E59">
      <w:pPr>
        <w:spacing w:after="80"/>
        <w:jc w:val="both"/>
        <w:rPr>
          <w:sz w:val="24"/>
          <w:szCs w:val="24"/>
        </w:rPr>
      </w:pPr>
      <w:r>
        <w:rPr>
          <w:noProof/>
        </w:rPr>
        <mc:AlternateContent>
          <mc:Choice Requires="wps">
            <w:drawing>
              <wp:anchor distT="0" distB="0" distL="114300" distR="114300" simplePos="0" relativeHeight="251664384" behindDoc="0" locked="0" layoutInCell="1" allowOverlap="1" wp14:anchorId="5652DE37" wp14:editId="7830FB6C">
                <wp:simplePos x="0" y="0"/>
                <wp:positionH relativeFrom="margin">
                  <wp:align>right</wp:align>
                </wp:positionH>
                <wp:positionV relativeFrom="paragraph">
                  <wp:posOffset>687705</wp:posOffset>
                </wp:positionV>
                <wp:extent cx="5932170" cy="2000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5932170" cy="200025"/>
                        </a:xfrm>
                        <a:prstGeom prst="rect">
                          <a:avLst/>
                        </a:prstGeom>
                        <a:solidFill>
                          <a:prstClr val="white"/>
                        </a:solidFill>
                        <a:ln>
                          <a:noFill/>
                        </a:ln>
                      </wps:spPr>
                      <wps:txbx>
                        <w:txbxContent>
                          <w:p w14:paraId="3B5EAA19" w14:textId="394D4F0B" w:rsidR="00FC245F" w:rsidRPr="00456717" w:rsidRDefault="00FC245F" w:rsidP="00FC245F">
                            <w:pPr>
                              <w:pStyle w:val="Caption"/>
                              <w:rPr>
                                <w:sz w:val="24"/>
                                <w:szCs w:val="24"/>
                              </w:rPr>
                            </w:pPr>
                            <w:r>
                              <w:t xml:space="preserve">Table </w:t>
                            </w:r>
                            <w:r>
                              <w:fldChar w:fldCharType="begin"/>
                            </w:r>
                            <w:r>
                              <w:instrText xml:space="preserve"> SEQ Table \* ARABIC </w:instrText>
                            </w:r>
                            <w:r>
                              <w:fldChar w:fldCharType="separate"/>
                            </w:r>
                            <w:r w:rsidR="006F13DD">
                              <w:rPr>
                                <w:noProof/>
                              </w:rPr>
                              <w:t>1</w:t>
                            </w:r>
                            <w:r>
                              <w:fldChar w:fldCharType="end"/>
                            </w:r>
                            <w:r>
                              <w:t xml:space="preserve">. Dataset of venues fetched from the Foursquare API for all Municipalities. </w:t>
                            </w:r>
                            <w:r w:rsidR="006F13DD">
                              <w:t>Segment of the table shown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2DE37" id="Text Box 4" o:spid="_x0000_s1027" type="#_x0000_t202" style="position:absolute;left:0;text-align:left;margin-left:415.9pt;margin-top:54.15pt;width:467.1pt;height:15.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" stroked="f">
                <v:textbox inset="0,0,0,0">
                  <w:txbxContent>
                    <w:p w14:paraId="3B5EAA19" w14:textId="394D4F0B" w:rsidR="00FC245F" w:rsidRPr="00456717" w:rsidRDefault="00FC245F" w:rsidP="00FC245F">
                      <w:pPr>
                        <w:pStyle w:val="Caption"/>
                        <w:rPr>
                          <w:sz w:val="24"/>
                          <w:szCs w:val="24"/>
                        </w:rPr>
                      </w:pPr>
                      <w:r>
                        <w:t xml:space="preserve">Table </w:t>
                      </w:r>
                      <w:r>
                        <w:fldChar w:fldCharType="begin"/>
                      </w:r>
                      <w:r>
                        <w:instrText xml:space="preserve"> SEQ Table \* ARABIC </w:instrText>
                      </w:r>
                      <w:r>
                        <w:fldChar w:fldCharType="separate"/>
                      </w:r>
                      <w:r w:rsidR="006F13DD">
                        <w:rPr>
                          <w:noProof/>
                        </w:rPr>
                        <w:t>1</w:t>
                      </w:r>
                      <w:r>
                        <w:fldChar w:fldCharType="end"/>
                      </w:r>
                      <w:r>
                        <w:t xml:space="preserve">. Dataset of venues fetched from the Foursquare API for all Municipalities. </w:t>
                      </w:r>
                      <w:r w:rsidR="006F13DD">
                        <w:t>Segment of the table shown here</w:t>
                      </w:r>
                    </w:p>
                  </w:txbxContent>
                </v:textbox>
                <w10:wrap type="topAndBottom" anchorx="margin"/>
              </v:shape>
            </w:pict>
          </mc:Fallback>
        </mc:AlternateContent>
      </w:r>
      <w:r>
        <w:rPr>
          <w:noProof/>
          <w:sz w:val="24"/>
          <w:szCs w:val="24"/>
        </w:rPr>
        <w:drawing>
          <wp:anchor distT="360045" distB="144145" distL="114300" distR="114300" simplePos="0" relativeHeight="251662336" behindDoc="0" locked="0" layoutInCell="1" allowOverlap="1" wp14:anchorId="4B5D9DF8" wp14:editId="7D642E56">
            <wp:simplePos x="0" y="0"/>
            <wp:positionH relativeFrom="margin">
              <wp:align>right</wp:align>
            </wp:positionH>
            <wp:positionV relativeFrom="paragraph">
              <wp:posOffset>887730</wp:posOffset>
            </wp:positionV>
            <wp:extent cx="5932800" cy="1400400"/>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0" cy="14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125">
        <w:rPr>
          <w:sz w:val="24"/>
          <w:szCs w:val="24"/>
        </w:rPr>
        <w:t xml:space="preserve">Next, after cleaning the dataset, the Foursquare API had to be called in order to get the nearby venues of each municipality. The radius determining the “nearby” venues was set to 1200m and the API limit per municipality to 100. The </w:t>
      </w:r>
      <w:r w:rsidR="00380088">
        <w:rPr>
          <w:sz w:val="24"/>
          <w:szCs w:val="24"/>
        </w:rPr>
        <w:t xml:space="preserve">venue type from the </w:t>
      </w:r>
      <w:r w:rsidR="00936125">
        <w:rPr>
          <w:sz w:val="24"/>
          <w:szCs w:val="24"/>
        </w:rPr>
        <w:t xml:space="preserve">data acquired </w:t>
      </w:r>
      <w:r w:rsidR="00380088">
        <w:rPr>
          <w:sz w:val="24"/>
          <w:szCs w:val="24"/>
        </w:rPr>
        <w:t>was then</w:t>
      </w:r>
      <w:r w:rsidR="00936125">
        <w:rPr>
          <w:sz w:val="24"/>
          <w:szCs w:val="24"/>
        </w:rPr>
        <w:t xml:space="preserve"> processed using one-hot encoding. This step assured that we could later perform K-means clustering to a </w:t>
      </w:r>
      <w:r w:rsidR="006F13DD">
        <w:rPr>
          <w:noProof/>
        </w:rPr>
        <mc:AlternateContent>
          <mc:Choice Requires="wps">
            <w:drawing>
              <wp:anchor distT="0" distB="0" distL="114300" distR="114300" simplePos="0" relativeHeight="251667456" behindDoc="0" locked="0" layoutInCell="1" allowOverlap="1" wp14:anchorId="6E2DFFF2" wp14:editId="31D578F0">
                <wp:simplePos x="0" y="0"/>
                <wp:positionH relativeFrom="margin">
                  <wp:align>right</wp:align>
                </wp:positionH>
                <wp:positionV relativeFrom="paragraph">
                  <wp:posOffset>552450</wp:posOffset>
                </wp:positionV>
                <wp:extent cx="5939790" cy="247650"/>
                <wp:effectExtent l="0" t="0" r="3810" b="0"/>
                <wp:wrapTopAndBottom/>
                <wp:docPr id="6" name="Text Box 6"/>
                <wp:cNvGraphicFramePr/>
                <a:graphic xmlns:a="http://schemas.openxmlformats.org/drawingml/2006/main">
                  <a:graphicData uri="http://schemas.microsoft.com/office/word/2010/wordprocessingShape">
                    <wps:wsp>
                      <wps:cNvSpPr txBox="1"/>
                      <wps:spPr>
                        <a:xfrm>
                          <a:off x="0" y="0"/>
                          <a:ext cx="5939790" cy="247650"/>
                        </a:xfrm>
                        <a:prstGeom prst="rect">
                          <a:avLst/>
                        </a:prstGeom>
                        <a:solidFill>
                          <a:prstClr val="white"/>
                        </a:solidFill>
                        <a:ln>
                          <a:noFill/>
                        </a:ln>
                      </wps:spPr>
                      <wps:txbx>
                        <w:txbxContent>
                          <w:p w14:paraId="418DAE09" w14:textId="6895DE45" w:rsidR="006F13DD" w:rsidRPr="00635AAF" w:rsidRDefault="006F13DD" w:rsidP="006F13DD">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Top ten venues for each municipality. Segment of the table shown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DFFF2" id="Text Box 6" o:spid="_x0000_s1028" type="#_x0000_t202" style="position:absolute;left:0;text-align:left;margin-left:416.5pt;margin-top:43.5pt;width:467.7pt;height:19.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" stroked="f">
                <v:textbox inset="0,0,0,0">
                  <w:txbxContent>
                    <w:p w14:paraId="418DAE09" w14:textId="6895DE45" w:rsidR="006F13DD" w:rsidRPr="00635AAF" w:rsidRDefault="006F13DD" w:rsidP="006F13DD">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Top ten venues for each municipality. Segment of the table shown here.</w:t>
                      </w:r>
                    </w:p>
                  </w:txbxContent>
                </v:textbox>
                <w10:wrap type="topAndBottom" anchorx="margin"/>
              </v:shape>
            </w:pict>
          </mc:Fallback>
        </mc:AlternateContent>
      </w:r>
      <w:r w:rsidR="00936125">
        <w:rPr>
          <w:sz w:val="24"/>
          <w:szCs w:val="24"/>
        </w:rPr>
        <w:t xml:space="preserve">categorical value dataset as the one we are currently handling. The dataset was then normalized using the </w:t>
      </w:r>
      <w:proofErr w:type="spellStart"/>
      <w:r w:rsidR="00936125" w:rsidRPr="00936125">
        <w:rPr>
          <w:sz w:val="24"/>
          <w:szCs w:val="24"/>
        </w:rPr>
        <w:t>StandardScaler</w:t>
      </w:r>
      <w:proofErr w:type="spellEnd"/>
      <w:r w:rsidR="00936125">
        <w:rPr>
          <w:sz w:val="24"/>
          <w:szCs w:val="24"/>
        </w:rPr>
        <w:t xml:space="preserve"> </w:t>
      </w:r>
      <w:r w:rsidR="00380088">
        <w:rPr>
          <w:sz w:val="24"/>
          <w:szCs w:val="24"/>
        </w:rPr>
        <w:t xml:space="preserve">algorithm </w:t>
      </w:r>
      <w:r w:rsidR="00936125">
        <w:rPr>
          <w:sz w:val="24"/>
          <w:szCs w:val="24"/>
        </w:rPr>
        <w:t xml:space="preserve">from </w:t>
      </w:r>
      <w:proofErr w:type="spellStart"/>
      <w:r w:rsidR="00936125">
        <w:rPr>
          <w:sz w:val="24"/>
          <w:szCs w:val="24"/>
        </w:rPr>
        <w:t>sklearn</w:t>
      </w:r>
      <w:proofErr w:type="spellEnd"/>
      <w:r w:rsidR="00936125">
        <w:rPr>
          <w:sz w:val="24"/>
          <w:szCs w:val="24"/>
        </w:rPr>
        <w:t xml:space="preserve"> library because the data were sparse and not evenly distributed which could potentially tamper with the results. </w:t>
      </w:r>
      <w:r w:rsidR="006F13DD">
        <w:rPr>
          <w:sz w:val="24"/>
          <w:szCs w:val="24"/>
        </w:rPr>
        <w:t>A</w:t>
      </w:r>
      <w:r w:rsidR="00380088">
        <w:rPr>
          <w:sz w:val="24"/>
          <w:szCs w:val="24"/>
        </w:rPr>
        <w:t xml:space="preserve"> table with the top ten venues per municipality was created for illustrative purposes.</w:t>
      </w:r>
      <w:r w:rsidR="006F13DD">
        <w:rPr>
          <w:noProof/>
          <w:sz w:val="24"/>
          <w:szCs w:val="24"/>
        </w:rPr>
        <w:drawing>
          <wp:anchor distT="360045" distB="215900" distL="114300" distR="114300" simplePos="0" relativeHeight="251665408" behindDoc="0" locked="0" layoutInCell="1" allowOverlap="1" wp14:anchorId="7FF67408" wp14:editId="01F4DFCA">
            <wp:simplePos x="0" y="0"/>
            <wp:positionH relativeFrom="margin">
              <wp:align>center</wp:align>
            </wp:positionH>
            <wp:positionV relativeFrom="paragraph">
              <wp:posOffset>800100</wp:posOffset>
            </wp:positionV>
            <wp:extent cx="5940000" cy="141840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000" cy="141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BD26F" w14:textId="17628FFA" w:rsidR="00380088" w:rsidRDefault="006E71C2" w:rsidP="00AD0E59">
      <w:pPr>
        <w:spacing w:after="80"/>
        <w:jc w:val="both"/>
      </w:pPr>
      <w:r>
        <w:rPr>
          <w:noProof/>
        </w:rPr>
        <mc:AlternateContent>
          <mc:Choice Requires="wps">
            <w:drawing>
              <wp:anchor distT="0" distB="0" distL="114300" distR="114300" simplePos="0" relativeHeight="251660288" behindDoc="0" locked="0" layoutInCell="1" allowOverlap="1" wp14:anchorId="3CD612FD" wp14:editId="0985AC2F">
                <wp:simplePos x="0" y="0"/>
                <wp:positionH relativeFrom="margin">
                  <wp:posOffset>45612</wp:posOffset>
                </wp:positionH>
                <wp:positionV relativeFrom="paragraph">
                  <wp:posOffset>3491086</wp:posOffset>
                </wp:positionV>
                <wp:extent cx="5915025" cy="635"/>
                <wp:effectExtent l="0" t="0" r="9525" b="0"/>
                <wp:wrapTopAndBottom/>
                <wp:docPr id="2" name="Text Box 2"/>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4378C81E" w14:textId="05927F2E" w:rsidR="003B15C1" w:rsidRPr="00277081" w:rsidRDefault="003B15C1" w:rsidP="003B15C1">
                            <w:pPr>
                              <w:pStyle w:val="Caption"/>
                              <w:rPr>
                                <w:noProof/>
                              </w:rPr>
                            </w:pPr>
                            <w:bookmarkStart w:id="0" w:name="_Ref37678407"/>
                            <w:r>
                              <w:t xml:space="preserve">Figure </w:t>
                            </w:r>
                            <w:r>
                              <w:fldChar w:fldCharType="begin"/>
                            </w:r>
                            <w:r>
                              <w:instrText xml:space="preserve"> SEQ Figure \* ARABIC </w:instrText>
                            </w:r>
                            <w:r>
                              <w:fldChar w:fldCharType="separate"/>
                            </w:r>
                            <w:r w:rsidR="00C77DD7">
                              <w:rPr>
                                <w:noProof/>
                              </w:rPr>
                              <w:t>2</w:t>
                            </w:r>
                            <w:r>
                              <w:fldChar w:fldCharType="end"/>
                            </w:r>
                            <w:bookmarkEnd w:id="0"/>
                            <w:r>
                              <w:t>. Determining the k-value with the Elbow method. Distortion is calculated with the Canberra</w:t>
                            </w:r>
                            <w:r>
                              <w:rPr>
                                <w:noProof/>
                              </w:rPr>
                              <w:t xml:space="preserve"> distance. Optimal k-value was chosen as k=4 from the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612FD" id="Text Box 2" o:spid="_x0000_s1029" type="#_x0000_t202" style="position:absolute;left:0;text-align:left;margin-left:3.6pt;margin-top:274.9pt;width:465.7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" stroked="f">
                <v:textbox style="mso-fit-shape-to-text:t" inset="0,0,0,0">
                  <w:txbxContent>
                    <w:p w14:paraId="4378C81E" w14:textId="05927F2E" w:rsidR="003B15C1" w:rsidRPr="00277081" w:rsidRDefault="003B15C1" w:rsidP="003B15C1">
                      <w:pPr>
                        <w:pStyle w:val="Caption"/>
                        <w:rPr>
                          <w:noProof/>
                        </w:rPr>
                      </w:pPr>
                      <w:bookmarkStart w:id="1" w:name="_Ref37678407"/>
                      <w:r>
                        <w:t xml:space="preserve">Figure </w:t>
                      </w:r>
                      <w:r>
                        <w:fldChar w:fldCharType="begin"/>
                      </w:r>
                      <w:r>
                        <w:instrText xml:space="preserve"> SEQ Figure \* ARABIC </w:instrText>
                      </w:r>
                      <w:r>
                        <w:fldChar w:fldCharType="separate"/>
                      </w:r>
                      <w:r w:rsidR="00C77DD7">
                        <w:rPr>
                          <w:noProof/>
                        </w:rPr>
                        <w:t>2</w:t>
                      </w:r>
                      <w:r>
                        <w:fldChar w:fldCharType="end"/>
                      </w:r>
                      <w:bookmarkEnd w:id="1"/>
                      <w:r>
                        <w:t>. Determining the k-value with the Elbow method. Distortion is calculated with the Canberra</w:t>
                      </w:r>
                      <w:r>
                        <w:rPr>
                          <w:noProof/>
                        </w:rPr>
                        <w:t xml:space="preserve"> distance. Optimal k-value was chosen as k=4 from the graph</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885DD1" wp14:editId="0B5006B0">
            <wp:simplePos x="0" y="0"/>
            <wp:positionH relativeFrom="margin">
              <wp:align>center</wp:align>
            </wp:positionH>
            <wp:positionV relativeFrom="paragraph">
              <wp:posOffset>951164</wp:posOffset>
            </wp:positionV>
            <wp:extent cx="3648075" cy="2490470"/>
            <wp:effectExtent l="0" t="0" r="952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088">
        <w:rPr>
          <w:sz w:val="24"/>
          <w:szCs w:val="24"/>
        </w:rPr>
        <w:t xml:space="preserve">Performing K-means analysis to the cleaned data, required number of clusters we wanted to create. In order to determine this value, the elbow method was executed. The elbow method consists of iteratively running K-means analysis with different values of K and calculating the </w:t>
      </w:r>
      <w:r w:rsidR="001172F0">
        <w:rPr>
          <w:sz w:val="24"/>
          <w:szCs w:val="24"/>
        </w:rPr>
        <w:t>distortion</w:t>
      </w:r>
      <w:r w:rsidR="00380088">
        <w:rPr>
          <w:sz w:val="24"/>
          <w:szCs w:val="24"/>
        </w:rPr>
        <w:t>.</w:t>
      </w:r>
      <w:r w:rsidR="001172F0">
        <w:rPr>
          <w:sz w:val="24"/>
          <w:szCs w:val="24"/>
        </w:rPr>
        <w:t xml:space="preserve"> The distortion was calculated</w:t>
      </w:r>
      <w:r w:rsidR="00380088">
        <w:t xml:space="preserve"> </w:t>
      </w:r>
      <w:r w:rsidR="001172F0">
        <w:t>by averaging</w:t>
      </w:r>
      <w:r w:rsidR="00380088">
        <w:t xml:space="preserve"> the squared distances from the cluster centers of the respective clusters. </w:t>
      </w:r>
      <w:r w:rsidR="001172F0">
        <w:t xml:space="preserve">The Euclidean distance </w:t>
      </w:r>
      <w:r w:rsidR="003B15C1">
        <w:t>seemed</w:t>
      </w:r>
      <w:r w:rsidR="001172F0">
        <w:t xml:space="preserve"> very </w:t>
      </w:r>
      <w:r w:rsidR="003B15C1">
        <w:t xml:space="preserve">unreliable </w:t>
      </w:r>
      <w:r w:rsidR="001172F0">
        <w:t xml:space="preserve">as the graph representation </w:t>
      </w:r>
      <w:r w:rsidR="003B15C1">
        <w:lastRenderedPageBreak/>
        <w:t>showed a linear fashion for all</w:t>
      </w:r>
      <w:r w:rsidR="001172F0">
        <w:t xml:space="preserve"> K-values in the range [1,10]. The Canberra distance was instead used to get the elbow</w:t>
      </w:r>
      <w:r w:rsidR="0045039C">
        <w:t xml:space="preserve"> chart</w:t>
      </w:r>
      <w:r w:rsidR="001172F0">
        <w:t xml:space="preserve">, shown below in </w:t>
      </w:r>
      <w:r w:rsidR="00703AD0" w:rsidRPr="00703AD0">
        <w:rPr>
          <w:b/>
          <w:bCs/>
          <w:i/>
          <w:iCs/>
        </w:rPr>
        <w:fldChar w:fldCharType="begin"/>
      </w:r>
      <w:r w:rsidR="00703AD0" w:rsidRPr="00703AD0">
        <w:rPr>
          <w:b/>
          <w:bCs/>
          <w:i/>
          <w:iCs/>
        </w:rPr>
        <w:instrText xml:space="preserve"> REF _Ref37678407 \h </w:instrText>
      </w:r>
      <w:r w:rsidR="00703AD0" w:rsidRPr="00703AD0">
        <w:rPr>
          <w:b/>
          <w:bCs/>
          <w:i/>
          <w:iCs/>
        </w:rPr>
      </w:r>
      <w:r w:rsidR="00703AD0" w:rsidRPr="00703AD0">
        <w:rPr>
          <w:b/>
          <w:bCs/>
          <w:i/>
          <w:iCs/>
        </w:rPr>
        <w:instrText xml:space="preserve"> \* MERGEFORMAT </w:instrText>
      </w:r>
      <w:r w:rsidR="00703AD0" w:rsidRPr="00703AD0">
        <w:rPr>
          <w:b/>
          <w:bCs/>
          <w:i/>
          <w:iCs/>
        </w:rPr>
        <w:fldChar w:fldCharType="separate"/>
      </w:r>
      <w:r w:rsidR="00703AD0" w:rsidRPr="00703AD0">
        <w:rPr>
          <w:b/>
          <w:bCs/>
          <w:i/>
          <w:iCs/>
        </w:rPr>
        <w:t>Figur</w:t>
      </w:r>
      <w:r w:rsidR="00703AD0" w:rsidRPr="00703AD0">
        <w:rPr>
          <w:b/>
          <w:bCs/>
          <w:i/>
          <w:iCs/>
        </w:rPr>
        <w:t>e</w:t>
      </w:r>
      <w:r w:rsidR="00703AD0" w:rsidRPr="00703AD0">
        <w:rPr>
          <w:b/>
          <w:bCs/>
          <w:i/>
          <w:iCs/>
        </w:rPr>
        <w:t xml:space="preserve"> </w:t>
      </w:r>
      <w:r w:rsidR="00703AD0" w:rsidRPr="00703AD0">
        <w:rPr>
          <w:b/>
          <w:bCs/>
          <w:i/>
          <w:iCs/>
          <w:noProof/>
        </w:rPr>
        <w:t>2</w:t>
      </w:r>
      <w:r w:rsidR="00703AD0" w:rsidRPr="00703AD0">
        <w:rPr>
          <w:b/>
          <w:bCs/>
          <w:i/>
          <w:iCs/>
        </w:rPr>
        <w:fldChar w:fldCharType="end"/>
      </w:r>
      <w:r w:rsidR="001172F0">
        <w:t>.</w:t>
      </w:r>
      <w:r w:rsidR="003B15C1">
        <w:t xml:space="preserve"> </w:t>
      </w:r>
      <w:r w:rsidR="003B15C1">
        <w:t xml:space="preserve">To determine the optimal number of clusters, we </w:t>
      </w:r>
      <w:proofErr w:type="gramStart"/>
      <w:r w:rsidR="003B15C1">
        <w:t xml:space="preserve">have </w:t>
      </w:r>
      <w:r w:rsidR="003B15C1">
        <w:t>to</w:t>
      </w:r>
      <w:proofErr w:type="gramEnd"/>
      <w:r w:rsidR="003B15C1">
        <w:t xml:space="preserve"> select the value of k at the “elbow” i</w:t>
      </w:r>
      <w:r w:rsidR="003B15C1">
        <w:t>.</w:t>
      </w:r>
      <w:r w:rsidR="003B15C1">
        <w:t>e</w:t>
      </w:r>
      <w:r w:rsidR="003B15C1">
        <w:t>.</w:t>
      </w:r>
      <w:r w:rsidR="003B15C1">
        <w:t xml:space="preserve"> the point after which the distortion start decreasing in a linear fashion.</w:t>
      </w:r>
      <w:r w:rsidR="003B15C1">
        <w:t xml:space="preserve"> </w:t>
      </w:r>
      <w:r>
        <w:t>So,</w:t>
      </w:r>
      <w:r w:rsidR="003B15C1">
        <w:t xml:space="preserve"> the value of 4 was used for later analysis.</w:t>
      </w:r>
    </w:p>
    <w:p w14:paraId="354D7AC3" w14:textId="672DA438" w:rsidR="001172F0" w:rsidRDefault="00C51E85" w:rsidP="00AD0E59">
      <w:pPr>
        <w:spacing w:after="80"/>
        <w:jc w:val="both"/>
        <w:rPr>
          <w:sz w:val="24"/>
          <w:szCs w:val="24"/>
        </w:rPr>
      </w:pPr>
      <w:r>
        <w:rPr>
          <w:sz w:val="24"/>
          <w:szCs w:val="24"/>
        </w:rPr>
        <w:t xml:space="preserve">Performing the k-mean analysis with k value equal to 4, showed 2 of the 4 clusters accumulating more than 95% of the municipalities. This demonstrates the shortcomings associated with using the k-means algorithm for this dataset. Also running the algorithm for a couple iterations show inconsistent results owning to the heuristic nature of this approach. However, the results painted a very clear picture regarding the places with most restaurants. </w:t>
      </w:r>
    </w:p>
    <w:p w14:paraId="74F430B7" w14:textId="7DC03975" w:rsidR="00C51E85" w:rsidRDefault="00C51E85" w:rsidP="00AD0E59">
      <w:pPr>
        <w:spacing w:after="80"/>
        <w:jc w:val="both"/>
        <w:rPr>
          <w:sz w:val="24"/>
          <w:szCs w:val="24"/>
        </w:rPr>
      </w:pPr>
      <w:r>
        <w:rPr>
          <w:sz w:val="24"/>
          <w:szCs w:val="24"/>
        </w:rPr>
        <w:t xml:space="preserve">Finally, the property pricing had to be determined in order to produce a meaningful summary of the results. The average pricing for renting and buying properties in each municipality was obtained from spitogatos.gr, the leading real estate listing website in Greece. The data unfortunately, were not readily available as an API endpoint but as a </w:t>
      </w:r>
      <w:r w:rsidR="00CA4A7D">
        <w:rPr>
          <w:sz w:val="24"/>
          <w:szCs w:val="24"/>
        </w:rPr>
        <w:t xml:space="preserve">webpage. </w:t>
      </w:r>
      <w:r w:rsidR="006164BC">
        <w:rPr>
          <w:sz w:val="24"/>
          <w:szCs w:val="24"/>
        </w:rPr>
        <w:t>Again,</w:t>
      </w:r>
      <w:r w:rsidR="00CA4A7D">
        <w:rPr>
          <w:sz w:val="24"/>
          <w:szCs w:val="24"/>
        </w:rPr>
        <w:t xml:space="preserve"> using web-scraping techniques the average pricings (</w:t>
      </w:r>
      <w:r w:rsidR="006164BC">
        <w:rPr>
          <w:rStyle w:val="st"/>
        </w:rPr>
        <w:t>€</w:t>
      </w:r>
      <w:r w:rsidR="00CA4A7D">
        <w:rPr>
          <w:sz w:val="24"/>
          <w:szCs w:val="24"/>
        </w:rPr>
        <w:t>/square meter) for the first quarter of 2020 were harvested for each municipality</w:t>
      </w:r>
      <w:r w:rsidR="006164BC">
        <w:rPr>
          <w:sz w:val="24"/>
          <w:szCs w:val="24"/>
        </w:rPr>
        <w:t xml:space="preserve"> of Greece</w:t>
      </w:r>
      <w:r w:rsidR="00CA4A7D">
        <w:rPr>
          <w:sz w:val="24"/>
          <w:szCs w:val="24"/>
        </w:rPr>
        <w:t>.</w:t>
      </w:r>
      <w:r w:rsidR="006164BC">
        <w:rPr>
          <w:sz w:val="24"/>
          <w:szCs w:val="24"/>
        </w:rPr>
        <w:t xml:space="preserve"> The values regarding the municipalities of Attica were kept as well as the countrywide average for comparative purposes. </w:t>
      </w:r>
    </w:p>
    <w:p w14:paraId="6B663156" w14:textId="5E45BF25" w:rsidR="006164BC" w:rsidRPr="00C51E85" w:rsidRDefault="006164BC" w:rsidP="00AD0E59">
      <w:pPr>
        <w:spacing w:after="80"/>
        <w:jc w:val="both"/>
        <w:rPr>
          <w:sz w:val="24"/>
          <w:szCs w:val="24"/>
        </w:rPr>
      </w:pPr>
      <w:r>
        <w:rPr>
          <w:sz w:val="24"/>
          <w:szCs w:val="24"/>
        </w:rPr>
        <w:t>All the results were visualized using the folium library in a Map, illustrating the different clusters as well as the different pricing levels for renting and buying a property.</w:t>
      </w:r>
    </w:p>
    <w:p w14:paraId="2BE8B317" w14:textId="5F14A6DF" w:rsidR="00AD0E59" w:rsidRDefault="00AD0E59" w:rsidP="00AD0E59">
      <w:pPr>
        <w:spacing w:after="80"/>
        <w:jc w:val="both"/>
        <w:rPr>
          <w:sz w:val="24"/>
          <w:szCs w:val="24"/>
        </w:rPr>
      </w:pPr>
    </w:p>
    <w:p w14:paraId="6CC73292" w14:textId="106B491F" w:rsidR="00515810" w:rsidRDefault="00515810" w:rsidP="00515810">
      <w:pPr>
        <w:pStyle w:val="ListParagraph"/>
        <w:numPr>
          <w:ilvl w:val="0"/>
          <w:numId w:val="1"/>
        </w:numPr>
        <w:spacing w:after="80"/>
        <w:jc w:val="both"/>
        <w:rPr>
          <w:b/>
          <w:bCs/>
          <w:sz w:val="28"/>
          <w:szCs w:val="28"/>
        </w:rPr>
      </w:pPr>
      <w:r w:rsidRPr="00515810">
        <w:rPr>
          <w:b/>
          <w:bCs/>
          <w:sz w:val="28"/>
          <w:szCs w:val="28"/>
        </w:rPr>
        <w:t>Results</w:t>
      </w:r>
    </w:p>
    <w:p w14:paraId="3A2A6D4D" w14:textId="4A0E1473" w:rsidR="00515810" w:rsidRDefault="00515810" w:rsidP="00515810">
      <w:pPr>
        <w:spacing w:after="80"/>
        <w:jc w:val="both"/>
        <w:rPr>
          <w:b/>
          <w:bCs/>
          <w:sz w:val="28"/>
          <w:szCs w:val="28"/>
        </w:rPr>
      </w:pPr>
    </w:p>
    <w:p w14:paraId="0773D146" w14:textId="5F338DDB" w:rsidR="00515810" w:rsidRDefault="00716D32" w:rsidP="00515810">
      <w:pPr>
        <w:pStyle w:val="ListParagraph"/>
        <w:numPr>
          <w:ilvl w:val="1"/>
          <w:numId w:val="1"/>
        </w:numPr>
        <w:spacing w:after="80"/>
        <w:jc w:val="both"/>
        <w:rPr>
          <w:b/>
          <w:bCs/>
          <w:sz w:val="24"/>
          <w:szCs w:val="24"/>
        </w:rPr>
      </w:pPr>
      <w:r>
        <w:rPr>
          <w:b/>
          <w:bCs/>
          <w:sz w:val="24"/>
          <w:szCs w:val="24"/>
        </w:rPr>
        <w:t>Clusters</w:t>
      </w:r>
    </w:p>
    <w:p w14:paraId="628F716C" w14:textId="165EAC7F" w:rsidR="006C0C6D" w:rsidRDefault="002D78CB" w:rsidP="00716D32">
      <w:pPr>
        <w:spacing w:after="80"/>
        <w:jc w:val="both"/>
        <w:rPr>
          <w:noProof/>
          <w:sz w:val="24"/>
          <w:szCs w:val="24"/>
        </w:rPr>
      </w:pPr>
      <w:r>
        <w:rPr>
          <w:noProof/>
          <w:sz w:val="24"/>
          <w:szCs w:val="24"/>
        </w:rPr>
        <w:drawing>
          <wp:anchor distT="180340" distB="360045" distL="114300" distR="114300" simplePos="0" relativeHeight="251672576" behindDoc="0" locked="0" layoutInCell="1" allowOverlap="1" wp14:anchorId="002429DC" wp14:editId="5A747037">
            <wp:simplePos x="0" y="0"/>
            <wp:positionH relativeFrom="margin">
              <wp:align>right</wp:align>
            </wp:positionH>
            <wp:positionV relativeFrom="paragraph">
              <wp:posOffset>1401804</wp:posOffset>
            </wp:positionV>
            <wp:extent cx="5940000" cy="1573200"/>
            <wp:effectExtent l="0" t="0" r="381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000" cy="157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8D6EB8E" wp14:editId="0F382082">
                <wp:simplePos x="0" y="0"/>
                <wp:positionH relativeFrom="margin">
                  <wp:align>right</wp:align>
                </wp:positionH>
                <wp:positionV relativeFrom="paragraph">
                  <wp:posOffset>3038503</wp:posOffset>
                </wp:positionV>
                <wp:extent cx="5939155" cy="635"/>
                <wp:effectExtent l="0" t="0" r="4445" b="0"/>
                <wp:wrapTopAndBottom/>
                <wp:docPr id="11" name="Text Box 1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FC1C50B" w14:textId="52D97558" w:rsidR="002D78CB" w:rsidRPr="00BE701E" w:rsidRDefault="002D78CB" w:rsidP="002D78CB">
                            <w:pPr>
                              <w:pStyle w:val="Caption"/>
                              <w:rPr>
                                <w:noProof/>
                                <w:sz w:val="24"/>
                                <w:szCs w:val="24"/>
                              </w:rPr>
                            </w:pPr>
                            <w:bookmarkStart w:id="2" w:name="_Ref37678446"/>
                            <w:r>
                              <w:t xml:space="preserve">Figure </w:t>
                            </w:r>
                            <w:r>
                              <w:fldChar w:fldCharType="begin"/>
                            </w:r>
                            <w:r>
                              <w:instrText xml:space="preserve"> SEQ Figure \* ARABIC </w:instrText>
                            </w:r>
                            <w:r>
                              <w:fldChar w:fldCharType="separate"/>
                            </w:r>
                            <w:r w:rsidR="00C77DD7">
                              <w:rPr>
                                <w:noProof/>
                              </w:rPr>
                              <w:t>3</w:t>
                            </w:r>
                            <w:r>
                              <w:fldChar w:fldCharType="end"/>
                            </w:r>
                            <w:bookmarkEnd w:id="2"/>
                            <w:r>
                              <w:t>. Restaurants occurrences in the different clusters’ top ten venues. Cluster 3 shows a greater tendency in restaurant-like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EB8E" id="Text Box 11" o:spid="_x0000_s1030" type="#_x0000_t202" style="position:absolute;left:0;text-align:left;margin-left:416.45pt;margin-top:239.25pt;width:467.65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nEOLgIAAGYEAAAOAAAAZHJzL2Uyb0RvYy54bWysVMFu2zAMvQ/YPwi6L07ap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" stroked="f">
                <v:textbox style="mso-fit-shape-to-text:t" inset="0,0,0,0">
                  <w:txbxContent>
                    <w:p w14:paraId="4FC1C50B" w14:textId="52D97558" w:rsidR="002D78CB" w:rsidRPr="00BE701E" w:rsidRDefault="002D78CB" w:rsidP="002D78CB">
                      <w:pPr>
                        <w:pStyle w:val="Caption"/>
                        <w:rPr>
                          <w:noProof/>
                          <w:sz w:val="24"/>
                          <w:szCs w:val="24"/>
                        </w:rPr>
                      </w:pPr>
                      <w:bookmarkStart w:id="3" w:name="_Ref37678446"/>
                      <w:r>
                        <w:t xml:space="preserve">Figure </w:t>
                      </w:r>
                      <w:r>
                        <w:fldChar w:fldCharType="begin"/>
                      </w:r>
                      <w:r>
                        <w:instrText xml:space="preserve"> SEQ Figure \* ARABIC </w:instrText>
                      </w:r>
                      <w:r>
                        <w:fldChar w:fldCharType="separate"/>
                      </w:r>
                      <w:r w:rsidR="00C77DD7">
                        <w:rPr>
                          <w:noProof/>
                        </w:rPr>
                        <w:t>3</w:t>
                      </w:r>
                      <w:r>
                        <w:fldChar w:fldCharType="end"/>
                      </w:r>
                      <w:bookmarkEnd w:id="3"/>
                      <w:r>
                        <w:t>. Restaurants occurrences in the different clusters’ top ten venues. Cluster 3 shows a greater tendency in restaurant-like venues.</w:t>
                      </w:r>
                    </w:p>
                  </w:txbxContent>
                </v:textbox>
                <w10:wrap type="topAndBottom" anchorx="margin"/>
              </v:shape>
            </w:pict>
          </mc:Fallback>
        </mc:AlternateContent>
      </w:r>
      <w:r w:rsidR="00716D32">
        <w:rPr>
          <w:sz w:val="24"/>
          <w:szCs w:val="24"/>
        </w:rPr>
        <w:t>Using K-means algorithm with k value equal to 4, according to the elbow method, the dataset was redistributed in 4 clusters. As discussed in the methodology section, more than 95% of our data points resulted in 2 of the 4 clusters. This showcases the different disadvantages of using a clustering algorithm such as K-means in this dataset. However</w:t>
      </w:r>
      <w:r>
        <w:rPr>
          <w:sz w:val="24"/>
          <w:szCs w:val="24"/>
        </w:rPr>
        <w:t xml:space="preserve">, this clustering provided us with some usable information regarding the restaurant distribution in the different municipalities of </w:t>
      </w:r>
      <w:r>
        <w:rPr>
          <w:sz w:val="24"/>
          <w:szCs w:val="24"/>
        </w:rPr>
        <w:lastRenderedPageBreak/>
        <w:t xml:space="preserve">Attica, as shown in the </w:t>
      </w:r>
      <w:r w:rsidR="00004BED">
        <w:rPr>
          <w:sz w:val="24"/>
          <w:szCs w:val="24"/>
        </w:rPr>
        <w:t>charts</w:t>
      </w:r>
      <w:r>
        <w:rPr>
          <w:sz w:val="24"/>
          <w:szCs w:val="24"/>
        </w:rPr>
        <w:t xml:space="preserve"> </w:t>
      </w:r>
      <w:r w:rsidR="00004BED">
        <w:rPr>
          <w:sz w:val="24"/>
          <w:szCs w:val="24"/>
        </w:rPr>
        <w:t>of</w:t>
      </w:r>
      <w:r>
        <w:rPr>
          <w:sz w:val="24"/>
          <w:szCs w:val="24"/>
        </w:rPr>
        <w:t xml:space="preserve"> </w:t>
      </w:r>
      <w:r w:rsidR="00703AD0" w:rsidRPr="00703AD0">
        <w:rPr>
          <w:b/>
          <w:bCs/>
          <w:i/>
          <w:iCs/>
          <w:sz w:val="24"/>
          <w:szCs w:val="24"/>
        </w:rPr>
        <w:fldChar w:fldCharType="begin"/>
      </w:r>
      <w:r w:rsidR="00703AD0" w:rsidRPr="00703AD0">
        <w:rPr>
          <w:b/>
          <w:bCs/>
          <w:i/>
          <w:iCs/>
          <w:sz w:val="24"/>
          <w:szCs w:val="24"/>
        </w:rPr>
        <w:instrText xml:space="preserve"> REF _Ref37678446 \h </w:instrText>
      </w:r>
      <w:r w:rsidR="00703AD0" w:rsidRPr="00703AD0">
        <w:rPr>
          <w:b/>
          <w:bCs/>
          <w:i/>
          <w:iCs/>
          <w:sz w:val="24"/>
          <w:szCs w:val="24"/>
        </w:rPr>
      </w:r>
      <w:r w:rsidR="00703AD0" w:rsidRPr="00703AD0">
        <w:rPr>
          <w:b/>
          <w:bCs/>
          <w:i/>
          <w:iCs/>
          <w:sz w:val="24"/>
          <w:szCs w:val="24"/>
        </w:rPr>
        <w:instrText xml:space="preserve"> \* MERGEFORMAT </w:instrText>
      </w:r>
      <w:r w:rsidR="00703AD0" w:rsidRPr="00703AD0">
        <w:rPr>
          <w:b/>
          <w:bCs/>
          <w:i/>
          <w:iCs/>
          <w:sz w:val="24"/>
          <w:szCs w:val="24"/>
        </w:rPr>
        <w:fldChar w:fldCharType="separate"/>
      </w:r>
      <w:r w:rsidR="00703AD0" w:rsidRPr="00703AD0">
        <w:rPr>
          <w:b/>
          <w:bCs/>
          <w:i/>
          <w:iCs/>
        </w:rPr>
        <w:t xml:space="preserve">Figure </w:t>
      </w:r>
      <w:r w:rsidR="00703AD0" w:rsidRPr="00703AD0">
        <w:rPr>
          <w:b/>
          <w:bCs/>
          <w:i/>
          <w:iCs/>
          <w:noProof/>
        </w:rPr>
        <w:t>3</w:t>
      </w:r>
      <w:r w:rsidR="00703AD0" w:rsidRPr="00703AD0">
        <w:rPr>
          <w:b/>
          <w:bCs/>
          <w:i/>
          <w:iCs/>
          <w:sz w:val="24"/>
          <w:szCs w:val="24"/>
        </w:rPr>
        <w:fldChar w:fldCharType="end"/>
      </w:r>
      <w:r>
        <w:rPr>
          <w:sz w:val="24"/>
          <w:szCs w:val="24"/>
        </w:rPr>
        <w:t>.</w:t>
      </w:r>
      <w:r w:rsidRPr="002D78CB">
        <w:rPr>
          <w:noProof/>
          <w:sz w:val="24"/>
          <w:szCs w:val="24"/>
        </w:rPr>
        <w:t xml:space="preserve"> </w:t>
      </w:r>
      <w:r w:rsidR="00296B35">
        <w:rPr>
          <w:noProof/>
          <w:sz w:val="24"/>
          <w:szCs w:val="24"/>
        </w:rPr>
        <w:t xml:space="preserve">Cluster 3 showed a greated tendancy towards restaurant-like venues. </w:t>
      </w:r>
      <w:r w:rsidR="00004BED">
        <w:rPr>
          <w:noProof/>
          <w:sz w:val="24"/>
          <w:szCs w:val="24"/>
        </w:rPr>
        <w:t>The distribution of the individual clusters can be viewed in</w:t>
      </w:r>
      <w:r w:rsidR="00703AD0">
        <w:rPr>
          <w:b/>
          <w:bCs/>
          <w:i/>
          <w:iCs/>
          <w:noProof/>
          <w:sz w:val="24"/>
          <w:szCs w:val="24"/>
        </w:rPr>
        <w:t xml:space="preserve"> </w:t>
      </w:r>
      <w:r w:rsidR="00703AD0" w:rsidRPr="00703AD0">
        <w:rPr>
          <w:b/>
          <w:bCs/>
          <w:i/>
          <w:iCs/>
          <w:noProof/>
          <w:sz w:val="24"/>
          <w:szCs w:val="24"/>
        </w:rPr>
        <w:fldChar w:fldCharType="begin"/>
      </w:r>
      <w:r w:rsidR="00703AD0" w:rsidRPr="00703AD0">
        <w:rPr>
          <w:b/>
          <w:bCs/>
          <w:i/>
          <w:iCs/>
          <w:noProof/>
          <w:sz w:val="24"/>
          <w:szCs w:val="24"/>
        </w:rPr>
        <w:instrText xml:space="preserve"> REF _Ref37678464 \h </w:instrText>
      </w:r>
      <w:r w:rsidR="00703AD0" w:rsidRPr="00703AD0">
        <w:rPr>
          <w:b/>
          <w:bCs/>
          <w:i/>
          <w:iCs/>
          <w:noProof/>
          <w:sz w:val="24"/>
          <w:szCs w:val="24"/>
        </w:rPr>
      </w:r>
      <w:r w:rsidR="00703AD0" w:rsidRPr="00703AD0">
        <w:rPr>
          <w:b/>
          <w:bCs/>
          <w:i/>
          <w:iCs/>
          <w:noProof/>
          <w:sz w:val="24"/>
          <w:szCs w:val="24"/>
        </w:rPr>
        <w:instrText xml:space="preserve"> \* MERGEFORMAT </w:instrText>
      </w:r>
      <w:r w:rsidR="00703AD0" w:rsidRPr="00703AD0">
        <w:rPr>
          <w:b/>
          <w:bCs/>
          <w:i/>
          <w:iCs/>
          <w:noProof/>
          <w:sz w:val="24"/>
          <w:szCs w:val="24"/>
        </w:rPr>
        <w:fldChar w:fldCharType="separate"/>
      </w:r>
      <w:r w:rsidR="00703AD0" w:rsidRPr="00703AD0">
        <w:rPr>
          <w:b/>
          <w:bCs/>
          <w:i/>
          <w:iCs/>
        </w:rPr>
        <w:t xml:space="preserve">Figure </w:t>
      </w:r>
      <w:r w:rsidR="00703AD0" w:rsidRPr="00703AD0">
        <w:rPr>
          <w:b/>
          <w:bCs/>
          <w:i/>
          <w:iCs/>
          <w:noProof/>
        </w:rPr>
        <w:t>4</w:t>
      </w:r>
      <w:r w:rsidR="00703AD0" w:rsidRPr="00703AD0">
        <w:rPr>
          <w:b/>
          <w:bCs/>
          <w:i/>
          <w:iCs/>
          <w:noProof/>
          <w:sz w:val="24"/>
          <w:szCs w:val="24"/>
        </w:rPr>
        <w:fldChar w:fldCharType="end"/>
      </w:r>
      <w:r w:rsidR="00004BED">
        <w:rPr>
          <w:noProof/>
          <w:sz w:val="24"/>
          <w:szCs w:val="24"/>
        </w:rPr>
        <w:t>.</w:t>
      </w:r>
    </w:p>
    <w:p w14:paraId="59DFC446" w14:textId="6D4A96DB" w:rsidR="006C0C6D" w:rsidRDefault="006C0C6D" w:rsidP="00716D32">
      <w:pPr>
        <w:spacing w:after="80"/>
        <w:jc w:val="both"/>
        <w:rPr>
          <w:noProof/>
          <w:sz w:val="24"/>
          <w:szCs w:val="24"/>
        </w:rPr>
      </w:pPr>
    </w:p>
    <w:p w14:paraId="1D08D2CD" w14:textId="618A4D5D" w:rsidR="006C0C6D" w:rsidRDefault="001F44F2" w:rsidP="00716D32">
      <w:pPr>
        <w:spacing w:after="80"/>
        <w:jc w:val="both"/>
        <w:rPr>
          <w:noProof/>
          <w:sz w:val="24"/>
          <w:szCs w:val="24"/>
        </w:rPr>
      </w:pPr>
      <w:r>
        <w:rPr>
          <w:noProof/>
        </w:rPr>
        <mc:AlternateContent>
          <mc:Choice Requires="wps">
            <w:drawing>
              <wp:anchor distT="0" distB="0" distL="114300" distR="114300" simplePos="0" relativeHeight="251676672" behindDoc="0" locked="0" layoutInCell="1" allowOverlap="1" wp14:anchorId="05142F14" wp14:editId="11C6C1BA">
                <wp:simplePos x="0" y="0"/>
                <wp:positionH relativeFrom="margin">
                  <wp:align>right</wp:align>
                </wp:positionH>
                <wp:positionV relativeFrom="paragraph">
                  <wp:posOffset>5403215</wp:posOffset>
                </wp:positionV>
                <wp:extent cx="5939155" cy="635"/>
                <wp:effectExtent l="0" t="0" r="4445" b="6985"/>
                <wp:wrapTopAndBottom/>
                <wp:docPr id="12" name="Text Box 12"/>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1530825C" w14:textId="23830FBA" w:rsidR="00004BED" w:rsidRDefault="00004BED" w:rsidP="00004BED">
                            <w:pPr>
                              <w:pStyle w:val="Caption"/>
                              <w:spacing w:after="0"/>
                            </w:pPr>
                            <w:bookmarkStart w:id="4" w:name="_Ref37678464"/>
                            <w:r>
                              <w:t xml:space="preserve">Figure </w:t>
                            </w:r>
                            <w:r>
                              <w:fldChar w:fldCharType="begin"/>
                            </w:r>
                            <w:r>
                              <w:instrText xml:space="preserve"> SEQ Figure \* ARABIC </w:instrText>
                            </w:r>
                            <w:r>
                              <w:fldChar w:fldCharType="separate"/>
                            </w:r>
                            <w:r w:rsidR="00C77DD7">
                              <w:rPr>
                                <w:noProof/>
                              </w:rPr>
                              <w:t>4</w:t>
                            </w:r>
                            <w:r>
                              <w:fldChar w:fldCharType="end"/>
                            </w:r>
                            <w:bookmarkEnd w:id="4"/>
                            <w:r>
                              <w:t xml:space="preserve">. Distribution of clusters in the map of Attica. </w:t>
                            </w:r>
                          </w:p>
                          <w:p w14:paraId="0AE6AF6D" w14:textId="31844607" w:rsidR="00004BED" w:rsidRPr="006549DE" w:rsidRDefault="00004BED" w:rsidP="00004BED">
                            <w:pPr>
                              <w:pStyle w:val="Caption"/>
                              <w:spacing w:after="0"/>
                              <w:rPr>
                                <w:noProof/>
                                <w:sz w:val="24"/>
                                <w:szCs w:val="24"/>
                              </w:rPr>
                            </w:pPr>
                            <w:r>
                              <w:t>Legend: Green -&gt; Cluster 1, Red -&gt; Cluster 2, Blue -&gt; Cluster 3, Cyan -&gt; Cluster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42F14" id="Text Box 12" o:spid="_x0000_s1031" type="#_x0000_t202" style="position:absolute;left:0;text-align:left;margin-left:416.45pt;margin-top:425.45pt;width:467.65pt;height:.0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" stroked="f">
                <v:textbox style="mso-fit-shape-to-text:t" inset="0,0,0,0">
                  <w:txbxContent>
                    <w:p w14:paraId="1530825C" w14:textId="23830FBA" w:rsidR="00004BED" w:rsidRDefault="00004BED" w:rsidP="00004BED">
                      <w:pPr>
                        <w:pStyle w:val="Caption"/>
                        <w:spacing w:after="0"/>
                      </w:pPr>
                      <w:bookmarkStart w:id="5" w:name="_Ref37678464"/>
                      <w:r>
                        <w:t xml:space="preserve">Figure </w:t>
                      </w:r>
                      <w:r>
                        <w:fldChar w:fldCharType="begin"/>
                      </w:r>
                      <w:r>
                        <w:instrText xml:space="preserve"> SEQ Figure \* ARABIC </w:instrText>
                      </w:r>
                      <w:r>
                        <w:fldChar w:fldCharType="separate"/>
                      </w:r>
                      <w:r w:rsidR="00C77DD7">
                        <w:rPr>
                          <w:noProof/>
                        </w:rPr>
                        <w:t>4</w:t>
                      </w:r>
                      <w:r>
                        <w:fldChar w:fldCharType="end"/>
                      </w:r>
                      <w:bookmarkEnd w:id="5"/>
                      <w:r>
                        <w:t xml:space="preserve">. Distribution of clusters in the map of Attica. </w:t>
                      </w:r>
                    </w:p>
                    <w:p w14:paraId="0AE6AF6D" w14:textId="31844607" w:rsidR="00004BED" w:rsidRPr="006549DE" w:rsidRDefault="00004BED" w:rsidP="00004BED">
                      <w:pPr>
                        <w:pStyle w:val="Caption"/>
                        <w:spacing w:after="0"/>
                        <w:rPr>
                          <w:noProof/>
                          <w:sz w:val="24"/>
                          <w:szCs w:val="24"/>
                        </w:rPr>
                      </w:pPr>
                      <w:r>
                        <w:t>Legend: Green -&gt; Cluster 1, Red -&gt; Cluster 2, Blue -&gt; Cluster 3, Cyan -&gt; Cluster 4</w:t>
                      </w:r>
                    </w:p>
                  </w:txbxContent>
                </v:textbox>
                <w10:wrap type="topAndBottom" anchorx="margin"/>
              </v:shape>
            </w:pict>
          </mc:Fallback>
        </mc:AlternateContent>
      </w:r>
      <w:r>
        <w:rPr>
          <w:noProof/>
          <w:sz w:val="24"/>
          <w:szCs w:val="24"/>
        </w:rPr>
        <w:drawing>
          <wp:anchor distT="0" distB="0" distL="114300" distR="114300" simplePos="0" relativeHeight="251671552" behindDoc="0" locked="0" layoutInCell="1" allowOverlap="1" wp14:anchorId="134489C4" wp14:editId="7A39CE97">
            <wp:simplePos x="0" y="0"/>
            <wp:positionH relativeFrom="margin">
              <wp:align>right</wp:align>
            </wp:positionH>
            <wp:positionV relativeFrom="paragraph">
              <wp:posOffset>191135</wp:posOffset>
            </wp:positionV>
            <wp:extent cx="5939155" cy="516763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8640" r="27596" b="2254"/>
                    <a:stretch/>
                  </pic:blipFill>
                  <pic:spPr bwMode="auto">
                    <a:xfrm>
                      <a:off x="0" y="0"/>
                      <a:ext cx="5939155" cy="516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36527" w14:textId="573C46C2" w:rsidR="001F44F2" w:rsidRDefault="001F44F2" w:rsidP="00716D32">
      <w:pPr>
        <w:spacing w:after="80"/>
        <w:jc w:val="both"/>
        <w:rPr>
          <w:sz w:val="24"/>
          <w:szCs w:val="24"/>
        </w:rPr>
      </w:pPr>
    </w:p>
    <w:p w14:paraId="3E736628" w14:textId="77777777" w:rsidR="001F44F2" w:rsidRDefault="001F44F2" w:rsidP="00716D32">
      <w:pPr>
        <w:spacing w:after="80"/>
        <w:jc w:val="both"/>
        <w:rPr>
          <w:sz w:val="24"/>
          <w:szCs w:val="24"/>
        </w:rPr>
      </w:pPr>
    </w:p>
    <w:p w14:paraId="70FD5E82" w14:textId="4A8DDC9E" w:rsidR="00716D32" w:rsidRDefault="00296B35" w:rsidP="00296B35">
      <w:pPr>
        <w:pStyle w:val="ListParagraph"/>
        <w:numPr>
          <w:ilvl w:val="1"/>
          <w:numId w:val="1"/>
        </w:numPr>
        <w:spacing w:after="80"/>
        <w:jc w:val="both"/>
        <w:rPr>
          <w:b/>
          <w:bCs/>
          <w:sz w:val="24"/>
          <w:szCs w:val="24"/>
        </w:rPr>
      </w:pPr>
      <w:r w:rsidRPr="00296B35">
        <w:rPr>
          <w:b/>
          <w:bCs/>
          <w:sz w:val="24"/>
          <w:szCs w:val="24"/>
        </w:rPr>
        <w:t>P</w:t>
      </w:r>
      <w:r>
        <w:rPr>
          <w:b/>
          <w:bCs/>
          <w:sz w:val="24"/>
          <w:szCs w:val="24"/>
        </w:rPr>
        <w:t>roperty average price distribution</w:t>
      </w:r>
    </w:p>
    <w:p w14:paraId="22CF1026" w14:textId="6014BA92" w:rsidR="0099394E" w:rsidRPr="006C0C6D" w:rsidRDefault="006C0C6D" w:rsidP="00D40130">
      <w:pPr>
        <w:spacing w:after="80"/>
        <w:jc w:val="both"/>
        <w:rPr>
          <w:sz w:val="24"/>
          <w:szCs w:val="24"/>
        </w:rPr>
      </w:pPr>
      <w:r>
        <w:rPr>
          <w:sz w:val="24"/>
          <w:szCs w:val="24"/>
        </w:rPr>
        <w:t>Another factor that plays an important role in determining the place of a new business is the property pricing in this area. The average prices, rent and sale, were fetched by the leading real estate listing website in Greece (</w:t>
      </w:r>
      <w:proofErr w:type="spellStart"/>
      <w:r>
        <w:rPr>
          <w:sz w:val="24"/>
          <w:szCs w:val="24"/>
        </w:rPr>
        <w:t>spitogatos</w:t>
      </w:r>
      <w:proofErr w:type="spellEnd"/>
      <w:r>
        <w:rPr>
          <w:sz w:val="24"/>
          <w:szCs w:val="24"/>
        </w:rPr>
        <w:t xml:space="preserve">) </w:t>
      </w:r>
      <w:r>
        <w:rPr>
          <w:sz w:val="24"/>
          <w:szCs w:val="24"/>
        </w:rPr>
        <w:t>for each municipality</w:t>
      </w:r>
      <w:r>
        <w:rPr>
          <w:sz w:val="24"/>
          <w:szCs w:val="24"/>
        </w:rPr>
        <w:t xml:space="preserve"> as well as the average of the countrywide property price. The property pricing tendency is shown in </w:t>
      </w:r>
      <w:r w:rsidRPr="006C0C6D">
        <w:rPr>
          <w:b/>
          <w:bCs/>
          <w:i/>
          <w:iCs/>
          <w:sz w:val="24"/>
          <w:szCs w:val="24"/>
        </w:rPr>
        <w:fldChar w:fldCharType="begin"/>
      </w:r>
      <w:r w:rsidRPr="006C0C6D">
        <w:rPr>
          <w:b/>
          <w:bCs/>
          <w:i/>
          <w:iCs/>
          <w:sz w:val="24"/>
          <w:szCs w:val="24"/>
        </w:rPr>
        <w:instrText xml:space="preserve"> REF _Ref37679256 \h </w:instrText>
      </w:r>
      <w:r w:rsidRPr="006C0C6D">
        <w:rPr>
          <w:b/>
          <w:bCs/>
          <w:i/>
          <w:iCs/>
          <w:sz w:val="24"/>
          <w:szCs w:val="24"/>
        </w:rPr>
      </w:r>
      <w:r w:rsidRPr="006C0C6D">
        <w:rPr>
          <w:b/>
          <w:bCs/>
          <w:i/>
          <w:iCs/>
          <w:sz w:val="24"/>
          <w:szCs w:val="24"/>
        </w:rPr>
        <w:instrText xml:space="preserve"> \* MERGEFORMAT </w:instrText>
      </w:r>
      <w:r w:rsidRPr="006C0C6D">
        <w:rPr>
          <w:b/>
          <w:bCs/>
          <w:i/>
          <w:iCs/>
          <w:sz w:val="24"/>
          <w:szCs w:val="24"/>
        </w:rPr>
        <w:fldChar w:fldCharType="separate"/>
      </w:r>
      <w:r w:rsidRPr="006C0C6D">
        <w:rPr>
          <w:b/>
          <w:bCs/>
          <w:i/>
          <w:iCs/>
        </w:rPr>
        <w:t xml:space="preserve">Figure </w:t>
      </w:r>
      <w:r w:rsidRPr="006C0C6D">
        <w:rPr>
          <w:b/>
          <w:bCs/>
          <w:i/>
          <w:iCs/>
          <w:noProof/>
        </w:rPr>
        <w:t>5</w:t>
      </w:r>
      <w:r w:rsidRPr="006C0C6D">
        <w:rPr>
          <w:b/>
          <w:bCs/>
          <w:i/>
          <w:iCs/>
          <w:sz w:val="24"/>
          <w:szCs w:val="24"/>
        </w:rPr>
        <w:fldChar w:fldCharType="end"/>
      </w:r>
      <w:r>
        <w:rPr>
          <w:b/>
          <w:bCs/>
          <w:i/>
          <w:iCs/>
          <w:sz w:val="24"/>
          <w:szCs w:val="24"/>
        </w:rPr>
        <w:t xml:space="preserve">. </w:t>
      </w:r>
      <w:r>
        <w:rPr>
          <w:sz w:val="24"/>
          <w:szCs w:val="24"/>
        </w:rPr>
        <w:t xml:space="preserve">The tendency of </w:t>
      </w:r>
      <w:r w:rsidR="001F44F2">
        <w:rPr>
          <w:noProof/>
        </w:rPr>
        <w:lastRenderedPageBreak/>
        <mc:AlternateContent>
          <mc:Choice Requires="wps">
            <w:drawing>
              <wp:anchor distT="0" distB="0" distL="114300" distR="114300" simplePos="0" relativeHeight="251681792" behindDoc="0" locked="0" layoutInCell="1" allowOverlap="1" wp14:anchorId="41EB5D6C" wp14:editId="7DF863BE">
                <wp:simplePos x="0" y="0"/>
                <wp:positionH relativeFrom="column">
                  <wp:posOffset>15875</wp:posOffset>
                </wp:positionH>
                <wp:positionV relativeFrom="paragraph">
                  <wp:posOffset>3154680</wp:posOffset>
                </wp:positionV>
                <wp:extent cx="59156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290BAE87" w14:textId="38EAB515" w:rsidR="0099394E" w:rsidRPr="00F059F8" w:rsidRDefault="0099394E" w:rsidP="0099394E">
                            <w:pPr>
                              <w:pStyle w:val="Caption"/>
                              <w:rPr>
                                <w:b/>
                                <w:bCs/>
                                <w:noProof/>
                                <w:sz w:val="24"/>
                                <w:szCs w:val="24"/>
                              </w:rPr>
                            </w:pPr>
                            <w:bookmarkStart w:id="6" w:name="_Ref37679256"/>
                            <w:r>
                              <w:t xml:space="preserve">Figure </w:t>
                            </w:r>
                            <w:r>
                              <w:fldChar w:fldCharType="begin"/>
                            </w:r>
                            <w:r>
                              <w:instrText xml:space="preserve"> SEQ Figure \* ARABIC </w:instrText>
                            </w:r>
                            <w:r>
                              <w:fldChar w:fldCharType="separate"/>
                            </w:r>
                            <w:r w:rsidR="00C77DD7">
                              <w:rPr>
                                <w:noProof/>
                              </w:rPr>
                              <w:t>5</w:t>
                            </w:r>
                            <w:r>
                              <w:fldChar w:fldCharType="end"/>
                            </w:r>
                            <w:bookmarkEnd w:id="6"/>
                            <w:r>
                              <w:t xml:space="preserve">. Property average prices in different regions of Attica. Source </w:t>
                            </w:r>
                            <w:hyperlink r:id="rId14" w:history="1">
                              <w:r w:rsidRPr="0099394E">
                                <w:rPr>
                                  <w:rStyle w:val="Hyperlink"/>
                                  <w:color w:val="595959" w:themeColor="text1" w:themeTint="A6"/>
                                  <w:u w:val="none"/>
                                </w:rPr>
                                <w:t>https://en.spitogatos.gr/</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B5D6C" id="Text Box 16" o:spid="_x0000_s1032" type="#_x0000_t202" style="position:absolute;left:0;text-align:left;margin-left:1.25pt;margin-top:248.4pt;width:465.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" stroked="f">
                <v:textbox style="mso-fit-shape-to-text:t" inset="0,0,0,0">
                  <w:txbxContent>
                    <w:p w14:paraId="290BAE87" w14:textId="38EAB515" w:rsidR="0099394E" w:rsidRPr="00F059F8" w:rsidRDefault="0099394E" w:rsidP="0099394E">
                      <w:pPr>
                        <w:pStyle w:val="Caption"/>
                        <w:rPr>
                          <w:b/>
                          <w:bCs/>
                          <w:noProof/>
                          <w:sz w:val="24"/>
                          <w:szCs w:val="24"/>
                        </w:rPr>
                      </w:pPr>
                      <w:bookmarkStart w:id="7" w:name="_Ref37679256"/>
                      <w:r>
                        <w:t xml:space="preserve">Figure </w:t>
                      </w:r>
                      <w:r>
                        <w:fldChar w:fldCharType="begin"/>
                      </w:r>
                      <w:r>
                        <w:instrText xml:space="preserve"> SEQ Figure \* ARABIC </w:instrText>
                      </w:r>
                      <w:r>
                        <w:fldChar w:fldCharType="separate"/>
                      </w:r>
                      <w:r w:rsidR="00C77DD7">
                        <w:rPr>
                          <w:noProof/>
                        </w:rPr>
                        <w:t>5</w:t>
                      </w:r>
                      <w:r>
                        <w:fldChar w:fldCharType="end"/>
                      </w:r>
                      <w:bookmarkEnd w:id="7"/>
                      <w:r>
                        <w:t xml:space="preserve">. Property average prices in different regions of Attica. Source </w:t>
                      </w:r>
                      <w:hyperlink r:id="rId15" w:history="1">
                        <w:r w:rsidRPr="0099394E">
                          <w:rPr>
                            <w:rStyle w:val="Hyperlink"/>
                            <w:color w:val="595959" w:themeColor="text1" w:themeTint="A6"/>
                            <w:u w:val="none"/>
                          </w:rPr>
                          <w:t>https://en.spitogatos.gr/</w:t>
                        </w:r>
                      </w:hyperlink>
                    </w:p>
                  </w:txbxContent>
                </v:textbox>
                <w10:wrap type="topAndBottom"/>
              </v:shape>
            </w:pict>
          </mc:Fallback>
        </mc:AlternateContent>
      </w:r>
      <w:r w:rsidR="001F44F2">
        <w:rPr>
          <w:b/>
          <w:bCs/>
          <w:noProof/>
          <w:sz w:val="24"/>
          <w:szCs w:val="24"/>
        </w:rPr>
        <w:drawing>
          <wp:anchor distT="360045" distB="360045" distL="114300" distR="114300" simplePos="0" relativeHeight="251677696" behindDoc="0" locked="0" layoutInCell="1" allowOverlap="1" wp14:anchorId="6E83DD35" wp14:editId="370ED5E1">
            <wp:simplePos x="0" y="0"/>
            <wp:positionH relativeFrom="margin">
              <wp:posOffset>-3175</wp:posOffset>
            </wp:positionH>
            <wp:positionV relativeFrom="paragraph">
              <wp:posOffset>0</wp:posOffset>
            </wp:positionV>
            <wp:extent cx="5940000" cy="3103200"/>
            <wp:effectExtent l="0" t="0" r="381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842" t="257" r="5211"/>
                    <a:stretch/>
                  </pic:blipFill>
                  <pic:spPr bwMode="auto">
                    <a:xfrm>
                      <a:off x="0" y="0"/>
                      <a:ext cx="5940000" cy="310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price levels seems very similar when it comes to renting or buying a property, with some minor exceptions. The distribution in the map </w:t>
      </w:r>
      <w:r w:rsidR="001F44F2">
        <w:rPr>
          <w:sz w:val="24"/>
          <w:szCs w:val="24"/>
        </w:rPr>
        <w:t>regarding</w:t>
      </w:r>
      <w:r>
        <w:rPr>
          <w:sz w:val="24"/>
          <w:szCs w:val="24"/>
        </w:rPr>
        <w:t xml:space="preserve"> the clusters is shown in </w:t>
      </w:r>
      <w:r w:rsidR="000F05B2" w:rsidRPr="000F05B2">
        <w:rPr>
          <w:b/>
          <w:bCs/>
          <w:i/>
          <w:iCs/>
          <w:sz w:val="24"/>
          <w:szCs w:val="24"/>
        </w:rPr>
        <w:fldChar w:fldCharType="begin"/>
      </w:r>
      <w:r w:rsidR="000F05B2" w:rsidRPr="000F05B2">
        <w:rPr>
          <w:b/>
          <w:bCs/>
          <w:i/>
          <w:iCs/>
          <w:sz w:val="24"/>
          <w:szCs w:val="24"/>
        </w:rPr>
        <w:instrText xml:space="preserve"> REF _Ref37680229 \h </w:instrText>
      </w:r>
      <w:r w:rsidR="000F05B2" w:rsidRPr="000F05B2">
        <w:rPr>
          <w:b/>
          <w:bCs/>
          <w:i/>
          <w:iCs/>
          <w:sz w:val="24"/>
          <w:szCs w:val="24"/>
        </w:rPr>
      </w:r>
      <w:r w:rsidR="000F05B2" w:rsidRPr="000F05B2">
        <w:rPr>
          <w:b/>
          <w:bCs/>
          <w:i/>
          <w:iCs/>
          <w:sz w:val="24"/>
          <w:szCs w:val="24"/>
        </w:rPr>
        <w:instrText xml:space="preserve"> \* MERGEFORMAT </w:instrText>
      </w:r>
      <w:r w:rsidR="000F05B2" w:rsidRPr="000F05B2">
        <w:rPr>
          <w:b/>
          <w:bCs/>
          <w:i/>
          <w:iCs/>
          <w:sz w:val="24"/>
          <w:szCs w:val="24"/>
        </w:rPr>
        <w:fldChar w:fldCharType="separate"/>
      </w:r>
      <w:r w:rsidR="000F05B2" w:rsidRPr="000F05B2">
        <w:rPr>
          <w:b/>
          <w:bCs/>
          <w:i/>
          <w:iCs/>
        </w:rPr>
        <w:t xml:space="preserve">Figure </w:t>
      </w:r>
      <w:r w:rsidR="000F05B2" w:rsidRPr="000F05B2">
        <w:rPr>
          <w:b/>
          <w:bCs/>
          <w:i/>
          <w:iCs/>
          <w:noProof/>
        </w:rPr>
        <w:t>6</w:t>
      </w:r>
      <w:r w:rsidR="000F05B2" w:rsidRPr="000F05B2">
        <w:rPr>
          <w:b/>
          <w:bCs/>
          <w:i/>
          <w:iCs/>
          <w:sz w:val="24"/>
          <w:szCs w:val="24"/>
        </w:rPr>
        <w:fldChar w:fldCharType="end"/>
      </w:r>
      <w:r>
        <w:rPr>
          <w:sz w:val="24"/>
          <w:szCs w:val="24"/>
        </w:rPr>
        <w:t xml:space="preserve"> for renting a </w:t>
      </w:r>
      <w:r w:rsidR="001F44F2">
        <w:rPr>
          <w:noProof/>
        </w:rPr>
        <mc:AlternateContent>
          <mc:Choice Requires="wps">
            <w:drawing>
              <wp:anchor distT="0" distB="0" distL="114300" distR="114300" simplePos="0" relativeHeight="251683840" behindDoc="0" locked="0" layoutInCell="1" allowOverlap="1" wp14:anchorId="2881738E" wp14:editId="7E517E14">
                <wp:simplePos x="0" y="0"/>
                <wp:positionH relativeFrom="margin">
                  <wp:align>right</wp:align>
                </wp:positionH>
                <wp:positionV relativeFrom="paragraph">
                  <wp:posOffset>7934325</wp:posOffset>
                </wp:positionV>
                <wp:extent cx="5934710" cy="635"/>
                <wp:effectExtent l="0" t="0" r="8890" b="6985"/>
                <wp:wrapTopAndBottom/>
                <wp:docPr id="17" name="Text Box 17"/>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357AEC9D" w14:textId="1E4757CA" w:rsidR="001F44F2" w:rsidRDefault="001F44F2" w:rsidP="001F44F2">
                            <w:pPr>
                              <w:pStyle w:val="Caption"/>
                              <w:spacing w:after="0"/>
                              <w:rPr>
                                <w:noProof/>
                              </w:rPr>
                            </w:pPr>
                            <w:bookmarkStart w:id="8" w:name="_Ref37680229"/>
                            <w:r>
                              <w:t xml:space="preserve">Figure </w:t>
                            </w:r>
                            <w:r>
                              <w:fldChar w:fldCharType="begin"/>
                            </w:r>
                            <w:r>
                              <w:instrText xml:space="preserve"> SEQ Figure \* ARABIC </w:instrText>
                            </w:r>
                            <w:r>
                              <w:fldChar w:fldCharType="separate"/>
                            </w:r>
                            <w:r w:rsidR="00C77DD7">
                              <w:rPr>
                                <w:noProof/>
                              </w:rPr>
                              <w:t>6</w:t>
                            </w:r>
                            <w:r>
                              <w:fldChar w:fldCharType="end"/>
                            </w:r>
                            <w:bookmarkEnd w:id="8"/>
                            <w:r>
                              <w:t>. Average renting property prices</w:t>
                            </w:r>
                            <w:r>
                              <w:rPr>
                                <w:noProof/>
                              </w:rPr>
                              <w:t xml:space="preserve"> distribution in Attica</w:t>
                            </w:r>
                          </w:p>
                          <w:p w14:paraId="292BE590" w14:textId="3A32430E" w:rsidR="001F44F2" w:rsidRPr="001F44F2" w:rsidRDefault="001F44F2" w:rsidP="001F44F2">
                            <w:pPr>
                              <w:pStyle w:val="Caption"/>
                              <w:spacing w:after="0"/>
                              <w:rPr>
                                <w:noProof/>
                                <w:sz w:val="24"/>
                                <w:szCs w:val="24"/>
                              </w:rPr>
                            </w:pPr>
                            <w:r>
                              <w:t xml:space="preserve">Markers </w:t>
                            </w:r>
                            <w:r>
                              <w:t>Legend: Green -&gt; Cluster 1, Red -&gt; Cluster 2, Blue -&gt; Cluster 3, Cyan -&gt; Cluster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1738E" id="Text Box 17" o:spid="_x0000_s1033" type="#_x0000_t202" style="position:absolute;left:0;text-align:left;margin-left:416.1pt;margin-top:624.75pt;width:467.3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" stroked="f">
                <v:textbox style="mso-fit-shape-to-text:t" inset="0,0,0,0">
                  <w:txbxContent>
                    <w:p w14:paraId="357AEC9D" w14:textId="1E4757CA" w:rsidR="001F44F2" w:rsidRDefault="001F44F2" w:rsidP="001F44F2">
                      <w:pPr>
                        <w:pStyle w:val="Caption"/>
                        <w:spacing w:after="0"/>
                        <w:rPr>
                          <w:noProof/>
                        </w:rPr>
                      </w:pPr>
                      <w:bookmarkStart w:id="9" w:name="_Ref37680229"/>
                      <w:r>
                        <w:t xml:space="preserve">Figure </w:t>
                      </w:r>
                      <w:r>
                        <w:fldChar w:fldCharType="begin"/>
                      </w:r>
                      <w:r>
                        <w:instrText xml:space="preserve"> SEQ Figure \* ARABIC </w:instrText>
                      </w:r>
                      <w:r>
                        <w:fldChar w:fldCharType="separate"/>
                      </w:r>
                      <w:r w:rsidR="00C77DD7">
                        <w:rPr>
                          <w:noProof/>
                        </w:rPr>
                        <w:t>6</w:t>
                      </w:r>
                      <w:r>
                        <w:fldChar w:fldCharType="end"/>
                      </w:r>
                      <w:bookmarkEnd w:id="9"/>
                      <w:r>
                        <w:t>. Average renting property prices</w:t>
                      </w:r>
                      <w:r>
                        <w:rPr>
                          <w:noProof/>
                        </w:rPr>
                        <w:t xml:space="preserve"> distribution in Attica</w:t>
                      </w:r>
                    </w:p>
                    <w:p w14:paraId="292BE590" w14:textId="3A32430E" w:rsidR="001F44F2" w:rsidRPr="001F44F2" w:rsidRDefault="001F44F2" w:rsidP="001F44F2">
                      <w:pPr>
                        <w:pStyle w:val="Caption"/>
                        <w:spacing w:after="0"/>
                        <w:rPr>
                          <w:noProof/>
                          <w:sz w:val="24"/>
                          <w:szCs w:val="24"/>
                        </w:rPr>
                      </w:pPr>
                      <w:r>
                        <w:t xml:space="preserve">Markers </w:t>
                      </w:r>
                      <w:r>
                        <w:t>Legend: Green -&gt; Cluster 1, Red -&gt; Cluster 2, Blue -&gt; Cluster 3, Cyan -&gt; Cluster 4</w:t>
                      </w:r>
                    </w:p>
                  </w:txbxContent>
                </v:textbox>
                <w10:wrap type="topAndBottom" anchorx="margin"/>
              </v:shape>
            </w:pict>
          </mc:Fallback>
        </mc:AlternateContent>
      </w:r>
      <w:r w:rsidR="001F44F2">
        <w:rPr>
          <w:b/>
          <w:bCs/>
          <w:noProof/>
          <w:sz w:val="24"/>
          <w:szCs w:val="24"/>
        </w:rPr>
        <w:drawing>
          <wp:anchor distT="0" distB="0" distL="114300" distR="114300" simplePos="0" relativeHeight="251678720" behindDoc="0" locked="0" layoutInCell="1" allowOverlap="1" wp14:anchorId="6BDBAD9B" wp14:editId="2BD96FC9">
            <wp:simplePos x="0" y="0"/>
            <wp:positionH relativeFrom="margin">
              <wp:posOffset>228600</wp:posOffset>
            </wp:positionH>
            <wp:positionV relativeFrom="paragraph">
              <wp:posOffset>4187825</wp:posOffset>
            </wp:positionV>
            <wp:extent cx="5486400" cy="384619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property and in </w:t>
      </w:r>
      <w:r w:rsidR="000F05B2" w:rsidRPr="000F05B2">
        <w:rPr>
          <w:b/>
          <w:bCs/>
          <w:i/>
          <w:iCs/>
          <w:sz w:val="24"/>
          <w:szCs w:val="24"/>
        </w:rPr>
        <w:fldChar w:fldCharType="begin"/>
      </w:r>
      <w:r w:rsidR="000F05B2" w:rsidRPr="000F05B2">
        <w:rPr>
          <w:b/>
          <w:bCs/>
          <w:i/>
          <w:iCs/>
          <w:sz w:val="24"/>
          <w:szCs w:val="24"/>
        </w:rPr>
        <w:instrText xml:space="preserve"> REF _Ref37680251 \h </w:instrText>
      </w:r>
      <w:r w:rsidR="000F05B2" w:rsidRPr="000F05B2">
        <w:rPr>
          <w:b/>
          <w:bCs/>
          <w:i/>
          <w:iCs/>
          <w:sz w:val="24"/>
          <w:szCs w:val="24"/>
        </w:rPr>
      </w:r>
      <w:r w:rsidR="000F05B2" w:rsidRPr="000F05B2">
        <w:rPr>
          <w:b/>
          <w:bCs/>
          <w:i/>
          <w:iCs/>
          <w:sz w:val="24"/>
          <w:szCs w:val="24"/>
        </w:rPr>
        <w:instrText xml:space="preserve"> \* MERGEFORMAT </w:instrText>
      </w:r>
      <w:r w:rsidR="000F05B2" w:rsidRPr="000F05B2">
        <w:rPr>
          <w:b/>
          <w:bCs/>
          <w:i/>
          <w:iCs/>
          <w:sz w:val="24"/>
          <w:szCs w:val="24"/>
        </w:rPr>
        <w:fldChar w:fldCharType="separate"/>
      </w:r>
      <w:r w:rsidR="000F05B2" w:rsidRPr="000F05B2">
        <w:rPr>
          <w:b/>
          <w:bCs/>
          <w:i/>
          <w:iCs/>
        </w:rPr>
        <w:t xml:space="preserve">Figure </w:t>
      </w:r>
      <w:r w:rsidR="000F05B2" w:rsidRPr="000F05B2">
        <w:rPr>
          <w:b/>
          <w:bCs/>
          <w:i/>
          <w:iCs/>
          <w:noProof/>
        </w:rPr>
        <w:t>7</w:t>
      </w:r>
      <w:r w:rsidR="000F05B2" w:rsidRPr="000F05B2">
        <w:rPr>
          <w:b/>
          <w:bCs/>
          <w:i/>
          <w:iCs/>
          <w:sz w:val="24"/>
          <w:szCs w:val="24"/>
        </w:rPr>
        <w:fldChar w:fldCharType="end"/>
      </w:r>
      <w:r w:rsidR="000F05B2">
        <w:rPr>
          <w:sz w:val="24"/>
          <w:szCs w:val="24"/>
        </w:rPr>
        <w:t xml:space="preserve"> </w:t>
      </w:r>
      <w:r>
        <w:rPr>
          <w:sz w:val="24"/>
          <w:szCs w:val="24"/>
        </w:rPr>
        <w:t>for buying one.</w:t>
      </w:r>
    </w:p>
    <w:p w14:paraId="332D03A6" w14:textId="571D653C" w:rsidR="000F05B2" w:rsidRDefault="000F05B2" w:rsidP="00D40130">
      <w:pPr>
        <w:spacing w:after="80"/>
        <w:jc w:val="both"/>
        <w:rPr>
          <w:b/>
          <w:bCs/>
          <w:sz w:val="24"/>
          <w:szCs w:val="24"/>
        </w:rPr>
      </w:pPr>
      <w:r>
        <w:rPr>
          <w:noProof/>
        </w:rPr>
        <w:lastRenderedPageBreak/>
        <mc:AlternateContent>
          <mc:Choice Requires="wps">
            <w:drawing>
              <wp:anchor distT="0" distB="0" distL="114300" distR="114300" simplePos="0" relativeHeight="251685888" behindDoc="0" locked="0" layoutInCell="1" allowOverlap="1" wp14:anchorId="512746B5" wp14:editId="038AA754">
                <wp:simplePos x="0" y="0"/>
                <wp:positionH relativeFrom="margin">
                  <wp:posOffset>0</wp:posOffset>
                </wp:positionH>
                <wp:positionV relativeFrom="paragraph">
                  <wp:posOffset>3971925</wp:posOffset>
                </wp:positionV>
                <wp:extent cx="5939790" cy="635"/>
                <wp:effectExtent l="0" t="0" r="3810" b="6985"/>
                <wp:wrapTopAndBottom/>
                <wp:docPr id="18" name="Text Box 1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C8F4840" w14:textId="1F9C0696" w:rsidR="00C77DD7" w:rsidRDefault="00C77DD7" w:rsidP="00C77DD7">
                            <w:pPr>
                              <w:pStyle w:val="Caption"/>
                              <w:spacing w:after="0"/>
                            </w:pPr>
                            <w:bookmarkStart w:id="10" w:name="_Ref37680251"/>
                            <w:r>
                              <w:t xml:space="preserve">Figure </w:t>
                            </w:r>
                            <w:r>
                              <w:fldChar w:fldCharType="begin"/>
                            </w:r>
                            <w:r>
                              <w:instrText xml:space="preserve"> SEQ Figure \* ARABIC </w:instrText>
                            </w:r>
                            <w:r>
                              <w:fldChar w:fldCharType="separate"/>
                            </w:r>
                            <w:r>
                              <w:rPr>
                                <w:noProof/>
                              </w:rPr>
                              <w:t>7</w:t>
                            </w:r>
                            <w:r>
                              <w:fldChar w:fldCharType="end"/>
                            </w:r>
                            <w:bookmarkEnd w:id="10"/>
                            <w:r>
                              <w:t>. Average buying property prices distribution in Attica</w:t>
                            </w:r>
                          </w:p>
                          <w:p w14:paraId="3FB5669C" w14:textId="61369711" w:rsidR="00C77DD7" w:rsidRPr="00C77DD7" w:rsidRDefault="00C77DD7" w:rsidP="00C77DD7">
                            <w:pPr>
                              <w:pStyle w:val="Caption"/>
                              <w:spacing w:after="0"/>
                              <w:rPr>
                                <w:noProof/>
                                <w:sz w:val="24"/>
                                <w:szCs w:val="24"/>
                              </w:rPr>
                            </w:pPr>
                            <w:r>
                              <w:t>Markers Legend: Green -&gt; Cluster 1, Red -&gt; Cluster 2, Blue -&gt; Cluster 3, Cyan -&gt; Cluster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746B5" id="Text Box 18" o:spid="_x0000_s1034" type="#_x0000_t202" style="position:absolute;left:0;text-align:left;margin-left:0;margin-top:312.75pt;width:467.7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" stroked="f">
                <v:textbox style="mso-fit-shape-to-text:t" inset="0,0,0,0">
                  <w:txbxContent>
                    <w:p w14:paraId="5C8F4840" w14:textId="1F9C0696" w:rsidR="00C77DD7" w:rsidRDefault="00C77DD7" w:rsidP="00C77DD7">
                      <w:pPr>
                        <w:pStyle w:val="Caption"/>
                        <w:spacing w:after="0"/>
                      </w:pPr>
                      <w:bookmarkStart w:id="11" w:name="_Ref37680251"/>
                      <w:r>
                        <w:t xml:space="preserve">Figure </w:t>
                      </w:r>
                      <w:r>
                        <w:fldChar w:fldCharType="begin"/>
                      </w:r>
                      <w:r>
                        <w:instrText xml:space="preserve"> SEQ Figure \* ARABIC </w:instrText>
                      </w:r>
                      <w:r>
                        <w:fldChar w:fldCharType="separate"/>
                      </w:r>
                      <w:r>
                        <w:rPr>
                          <w:noProof/>
                        </w:rPr>
                        <w:t>7</w:t>
                      </w:r>
                      <w:r>
                        <w:fldChar w:fldCharType="end"/>
                      </w:r>
                      <w:bookmarkEnd w:id="11"/>
                      <w:r>
                        <w:t>. Average buying property prices distribution in Attica</w:t>
                      </w:r>
                    </w:p>
                    <w:p w14:paraId="3FB5669C" w14:textId="61369711" w:rsidR="00C77DD7" w:rsidRPr="00C77DD7" w:rsidRDefault="00C77DD7" w:rsidP="00C77DD7">
                      <w:pPr>
                        <w:pStyle w:val="Caption"/>
                        <w:spacing w:after="0"/>
                        <w:rPr>
                          <w:noProof/>
                          <w:sz w:val="24"/>
                          <w:szCs w:val="24"/>
                        </w:rPr>
                      </w:pPr>
                      <w:r>
                        <w:t>Markers Legend: Green -&gt; Cluster 1, Red -&gt; Cluster 2, Blue -&gt; Cluster 3, Cyan -&gt; Cluster 4</w:t>
                      </w:r>
                    </w:p>
                  </w:txbxContent>
                </v:textbox>
                <w10:wrap type="topAndBottom" anchorx="margin"/>
              </v:shape>
            </w:pict>
          </mc:Fallback>
        </mc:AlternateContent>
      </w:r>
      <w:r>
        <w:rPr>
          <w:b/>
          <w:bCs/>
          <w:noProof/>
          <w:sz w:val="24"/>
          <w:szCs w:val="24"/>
        </w:rPr>
        <w:drawing>
          <wp:anchor distT="0" distB="0" distL="114300" distR="114300" simplePos="0" relativeHeight="251679744" behindDoc="0" locked="0" layoutInCell="1" allowOverlap="1" wp14:anchorId="3DDE734C" wp14:editId="35A22B65">
            <wp:simplePos x="0" y="0"/>
            <wp:positionH relativeFrom="margin">
              <wp:posOffset>189865</wp:posOffset>
            </wp:positionH>
            <wp:positionV relativeFrom="paragraph">
              <wp:posOffset>482</wp:posOffset>
            </wp:positionV>
            <wp:extent cx="5564505" cy="38576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450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83819" w14:textId="44323CB7" w:rsidR="0099394E" w:rsidRDefault="0099394E" w:rsidP="00D40130">
      <w:pPr>
        <w:spacing w:after="80"/>
        <w:jc w:val="both"/>
        <w:rPr>
          <w:b/>
          <w:bCs/>
          <w:sz w:val="24"/>
          <w:szCs w:val="24"/>
        </w:rPr>
      </w:pPr>
    </w:p>
    <w:p w14:paraId="7C62961D" w14:textId="7FC9910D" w:rsidR="00CD6755" w:rsidRPr="00D13C7F" w:rsidRDefault="00C77DD7" w:rsidP="00CD6755">
      <w:pPr>
        <w:pStyle w:val="ListParagraph"/>
        <w:numPr>
          <w:ilvl w:val="0"/>
          <w:numId w:val="1"/>
        </w:numPr>
        <w:spacing w:after="80"/>
        <w:jc w:val="both"/>
        <w:rPr>
          <w:b/>
          <w:bCs/>
          <w:sz w:val="28"/>
          <w:szCs w:val="28"/>
        </w:rPr>
      </w:pPr>
      <w:r w:rsidRPr="00D13C7F">
        <w:rPr>
          <w:b/>
          <w:bCs/>
          <w:sz w:val="28"/>
          <w:szCs w:val="28"/>
        </w:rPr>
        <w:t>Discussion</w:t>
      </w:r>
    </w:p>
    <w:p w14:paraId="08CE63E5" w14:textId="77777777" w:rsidR="00CD6755" w:rsidRPr="00CD6755" w:rsidRDefault="00CD6755" w:rsidP="00CD6755">
      <w:pPr>
        <w:spacing w:after="80"/>
        <w:jc w:val="both"/>
        <w:rPr>
          <w:b/>
          <w:bCs/>
          <w:sz w:val="24"/>
          <w:szCs w:val="24"/>
        </w:rPr>
      </w:pPr>
    </w:p>
    <w:p w14:paraId="57D0A073" w14:textId="08801F63" w:rsidR="00CD6755" w:rsidRPr="00CD6755" w:rsidRDefault="00CD6755" w:rsidP="00CD6755">
      <w:pPr>
        <w:spacing w:after="80"/>
        <w:jc w:val="both"/>
        <w:rPr>
          <w:sz w:val="24"/>
          <w:szCs w:val="24"/>
        </w:rPr>
      </w:pPr>
      <w:r w:rsidRPr="00CD6755">
        <w:rPr>
          <w:sz w:val="24"/>
          <w:szCs w:val="24"/>
        </w:rPr>
        <w:t>The segmentation of a big and crowded Greek region such as Attica can provide many challenges. The choice of the segm</w:t>
      </w:r>
      <w:r>
        <w:rPr>
          <w:sz w:val="24"/>
          <w:szCs w:val="24"/>
        </w:rPr>
        <w:t>e</w:t>
      </w:r>
      <w:r w:rsidRPr="00CD6755">
        <w:rPr>
          <w:sz w:val="24"/>
          <w:szCs w:val="24"/>
        </w:rPr>
        <w:t xml:space="preserve">ntation process and algorithm could </w:t>
      </w:r>
      <w:r w:rsidRPr="00CD6755">
        <w:rPr>
          <w:sz w:val="24"/>
          <w:szCs w:val="24"/>
        </w:rPr>
        <w:t>potentially</w:t>
      </w:r>
      <w:r w:rsidRPr="00CD6755">
        <w:rPr>
          <w:sz w:val="24"/>
          <w:szCs w:val="24"/>
        </w:rPr>
        <w:t xml:space="preserve"> yield very different results. </w:t>
      </w:r>
      <w:r w:rsidR="000F05B2">
        <w:rPr>
          <w:sz w:val="24"/>
          <w:szCs w:val="24"/>
        </w:rPr>
        <w:t>T</w:t>
      </w:r>
      <w:r w:rsidRPr="00CD6755">
        <w:rPr>
          <w:sz w:val="24"/>
          <w:szCs w:val="24"/>
        </w:rPr>
        <w:t>he information source can have a great impact on that too. The use of k-means algorithm provide</w:t>
      </w:r>
      <w:r w:rsidR="000F05B2">
        <w:rPr>
          <w:sz w:val="24"/>
          <w:szCs w:val="24"/>
        </w:rPr>
        <w:t>s</w:t>
      </w:r>
      <w:r w:rsidRPr="00CD6755">
        <w:rPr>
          <w:sz w:val="24"/>
          <w:szCs w:val="24"/>
        </w:rPr>
        <w:t xml:space="preserve"> some quick results that can give a good impression of the place. However, being a heuristic algorithm can converge to a local minimum instead of a global one, losing the "bigger picture" and skewing the results. </w:t>
      </w:r>
      <w:r w:rsidR="000F05B2">
        <w:rPr>
          <w:sz w:val="24"/>
          <w:szCs w:val="24"/>
        </w:rPr>
        <w:t>T</w:t>
      </w:r>
      <w:r w:rsidRPr="00CD6755">
        <w:rPr>
          <w:sz w:val="24"/>
          <w:szCs w:val="24"/>
        </w:rPr>
        <w:t>he use of the Foursquare API may limit the results to certain venues that local people feel more comfortable reporting on.</w:t>
      </w:r>
    </w:p>
    <w:p w14:paraId="49061311" w14:textId="4F159CBD" w:rsidR="00CD6755" w:rsidRPr="00CD6755" w:rsidRDefault="00CD6755" w:rsidP="00CD6755">
      <w:pPr>
        <w:spacing w:after="80"/>
        <w:jc w:val="both"/>
        <w:rPr>
          <w:sz w:val="24"/>
          <w:szCs w:val="24"/>
        </w:rPr>
      </w:pPr>
      <w:r w:rsidRPr="00CD6755">
        <w:rPr>
          <w:sz w:val="24"/>
          <w:szCs w:val="24"/>
        </w:rPr>
        <w:t>There are certainly limitations to this analysis that may or may not be overcome with different data sources and/or processing algorithms. However</w:t>
      </w:r>
      <w:r w:rsidR="000F05B2">
        <w:rPr>
          <w:sz w:val="24"/>
          <w:szCs w:val="24"/>
        </w:rPr>
        <w:t>,</w:t>
      </w:r>
      <w:r w:rsidRPr="00CD6755">
        <w:rPr>
          <w:sz w:val="24"/>
          <w:szCs w:val="24"/>
        </w:rPr>
        <w:t xml:space="preserve"> we can get a descriptive snapshot of the different Municipalities and their venues that certainly give us plentiful of information. We can draw several conclusion</w:t>
      </w:r>
      <w:r w:rsidR="00B45104">
        <w:rPr>
          <w:sz w:val="24"/>
          <w:szCs w:val="24"/>
        </w:rPr>
        <w:t>s</w:t>
      </w:r>
      <w:r w:rsidRPr="00CD6755">
        <w:rPr>
          <w:sz w:val="24"/>
          <w:szCs w:val="24"/>
        </w:rPr>
        <w:t xml:space="preserve"> about the real estate status and the different venues in each municipality.</w:t>
      </w:r>
    </w:p>
    <w:p w14:paraId="2E0F6877" w14:textId="771F2004" w:rsidR="00C77DD7" w:rsidRDefault="00CD6755" w:rsidP="00CD6755">
      <w:pPr>
        <w:spacing w:after="80"/>
        <w:jc w:val="both"/>
        <w:rPr>
          <w:sz w:val="24"/>
          <w:szCs w:val="24"/>
        </w:rPr>
      </w:pPr>
      <w:r w:rsidRPr="00CD6755">
        <w:rPr>
          <w:sz w:val="24"/>
          <w:szCs w:val="24"/>
        </w:rPr>
        <w:t xml:space="preserve">There are also </w:t>
      </w:r>
      <w:r w:rsidR="00B45104" w:rsidRPr="00CD6755">
        <w:rPr>
          <w:sz w:val="24"/>
          <w:szCs w:val="24"/>
        </w:rPr>
        <w:t>prospects</w:t>
      </w:r>
      <w:r w:rsidRPr="00CD6755">
        <w:rPr>
          <w:sz w:val="24"/>
          <w:szCs w:val="24"/>
        </w:rPr>
        <w:t xml:space="preserve"> for this analysis, that could include broader </w:t>
      </w:r>
      <w:r w:rsidRPr="00CD6755">
        <w:rPr>
          <w:sz w:val="24"/>
          <w:szCs w:val="24"/>
        </w:rPr>
        <w:t>data sources</w:t>
      </w:r>
      <w:r w:rsidRPr="00CD6755">
        <w:rPr>
          <w:sz w:val="24"/>
          <w:szCs w:val="24"/>
        </w:rPr>
        <w:t xml:space="preserve"> regarding the venues and a more detailed real estate pricing status for each municipality. After picking the </w:t>
      </w:r>
      <w:r w:rsidRPr="00CD6755">
        <w:rPr>
          <w:sz w:val="24"/>
          <w:szCs w:val="24"/>
        </w:rPr>
        <w:lastRenderedPageBreak/>
        <w:t xml:space="preserve">desired municipalities, we could proceed analyzing the respective </w:t>
      </w:r>
      <w:r w:rsidR="00B45104">
        <w:rPr>
          <w:sz w:val="24"/>
          <w:szCs w:val="24"/>
        </w:rPr>
        <w:t>n</w:t>
      </w:r>
      <w:r w:rsidRPr="00CD6755">
        <w:rPr>
          <w:sz w:val="24"/>
          <w:szCs w:val="24"/>
        </w:rPr>
        <w:t>eighborhoods</w:t>
      </w:r>
      <w:r w:rsidRPr="00CD6755">
        <w:rPr>
          <w:sz w:val="24"/>
          <w:szCs w:val="24"/>
        </w:rPr>
        <w:t xml:space="preserve"> in order to pinpoint the exact location for the new restaurant. </w:t>
      </w:r>
      <w:r w:rsidR="00211FDB">
        <w:rPr>
          <w:sz w:val="24"/>
          <w:szCs w:val="24"/>
        </w:rPr>
        <w:t>O</w:t>
      </w:r>
      <w:r w:rsidRPr="00CD6755">
        <w:rPr>
          <w:sz w:val="24"/>
          <w:szCs w:val="24"/>
        </w:rPr>
        <w:t xml:space="preserve">ther factors must be taken into consideration, such as the type of </w:t>
      </w:r>
      <w:r w:rsidRPr="00CD6755">
        <w:rPr>
          <w:sz w:val="24"/>
          <w:szCs w:val="24"/>
        </w:rPr>
        <w:t>restaurant</w:t>
      </w:r>
      <w:r w:rsidRPr="00CD6755">
        <w:rPr>
          <w:sz w:val="24"/>
          <w:szCs w:val="24"/>
        </w:rPr>
        <w:t>, whether the property will be bought or renter as well as the target group and cuisine.</w:t>
      </w:r>
    </w:p>
    <w:p w14:paraId="23B9B88F" w14:textId="77777777" w:rsidR="00CD6755" w:rsidRPr="00C77DD7" w:rsidRDefault="00CD6755" w:rsidP="00CD6755">
      <w:pPr>
        <w:spacing w:after="80"/>
        <w:jc w:val="both"/>
        <w:rPr>
          <w:b/>
          <w:bCs/>
          <w:sz w:val="24"/>
          <w:szCs w:val="24"/>
        </w:rPr>
      </w:pPr>
    </w:p>
    <w:p w14:paraId="63A6632D" w14:textId="6E181C78" w:rsidR="00C77DD7" w:rsidRPr="00D13C7F" w:rsidRDefault="00C77DD7" w:rsidP="00C77DD7">
      <w:pPr>
        <w:pStyle w:val="ListParagraph"/>
        <w:numPr>
          <w:ilvl w:val="0"/>
          <w:numId w:val="1"/>
        </w:numPr>
        <w:spacing w:after="80"/>
        <w:jc w:val="both"/>
        <w:rPr>
          <w:b/>
          <w:bCs/>
          <w:sz w:val="28"/>
          <w:szCs w:val="28"/>
        </w:rPr>
      </w:pPr>
      <w:r w:rsidRPr="00D13C7F">
        <w:rPr>
          <w:b/>
          <w:bCs/>
          <w:sz w:val="28"/>
          <w:szCs w:val="28"/>
        </w:rPr>
        <w:t>Conclusion</w:t>
      </w:r>
    </w:p>
    <w:p w14:paraId="49965643" w14:textId="77777777" w:rsidR="00D16C4B" w:rsidRDefault="00D16C4B" w:rsidP="00D40130">
      <w:pPr>
        <w:spacing w:after="80"/>
        <w:jc w:val="both"/>
        <w:rPr>
          <w:sz w:val="24"/>
          <w:szCs w:val="24"/>
        </w:rPr>
      </w:pPr>
    </w:p>
    <w:p w14:paraId="59F80292" w14:textId="4F820212" w:rsidR="0099394E" w:rsidRPr="00D13C7F" w:rsidRDefault="00D13C7F" w:rsidP="00D40130">
      <w:pPr>
        <w:spacing w:after="80"/>
        <w:jc w:val="both"/>
        <w:rPr>
          <w:sz w:val="24"/>
          <w:szCs w:val="24"/>
        </w:rPr>
      </w:pPr>
      <w:r>
        <w:rPr>
          <w:sz w:val="24"/>
          <w:szCs w:val="24"/>
        </w:rPr>
        <w:t xml:space="preserve">In this study, I analyzed the fitness of all the municipalities of Attica in opening a new restaurant. I identified each municipality’s venues and average pricing for buying and renting properties. I clustered the municipalities using a classification algorithm showcasing the relations between the venues in each cluster. Later these clusters were combined with the data about the average property pricing. This analysis could be beneficial for someone desiring to open a new restaurant in Attica. Changing a few </w:t>
      </w:r>
      <w:r w:rsidR="001E516B">
        <w:rPr>
          <w:sz w:val="24"/>
          <w:szCs w:val="24"/>
        </w:rPr>
        <w:t>parameters,</w:t>
      </w:r>
      <w:r>
        <w:rPr>
          <w:sz w:val="24"/>
          <w:szCs w:val="24"/>
        </w:rPr>
        <w:t xml:space="preserve"> the methodology used could be extrapolated to a wide variety of </w:t>
      </w:r>
      <w:r w:rsidR="001E516B">
        <w:rPr>
          <w:sz w:val="24"/>
          <w:szCs w:val="24"/>
        </w:rPr>
        <w:t>businesses. The same methodology could be tweaked to work also in different places in the world classifying the individual municipalities or neighborhoods of a region.</w:t>
      </w:r>
    </w:p>
    <w:p w14:paraId="59E38A2D" w14:textId="1CFA6A30" w:rsidR="0099394E" w:rsidRDefault="0099394E" w:rsidP="00D40130">
      <w:pPr>
        <w:spacing w:after="80"/>
        <w:jc w:val="both"/>
        <w:rPr>
          <w:b/>
          <w:bCs/>
          <w:sz w:val="24"/>
          <w:szCs w:val="24"/>
        </w:rPr>
      </w:pPr>
    </w:p>
    <w:p w14:paraId="62092110" w14:textId="1C981BBC" w:rsidR="0099394E" w:rsidRDefault="0099394E" w:rsidP="00D40130">
      <w:pPr>
        <w:spacing w:after="80"/>
        <w:jc w:val="both"/>
        <w:rPr>
          <w:b/>
          <w:bCs/>
          <w:sz w:val="24"/>
          <w:szCs w:val="24"/>
        </w:rPr>
      </w:pPr>
    </w:p>
    <w:p w14:paraId="0A82EDF8" w14:textId="0B4EFA5E" w:rsidR="0099394E" w:rsidRDefault="0099394E" w:rsidP="00D40130">
      <w:pPr>
        <w:spacing w:after="80"/>
        <w:jc w:val="both"/>
        <w:rPr>
          <w:b/>
          <w:bCs/>
          <w:sz w:val="24"/>
          <w:szCs w:val="24"/>
        </w:rPr>
      </w:pPr>
    </w:p>
    <w:p w14:paraId="222615F1" w14:textId="0A340F77" w:rsidR="0099394E" w:rsidRDefault="0099394E" w:rsidP="00D40130">
      <w:pPr>
        <w:spacing w:after="80"/>
        <w:jc w:val="both"/>
        <w:rPr>
          <w:b/>
          <w:bCs/>
          <w:sz w:val="24"/>
          <w:szCs w:val="24"/>
        </w:rPr>
      </w:pPr>
    </w:p>
    <w:p w14:paraId="5789F66C" w14:textId="5F2F1081" w:rsidR="0099394E" w:rsidRDefault="0099394E" w:rsidP="00D40130">
      <w:pPr>
        <w:spacing w:after="80"/>
        <w:jc w:val="both"/>
        <w:rPr>
          <w:b/>
          <w:bCs/>
          <w:sz w:val="24"/>
          <w:szCs w:val="24"/>
        </w:rPr>
      </w:pPr>
    </w:p>
    <w:p w14:paraId="6E5DD6B2" w14:textId="15EFBA96" w:rsidR="0099394E" w:rsidRDefault="0099394E" w:rsidP="00D40130">
      <w:pPr>
        <w:spacing w:after="80"/>
        <w:jc w:val="both"/>
        <w:rPr>
          <w:b/>
          <w:bCs/>
          <w:sz w:val="24"/>
          <w:szCs w:val="24"/>
        </w:rPr>
      </w:pPr>
    </w:p>
    <w:p w14:paraId="67828BCD" w14:textId="27F8ED78" w:rsidR="0099394E" w:rsidRDefault="0099394E" w:rsidP="00D40130">
      <w:pPr>
        <w:spacing w:after="80"/>
        <w:jc w:val="both"/>
        <w:rPr>
          <w:b/>
          <w:bCs/>
          <w:sz w:val="24"/>
          <w:szCs w:val="24"/>
        </w:rPr>
      </w:pPr>
    </w:p>
    <w:p w14:paraId="33D70B43" w14:textId="6DD2F235" w:rsidR="00D40130" w:rsidRPr="00D40130" w:rsidRDefault="00D40130" w:rsidP="00D40130">
      <w:pPr>
        <w:spacing w:after="80"/>
        <w:jc w:val="both"/>
        <w:rPr>
          <w:b/>
          <w:bCs/>
          <w:sz w:val="24"/>
          <w:szCs w:val="24"/>
        </w:rPr>
      </w:pPr>
    </w:p>
    <w:sectPr w:rsidR="00D40130" w:rsidRPr="00D40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04135"/>
    <w:multiLevelType w:val="multilevel"/>
    <w:tmpl w:val="99C4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427E2B"/>
    <w:multiLevelType w:val="multilevel"/>
    <w:tmpl w:val="46443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31"/>
    <w:rsid w:val="00004BED"/>
    <w:rsid w:val="000F05B2"/>
    <w:rsid w:val="000F3D96"/>
    <w:rsid w:val="001172F0"/>
    <w:rsid w:val="001458A7"/>
    <w:rsid w:val="001E516B"/>
    <w:rsid w:val="001F44F2"/>
    <w:rsid w:val="00211FDB"/>
    <w:rsid w:val="002273A7"/>
    <w:rsid w:val="00296B35"/>
    <w:rsid w:val="002D78CB"/>
    <w:rsid w:val="002E2F58"/>
    <w:rsid w:val="00380088"/>
    <w:rsid w:val="003807A4"/>
    <w:rsid w:val="003B15C1"/>
    <w:rsid w:val="0045039C"/>
    <w:rsid w:val="004A18C9"/>
    <w:rsid w:val="00515810"/>
    <w:rsid w:val="006164BC"/>
    <w:rsid w:val="00682E31"/>
    <w:rsid w:val="006C0C6D"/>
    <w:rsid w:val="006E71C2"/>
    <w:rsid w:val="006F13DD"/>
    <w:rsid w:val="00703AD0"/>
    <w:rsid w:val="00716D32"/>
    <w:rsid w:val="00744EA4"/>
    <w:rsid w:val="00791E07"/>
    <w:rsid w:val="00936125"/>
    <w:rsid w:val="0099394E"/>
    <w:rsid w:val="00A129BF"/>
    <w:rsid w:val="00A37E95"/>
    <w:rsid w:val="00AD0E59"/>
    <w:rsid w:val="00B31A3A"/>
    <w:rsid w:val="00B45104"/>
    <w:rsid w:val="00C0701C"/>
    <w:rsid w:val="00C51E85"/>
    <w:rsid w:val="00C77DD7"/>
    <w:rsid w:val="00CA4A7D"/>
    <w:rsid w:val="00CD6755"/>
    <w:rsid w:val="00D13C7F"/>
    <w:rsid w:val="00D16C4B"/>
    <w:rsid w:val="00D40130"/>
    <w:rsid w:val="00FC2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C057"/>
  <w15:chartTrackingRefBased/>
  <w15:docId w15:val="{C8419E7D-B1BD-4B6C-A8F1-D84A03DD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E31"/>
    <w:pPr>
      <w:ind w:left="720"/>
      <w:contextualSpacing/>
    </w:pPr>
  </w:style>
  <w:style w:type="character" w:customStyle="1" w:styleId="tlid-translation">
    <w:name w:val="tlid-translation"/>
    <w:basedOn w:val="DefaultParagraphFont"/>
    <w:rsid w:val="00682E31"/>
  </w:style>
  <w:style w:type="paragraph" w:customStyle="1" w:styleId="nobullet">
    <w:name w:val="nobullet"/>
    <w:basedOn w:val="Normal"/>
    <w:rsid w:val="00C070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701C"/>
    <w:rPr>
      <w:color w:val="0000FF"/>
      <w:u w:val="single"/>
    </w:rPr>
  </w:style>
  <w:style w:type="character" w:styleId="UnresolvedMention">
    <w:name w:val="Unresolved Mention"/>
    <w:basedOn w:val="DefaultParagraphFont"/>
    <w:uiPriority w:val="99"/>
    <w:semiHidden/>
    <w:unhideWhenUsed/>
    <w:rsid w:val="00A37E95"/>
    <w:rPr>
      <w:color w:val="605E5C"/>
      <w:shd w:val="clear" w:color="auto" w:fill="E1DFDD"/>
    </w:rPr>
  </w:style>
  <w:style w:type="character" w:styleId="Strong">
    <w:name w:val="Strong"/>
    <w:basedOn w:val="DefaultParagraphFont"/>
    <w:uiPriority w:val="22"/>
    <w:qFormat/>
    <w:rsid w:val="00380088"/>
    <w:rPr>
      <w:b/>
      <w:bCs/>
    </w:rPr>
  </w:style>
  <w:style w:type="paragraph" w:styleId="Caption">
    <w:name w:val="caption"/>
    <w:basedOn w:val="Normal"/>
    <w:next w:val="Normal"/>
    <w:uiPriority w:val="35"/>
    <w:unhideWhenUsed/>
    <w:qFormat/>
    <w:rsid w:val="003B15C1"/>
    <w:pPr>
      <w:spacing w:after="200" w:line="240" w:lineRule="auto"/>
    </w:pPr>
    <w:rPr>
      <w:i/>
      <w:iCs/>
      <w:color w:val="44546A" w:themeColor="text2"/>
      <w:sz w:val="18"/>
      <w:szCs w:val="18"/>
    </w:rPr>
  </w:style>
  <w:style w:type="character" w:customStyle="1" w:styleId="st">
    <w:name w:val="st"/>
    <w:basedOn w:val="DefaultParagraphFont"/>
    <w:rsid w:val="00616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40324">
      <w:bodyDiv w:val="1"/>
      <w:marLeft w:val="0"/>
      <w:marRight w:val="0"/>
      <w:marTop w:val="0"/>
      <w:marBottom w:val="0"/>
      <w:divBdr>
        <w:top w:val="none" w:sz="0" w:space="0" w:color="auto"/>
        <w:left w:val="none" w:sz="0" w:space="0" w:color="auto"/>
        <w:bottom w:val="none" w:sz="0" w:space="0" w:color="auto"/>
        <w:right w:val="none" w:sz="0" w:space="0" w:color="auto"/>
      </w:divBdr>
    </w:div>
    <w:div w:id="690300024">
      <w:bodyDiv w:val="1"/>
      <w:marLeft w:val="0"/>
      <w:marRight w:val="0"/>
      <w:marTop w:val="0"/>
      <w:marBottom w:val="0"/>
      <w:divBdr>
        <w:top w:val="none" w:sz="0" w:space="0" w:color="auto"/>
        <w:left w:val="none" w:sz="0" w:space="0" w:color="auto"/>
        <w:bottom w:val="none" w:sz="0" w:space="0" w:color="auto"/>
        <w:right w:val="none" w:sz="0" w:space="0" w:color="auto"/>
      </w:divBdr>
    </w:div>
    <w:div w:id="978653465">
      <w:bodyDiv w:val="1"/>
      <w:marLeft w:val="0"/>
      <w:marRight w:val="0"/>
      <w:marTop w:val="0"/>
      <w:marBottom w:val="0"/>
      <w:divBdr>
        <w:top w:val="none" w:sz="0" w:space="0" w:color="auto"/>
        <w:left w:val="none" w:sz="0" w:space="0" w:color="auto"/>
        <w:bottom w:val="none" w:sz="0" w:space="0" w:color="auto"/>
        <w:right w:val="none" w:sz="0" w:space="0" w:color="auto"/>
      </w:divBdr>
    </w:div>
    <w:div w:id="1218591703">
      <w:bodyDiv w:val="1"/>
      <w:marLeft w:val="0"/>
      <w:marRight w:val="0"/>
      <w:marTop w:val="0"/>
      <w:marBottom w:val="0"/>
      <w:divBdr>
        <w:top w:val="none" w:sz="0" w:space="0" w:color="auto"/>
        <w:left w:val="none" w:sz="0" w:space="0" w:color="auto"/>
        <w:bottom w:val="none" w:sz="0" w:space="0" w:color="auto"/>
        <w:right w:val="none" w:sz="0" w:space="0" w:color="auto"/>
      </w:divBdr>
    </w:div>
    <w:div w:id="1290282713">
      <w:bodyDiv w:val="1"/>
      <w:marLeft w:val="0"/>
      <w:marRight w:val="0"/>
      <w:marTop w:val="0"/>
      <w:marBottom w:val="0"/>
      <w:divBdr>
        <w:top w:val="none" w:sz="0" w:space="0" w:color="auto"/>
        <w:left w:val="none" w:sz="0" w:space="0" w:color="auto"/>
        <w:bottom w:val="none" w:sz="0" w:space="0" w:color="auto"/>
        <w:right w:val="none" w:sz="0" w:space="0" w:color="auto"/>
      </w:divBdr>
    </w:div>
    <w:div w:id="1338196663">
      <w:bodyDiv w:val="1"/>
      <w:marLeft w:val="0"/>
      <w:marRight w:val="0"/>
      <w:marTop w:val="0"/>
      <w:marBottom w:val="0"/>
      <w:divBdr>
        <w:top w:val="none" w:sz="0" w:space="0" w:color="auto"/>
        <w:left w:val="none" w:sz="0" w:space="0" w:color="auto"/>
        <w:bottom w:val="none" w:sz="0" w:space="0" w:color="auto"/>
        <w:right w:val="none" w:sz="0" w:space="0" w:color="auto"/>
      </w:divBdr>
    </w:div>
    <w:div w:id="1394114372">
      <w:bodyDiv w:val="1"/>
      <w:marLeft w:val="0"/>
      <w:marRight w:val="0"/>
      <w:marTop w:val="0"/>
      <w:marBottom w:val="0"/>
      <w:divBdr>
        <w:top w:val="none" w:sz="0" w:space="0" w:color="auto"/>
        <w:left w:val="none" w:sz="0" w:space="0" w:color="auto"/>
        <w:bottom w:val="none" w:sz="0" w:space="0" w:color="auto"/>
        <w:right w:val="none" w:sz="0" w:space="0" w:color="auto"/>
      </w:divBdr>
    </w:div>
    <w:div w:id="1436708016">
      <w:bodyDiv w:val="1"/>
      <w:marLeft w:val="0"/>
      <w:marRight w:val="0"/>
      <w:marTop w:val="0"/>
      <w:marBottom w:val="0"/>
      <w:divBdr>
        <w:top w:val="none" w:sz="0" w:space="0" w:color="auto"/>
        <w:left w:val="none" w:sz="0" w:space="0" w:color="auto"/>
        <w:bottom w:val="none" w:sz="0" w:space="0" w:color="auto"/>
        <w:right w:val="none" w:sz="0" w:space="0" w:color="auto"/>
      </w:divBdr>
      <w:divsChild>
        <w:div w:id="157309224">
          <w:marLeft w:val="0"/>
          <w:marRight w:val="0"/>
          <w:marTop w:val="0"/>
          <w:marBottom w:val="0"/>
          <w:divBdr>
            <w:top w:val="none" w:sz="0" w:space="0" w:color="auto"/>
            <w:left w:val="none" w:sz="0" w:space="0" w:color="auto"/>
            <w:bottom w:val="none" w:sz="0" w:space="0" w:color="auto"/>
            <w:right w:val="none" w:sz="0" w:space="0" w:color="auto"/>
          </w:divBdr>
        </w:div>
      </w:divsChild>
    </w:div>
    <w:div w:id="1840660459">
      <w:bodyDiv w:val="1"/>
      <w:marLeft w:val="0"/>
      <w:marRight w:val="0"/>
      <w:marTop w:val="0"/>
      <w:marBottom w:val="0"/>
      <w:divBdr>
        <w:top w:val="none" w:sz="0" w:space="0" w:color="auto"/>
        <w:left w:val="none" w:sz="0" w:space="0" w:color="auto"/>
        <w:bottom w:val="none" w:sz="0" w:space="0" w:color="auto"/>
        <w:right w:val="none" w:sz="0" w:space="0" w:color="auto"/>
      </w:divBdr>
    </w:div>
    <w:div w:id="1878395340">
      <w:bodyDiv w:val="1"/>
      <w:marLeft w:val="0"/>
      <w:marRight w:val="0"/>
      <w:marTop w:val="0"/>
      <w:marBottom w:val="0"/>
      <w:divBdr>
        <w:top w:val="none" w:sz="0" w:space="0" w:color="auto"/>
        <w:left w:val="none" w:sz="0" w:space="0" w:color="auto"/>
        <w:bottom w:val="none" w:sz="0" w:space="0" w:color="auto"/>
        <w:right w:val="none" w:sz="0" w:space="0" w:color="auto"/>
      </w:divBdr>
      <w:divsChild>
        <w:div w:id="953901427">
          <w:marLeft w:val="0"/>
          <w:marRight w:val="0"/>
          <w:marTop w:val="0"/>
          <w:marBottom w:val="0"/>
          <w:divBdr>
            <w:top w:val="none" w:sz="0" w:space="0" w:color="auto"/>
            <w:left w:val="none" w:sz="0" w:space="0" w:color="auto"/>
            <w:bottom w:val="none" w:sz="0" w:space="0" w:color="auto"/>
            <w:right w:val="none" w:sz="0" w:space="0" w:color="auto"/>
          </w:divBdr>
        </w:div>
      </w:divsChild>
    </w:div>
    <w:div w:id="205333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www.spitogatos.gr"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Category:Municipalities_of_Att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spitogatos.gr/"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spitogatos.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BEL18</b:Tag>
    <b:SourceType>InternetSite</b:SourceType>
    <b:Guid>{54889116-39FD-4E91-8C19-C126D0D18B92}</b:Guid>
    <b:Title>www.ekathimerini.com</b:Title>
    <b:Year>2018</b:Year>
    <b:LCID>en-US</b:LCID>
    <b:Author>
      <b:Author>
        <b:NameList>
          <b:Person>
            <b:Last>BELLOS</b:Last>
            <b:First>ILIAS</b:First>
          </b:Person>
        </b:NameList>
      </b:Author>
    </b:Author>
    <b:InternetSiteTitle>Kathimerini</b:InternetSiteTitle>
    <b:Month>10</b:Month>
    <b:Day>07</b:Day>
    <b:URL>http://www.ekathimerini.com/233382/article/ekathimerini/business/athens-tourism-soars-but-bubble-is-feared</b:URL>
    <b:RefOrder>1</b:RefOrder>
  </b:Source>
</b:Sources>
</file>

<file path=customXml/itemProps1.xml><?xml version="1.0" encoding="utf-8"?>
<ds:datastoreItem xmlns:ds="http://schemas.openxmlformats.org/officeDocument/2006/customXml" ds:itemID="{757632AA-049D-4BE5-B8ED-C45EBBC79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8</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Nikolaos Syrios</dc:creator>
  <cp:keywords/>
  <dc:description/>
  <cp:lastModifiedBy>Nikolaos Syrios</cp:lastModifiedBy>
  <cp:revision>22</cp:revision>
  <dcterms:created xsi:type="dcterms:W3CDTF">2020-04-08T07:50:00Z</dcterms:created>
  <dcterms:modified xsi:type="dcterms:W3CDTF">2020-04-13T11:35:00Z</dcterms:modified>
</cp:coreProperties>
</file>