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МОЙ</w:t>
      </w:r>
      <w:r>
        <w:t xml:space="preserve"> </w:t>
      </w:r>
      <w:r>
        <w:t xml:space="preserve">ГОРОД</w:t>
      </w:r>
      <w:r>
        <w:t xml:space="preserve"> </w:t>
      </w:r>
      <w:r>
        <w:t xml:space="preserve">–</w:t>
      </w:r>
      <w:r>
        <w:t xml:space="preserve"> </w:t>
      </w:r>
      <w:r>
        <w:t xml:space="preserve">ГЕОГРАФИЧЕСКАЯ</w:t>
      </w:r>
      <w:r>
        <w:t xml:space="preserve"> </w:t>
      </w:r>
      <w:r>
        <w:t xml:space="preserve">ЛАБОРАТОРИЯ</w:t>
      </w:r>
    </w:p>
    <w:p>
      <w:pPr>
        <w:pStyle w:val="Author"/>
      </w:pPr>
      <w:r>
        <w:t xml:space="preserve">Авторский</w:t>
      </w:r>
      <w:r>
        <w:t xml:space="preserve"> </w:t>
      </w:r>
      <w:r>
        <w:t xml:space="preserve">коллектив:</w:t>
      </w:r>
      <w:r>
        <w:t xml:space="preserve"> </w:t>
      </w:r>
      <w:r>
        <w:t xml:space="preserve">Кириллов</w:t>
      </w:r>
      <w:r>
        <w:t xml:space="preserve"> </w:t>
      </w:r>
      <w:r>
        <w:t xml:space="preserve">П.Л.,</w:t>
      </w:r>
      <w:r>
        <w:t xml:space="preserve"> </w:t>
      </w:r>
      <w:r>
        <w:t xml:space="preserve">Мозгунов</w:t>
      </w:r>
      <w:r>
        <w:t xml:space="preserve"> </w:t>
      </w:r>
      <w:r>
        <w:t xml:space="preserve">Н.А.,</w:t>
      </w:r>
      <w:r>
        <w:t xml:space="preserve"> </w:t>
      </w:r>
      <w:r>
        <w:t xml:space="preserve">Банников</w:t>
      </w:r>
      <w:r>
        <w:t xml:space="preserve"> </w:t>
      </w:r>
      <w:r>
        <w:t xml:space="preserve">С.В.,</w:t>
      </w:r>
      <w:r>
        <w:t xml:space="preserve"> </w:t>
      </w:r>
      <w:r>
        <w:t xml:space="preserve">Богачёв</w:t>
      </w:r>
      <w:r>
        <w:t xml:space="preserve"> </w:t>
      </w:r>
      <w:r>
        <w:t xml:space="preserve">Д.В.,</w:t>
      </w:r>
      <w:r>
        <w:t xml:space="preserve"> </w:t>
      </w:r>
      <w:r>
        <w:t xml:space="preserve">Лобжанидзе</w:t>
      </w:r>
      <w:r>
        <w:t xml:space="preserve"> </w:t>
      </w:r>
      <w:r>
        <w:t xml:space="preserve">Н.Е.,</w:t>
      </w:r>
      <w:r>
        <w:t xml:space="preserve"> </w:t>
      </w:r>
      <w:r>
        <w:t xml:space="preserve">Петросян</w:t>
      </w:r>
      <w:r>
        <w:t xml:space="preserve"> </w:t>
      </w:r>
      <w:r>
        <w:t xml:space="preserve">А.Н.,</w:t>
      </w:r>
      <w:r>
        <w:t xml:space="preserve"> </w:t>
      </w:r>
      <w:r>
        <w:t xml:space="preserve">Шевчук</w:t>
      </w:r>
      <w:r>
        <w:t xml:space="preserve"> </w:t>
      </w:r>
      <w:r>
        <w:t xml:space="preserve">Е.И.,</w:t>
      </w:r>
      <w:r>
        <w:t xml:space="preserve"> </w:t>
      </w:r>
      <w:r>
        <w:t xml:space="preserve">Ромашина</w:t>
      </w:r>
      <w:r>
        <w:t xml:space="preserve"> </w:t>
      </w:r>
      <w:r>
        <w:t xml:space="preserve">А.А.</w:t>
      </w:r>
    </w:p>
    <w:p>
      <w:pPr>
        <w:pStyle w:val="Date"/>
      </w:pPr>
      <w:r>
        <w:t xml:space="preserve">2021-12-14</w:t>
      </w:r>
    </w:p>
    <w:bookmarkStart w:id="20" w:name="о-пособии"/>
    <w:p>
      <w:pPr>
        <w:pStyle w:val="Heading1"/>
      </w:pPr>
      <w:r>
        <w:t xml:space="preserve">О пособии</w:t>
      </w:r>
    </w:p>
    <w:p>
      <w:pPr>
        <w:pStyle w:val="FirstParagraph"/>
      </w:pPr>
      <w:r>
        <w:t xml:space="preserve">Руководство по проведению практикума по геоурбанистике для учителей географии, педагогов дополнительного образования.</w:t>
      </w:r>
    </w:p>
    <w:bookmarkEnd w:id="20"/>
    <w:bookmarkStart w:id="29" w:name="введение"/>
    <w:p>
      <w:pPr>
        <w:pStyle w:val="Heading1"/>
      </w:pPr>
      <w:r>
        <w:t xml:space="preserve">Введение</w:t>
      </w:r>
    </w:p>
    <w:p>
      <w:pPr>
        <w:pStyle w:val="FirstParagraph"/>
      </w:pPr>
      <w:r>
        <w:t xml:space="preserve">География городов (геоурбанистика) является комплексным научным направлением, объединяющим исследовательский аппарат географии, истории, экономики, обществознания. В России, где ¾ населения – горожане, проблемы городов особенно актуальны, неслучайно они всё чаще привлекают внимание молодого поколения. С многими насущными проблемами городов школьники сталкиваются почти ежедневно, поэтому реализация содержания практикума позволит, под руководством учителя, проводить обучающимся учебные исследования на регулярной основе.</w:t>
      </w:r>
    </w:p>
    <w:p>
      <w:pPr>
        <w:pStyle w:val="BodyText"/>
      </w:pPr>
      <w:r>
        <w:t xml:space="preserve">Настоящее учебное пособие разработано для учителей географии образовательных организаций, расположенных в городской местности, для проведения факультативных занятий по географии городов (геоурбанистике) с группами школьников, проявляющих повышенный интерес к изучению географии, выбравших географию как элемент будущей профессиональной подготовки.</w:t>
      </w:r>
    </w:p>
    <w:p>
      <w:pPr>
        <w:pStyle w:val="BodyText"/>
      </w:pPr>
      <w:r>
        <w:t xml:space="preserve">Особое внимание при реализации программы практикума следует уделять организации учебных экскурсий и практических исследований, особенно полевых наблюдений, в рамках которых требуется не только продуманная организация работ, но и соблюдение требований техники безопасности. Специальные инструкции по выполнению полевых работ приведены в соответствующих тематических разделах пособия.</w:t>
      </w:r>
    </w:p>
    <w:p>
      <w:pPr>
        <w:pStyle w:val="BodyText"/>
      </w:pPr>
      <w:r>
        <w:t xml:space="preserve">Практикум адаптирован для школьников и с учётом междисциплинарных связей географии с другими учебными предметами. Для учителей и учеников обеспечивается вариативность содержания индивидуальных задач и чёткое распределение ролей исполнителей в коллективных исследованиях.</w:t>
      </w:r>
    </w:p>
    <w:p>
      <w:pPr>
        <w:pStyle w:val="BodyText"/>
      </w:pPr>
      <w:r>
        <w:t xml:space="preserve">Пособие построено по принципу «конструктора»: учитель может изменять содержание занятий в зависимости от возрастного состава и уровня теоретической подготовки групп школьников, доступного графика проведения занятий, внешних условий для полевых исследований, особенностей исследуемой местности, специфики проблем территории дислокации школы, материально-технической обеспеченности исследований и т.д. В зависимости от размера и состава групп также можно существенно варьировать объёмы и виды детальности исследований, комбинировать индивидуальную и коллективную работу, организовывать разделение видов деятельности, совместную работу школьников разного возраста.</w:t>
      </w:r>
    </w:p>
    <w:bookmarkStart w:id="21" w:name="методические-рекомендации"/>
    <w:p>
      <w:pPr>
        <w:pStyle w:val="Heading2"/>
      </w:pPr>
      <w:r>
        <w:t xml:space="preserve">Методические рекомендации</w:t>
      </w:r>
    </w:p>
    <w:p>
      <w:pPr>
        <w:pStyle w:val="FirstParagraph"/>
      </w:pPr>
      <w:r>
        <w:t xml:space="preserve">Появление в школьной практике элементов проектного обучения, специальных профильных образовательных программ, введение в программы курсов таких понятий как устойчивое развитие, цели и вызовы мирового устойчивого развития, актуализируют необходимость практической ориентированности учебного процесса. Однако, в настоящий момент нет чёткого понимания специфики организации профильного географического образования в основной и средней школе, а также в системе повышения квалификации и переподготовки педагогических кадров.</w:t>
      </w:r>
    </w:p>
    <w:p>
      <w:pPr>
        <w:pStyle w:val="BodyText"/>
      </w:pPr>
      <w:r>
        <w:t xml:space="preserve">Определённо, профильное географическое образование носит междисциплинарный характер и находит отражение в содержании многих школьных предметов: истории, обществознании, экологии, биологии, химии, физики, экономики, информатики. География как школьный предмет имеет серьёзные возможности стать системообразующего в формировании верного и истинного представления о современном мире, а также комплексного и системного понимания всех природных и социально-экономических процессов, что формирует правильную картину мира.</w:t>
      </w:r>
    </w:p>
    <w:p>
      <w:pPr>
        <w:pStyle w:val="BodyText"/>
      </w:pPr>
      <w:r>
        <w:t xml:space="preserve">В виду значимости и актуальности проблем урбанизации географическое образование должно строиться на принципах системности, непрерывности и целенаправленности процесса, цель которого – сформировать у обучающихся географическую и экологическую грамотность, развить социальные компетенции через ответственное отношение к окружающей среде.</w:t>
      </w:r>
    </w:p>
    <w:p>
      <w:pPr>
        <w:pStyle w:val="BodyText"/>
      </w:pPr>
      <w:r>
        <w:t xml:space="preserve">Основными направлениями реализации занятий практикума «МОЙ ГОРОД – ГЕОГРАФИЧЕСКАЯ ЛАБОРАТОРИЯ» являются:</w:t>
      </w:r>
    </w:p>
    <w:p>
      <w:pPr>
        <w:numPr>
          <w:ilvl w:val="0"/>
          <w:numId w:val="1001"/>
        </w:numPr>
      </w:pPr>
      <w:r>
        <w:t xml:space="preserve">развитие познавательного интереса к обучению в целом, формирование функциональной грамотности;</w:t>
      </w:r>
    </w:p>
    <w:p>
      <w:pPr>
        <w:numPr>
          <w:ilvl w:val="0"/>
          <w:numId w:val="1001"/>
        </w:numPr>
      </w:pPr>
      <w:r>
        <w:t xml:space="preserve">подготовка к решению разного уровня контрольно-измерительных материалов, олимпиадных заданий по географии;</w:t>
      </w:r>
    </w:p>
    <w:p>
      <w:pPr>
        <w:numPr>
          <w:ilvl w:val="0"/>
          <w:numId w:val="1001"/>
        </w:numPr>
      </w:pPr>
      <w:r>
        <w:t xml:space="preserve">приобретение знаний и навыков, освоение способов деятельности для решения практических, жизненных задач, уход от традиционного школьного «академизма»;</w:t>
      </w:r>
    </w:p>
    <w:p>
      <w:pPr>
        <w:numPr>
          <w:ilvl w:val="0"/>
          <w:numId w:val="1001"/>
        </w:numPr>
      </w:pPr>
      <w:r>
        <w:t xml:space="preserve">возможности успешной карьеры выпускника и учителя, продвижения на рынке труда;</w:t>
      </w:r>
    </w:p>
    <w:p>
      <w:pPr>
        <w:numPr>
          <w:ilvl w:val="0"/>
          <w:numId w:val="1001"/>
        </w:numPr>
      </w:pPr>
      <w:r>
        <w:t xml:space="preserve">интеграция основного и дополнительного географического образования;</w:t>
      </w:r>
    </w:p>
    <w:p>
      <w:pPr>
        <w:numPr>
          <w:ilvl w:val="0"/>
          <w:numId w:val="1001"/>
        </w:numPr>
      </w:pPr>
      <w:r>
        <w:t xml:space="preserve">профессиональная ориентация обучающихся;</w:t>
      </w:r>
    </w:p>
    <w:p>
      <w:pPr>
        <w:numPr>
          <w:ilvl w:val="0"/>
          <w:numId w:val="1001"/>
        </w:numPr>
      </w:pPr>
      <w:r>
        <w:t xml:space="preserve">формирование целостной научной картины мира.</w:t>
      </w:r>
    </w:p>
    <w:bookmarkEnd w:id="21"/>
    <w:bookmarkStart w:id="22" w:name="цели-и-задачи"/>
    <w:p>
      <w:pPr>
        <w:pStyle w:val="Heading2"/>
      </w:pPr>
      <w:r>
        <w:t xml:space="preserve">Цели и задачи</w:t>
      </w:r>
    </w:p>
    <w:p>
      <w:pPr>
        <w:pStyle w:val="FirstParagraph"/>
      </w:pPr>
      <w:r>
        <w:t xml:space="preserve">Цель практикума «МОЙ ГОРОД – ГЕОГРАФИЧЕСКАЯ ЛАБОРАТОРИЯ» — сформировать комплексное мышление, географическую культуру личности обучающегося на материалах о городской среде и ее трансформации. Выполнение заданий практикума позволяет решить задачи профильной и профессиональной ориентации, стимулирует приобретение навыков будущей профессиональной и научно-исследовательской деятельности, даёт возможность понять механизмы процессов, происходящих в городской среде.</w:t>
      </w:r>
    </w:p>
    <w:p>
      <w:pPr>
        <w:pStyle w:val="BodyText"/>
      </w:pPr>
      <w:r>
        <w:t xml:space="preserve">Содержание практикума можно рассматривать как элемент непрерывного географического образования в условиях интеграции основного и дополнительного образования. Выполнение заданий практикума стимулируют учебно-исследовательскую деятельность обучающихся, позволяет достичь качественных образовательных результатов по географии, истории, экологии, обществознанию, краеведению, а также формирует опыт социального взаимодействия у старшеклассников.</w:t>
      </w:r>
    </w:p>
    <w:p>
      <w:pPr>
        <w:pStyle w:val="BodyText"/>
      </w:pPr>
      <w:r>
        <w:t xml:space="preserve">Задачи практикума:</w:t>
      </w:r>
    </w:p>
    <w:p>
      <w:pPr>
        <w:numPr>
          <w:ilvl w:val="0"/>
          <w:numId w:val="1002"/>
        </w:numPr>
      </w:pPr>
      <w:r>
        <w:t xml:space="preserve">создать условия для повышения качества географического образования через развитие географической культуры личности школьника, удовлетворения его образовательных потребностей и формирование индивидуальной образовательной траектории развития;</w:t>
      </w:r>
    </w:p>
    <w:p>
      <w:pPr>
        <w:numPr>
          <w:ilvl w:val="0"/>
          <w:numId w:val="1002"/>
        </w:numPr>
      </w:pPr>
      <w:r>
        <w:t xml:space="preserve">сформировать мотивацию учащегося на непрерывность образования и развитие профессиональных компетенций для выполнения будущей профессиональной научно-исследовательской и научно-практической деятельности через раскрытие важности овладения географическими знаниями и методами географического анализа для принятия решений в междисциплинарном проблемном поле и в повседневной жизни;</w:t>
      </w:r>
    </w:p>
    <w:p>
      <w:pPr>
        <w:numPr>
          <w:ilvl w:val="0"/>
          <w:numId w:val="1002"/>
        </w:numPr>
      </w:pPr>
      <w:r>
        <w:t xml:space="preserve">дополнить знания обучающихся о природных, социальных и экономических факторах, влияющих на пространственную организацию хозяйства современного города;</w:t>
      </w:r>
    </w:p>
    <w:p>
      <w:pPr>
        <w:numPr>
          <w:ilvl w:val="0"/>
          <w:numId w:val="1002"/>
        </w:numPr>
      </w:pPr>
      <w:r>
        <w:t xml:space="preserve">показать современные тенденции процесса мировой урбанизации и место Российской Федерации в этом процессе;</w:t>
      </w:r>
    </w:p>
    <w:p>
      <w:pPr>
        <w:numPr>
          <w:ilvl w:val="0"/>
          <w:numId w:val="1002"/>
        </w:numPr>
      </w:pPr>
      <w:r>
        <w:t xml:space="preserve">увеличить количество обучающихся, вовлеченных в предпрофильную, профильную и профориентационную работу по приоритетным научным направлениям через практическую деятельность.</w:t>
      </w:r>
    </w:p>
    <w:p>
      <w:pPr>
        <w:pStyle w:val="FirstParagraph"/>
      </w:pPr>
      <w:r>
        <w:t xml:space="preserve">В ходе освоения содержания и выполнения заданий практикума «МОЙ ГОРОД – ГЕОГРАФИЧЕСКАЯ ЛАБОРАТОРИЯ» согласно требованиям Федерального государственного образовательного стандарта основного общего образования (ФГОС ООО) обучающиеся должны достичь личностных, метапредметных и предметных результатов.</w:t>
      </w:r>
    </w:p>
    <w:p>
      <w:pPr>
        <w:numPr>
          <w:ilvl w:val="0"/>
          <w:numId w:val="1003"/>
        </w:numPr>
        <w:pStyle w:val="Compact"/>
      </w:pPr>
      <w:r>
        <w:t xml:space="preserve">Личностные результаты освоения содержания практикума отражают осознание российской гражданской идентичности; готовность обучающихся к саморазвитию, самостоятельности и личностному самоопределению; ценность самостоятельности и инициативы; наличие мотивации к целенаправленной социально-значимой деятельности; сформированность внутренней позиции личности как особого ценностного отношения к себе, к окружающим людям и к жизни в целом, и формируются по нескольким направлениям:</w:t>
      </w:r>
    </w:p>
    <w:p>
      <w:pPr>
        <w:numPr>
          <w:ilvl w:val="0"/>
          <w:numId w:val="1004"/>
        </w:numPr>
      </w:pPr>
      <w:r>
        <w:t xml:space="preserve">патриотическое воспитание: осознание российской гражданской идентичности в поликультурном и многоконфессиональном обществе, проявление интереса к познанию родного языка, истории, культуры Российской Федерации, своего края, народов России; ценностное отношение к достижениям своей Родины – России, к науке, искусству, боевым подвигам и трудовым достижениям народа; уважение к символам России, государственным праздникам, историческому и природному наследию и памятникам, традициям разных народов, проживающих в родной стране;</w:t>
      </w:r>
    </w:p>
    <w:p>
      <w:pPr>
        <w:numPr>
          <w:ilvl w:val="0"/>
          <w:numId w:val="1004"/>
        </w:numPr>
      </w:pPr>
      <w:r>
        <w:t xml:space="preserve">гражданское воспитание: готовность к выполнению обязанностей гражданина и реализации его прав, уважение прав, свобод и законных интересов других людей; активное участие в жизни семьи, образовательной организации, местного сообщества, родного края, страны; неприятие любых форм экстремизма, дискриминации; понимание роли различных социальных институтов в жизни человека; представление об основных правах, свободах и обязанностях гражданина, социальных нормах и правилах межличностных отношений в поликультурном и многоконфессиональном обществе; готовность к разнообразной совместной деятельности, стремление к взаимопониманию и взаимопомощи, активное участие в школьном самоуправлении; готовность к участию в гуманитарной деятельности (волонтерство; помощь людям, нуждающимся в ней);</w:t>
      </w:r>
    </w:p>
    <w:p>
      <w:pPr>
        <w:numPr>
          <w:ilvl w:val="0"/>
          <w:numId w:val="1004"/>
        </w:numPr>
      </w:pPr>
      <w:r>
        <w:t xml:space="preserve">духовно-нравственное воспитание: ориентация на моральные ценности и нормы в ситуациях нравственного выбора; готовность оценивать свое поведение и поступки, а также поведение и поступки других людей с позиции нравственных и правовых норм, с учетом осознания последствий поступков; активное неприятие асоциальных поступков, свобода и ответственность личности в условиях индивидуального и общественного пространства;</w:t>
      </w:r>
    </w:p>
    <w:p>
      <w:pPr>
        <w:numPr>
          <w:ilvl w:val="0"/>
          <w:numId w:val="1004"/>
        </w:numPr>
      </w:pPr>
      <w:r>
        <w:t xml:space="preserve">эстетическое воспитание: восприимчивость к разным видам искусства, традициям и творчеству своего и других народов, понимание эмоционального воздействия искусства; осознание важности художественной культуры как средства коммуникации и самовыражения; понимание ценности отечественного и мирового искусства, роли этнических культурных традиций и народного творчества; стремление к самовыражению в разных видах искусства;</w:t>
      </w:r>
    </w:p>
    <w:p>
      <w:pPr>
        <w:numPr>
          <w:ilvl w:val="0"/>
          <w:numId w:val="1004"/>
        </w:numPr>
      </w:pPr>
      <w:r>
        <w:t xml:space="preserve">ценности научного познания: ориентация в деятельности на современную систему научных представлений об основных закономерностях развития человека, природы и общества, взаимосвязях человека с природной и социальной средой; овладение языковой и читательской культурой как средством познания мира; овладение основными навыками исследовательской деятельности, установка на осмысление опыта, наблюдений, поступков и стремление совершенствовать пути достижения индивидуального и коллективного благополучия;</w:t>
      </w:r>
    </w:p>
    <w:p>
      <w:pPr>
        <w:numPr>
          <w:ilvl w:val="0"/>
          <w:numId w:val="1004"/>
        </w:numPr>
      </w:pPr>
      <w:r>
        <w:t xml:space="preserve">физическое воспитание, формирование культуры здоровья и эмоционального благополучия: осознание ценности жизни; ответственное отношение к своему здоровью и установка на здоровый образ жизни (здоровое питание, соблюдение гигиенических правил, сбалансированный режим занятий и отдыха, регулярная физическая активность); осознание последствий и неприятие вредных привычек (употребление алкоголя, наркотиков, курение) и иных форм вреда для физического и психического здоровья; соблюдение правил безопасности, в том числе навыки безопасного поведения в интернет-среде; способность адаптироваться к стрессовым ситуациям и к меняющимся социальным, информационным и природным условиям, в том числе осмысляя собственный опыт и выстраивая дальнейшие цели;</w:t>
      </w:r>
    </w:p>
    <w:p>
      <w:pPr>
        <w:numPr>
          <w:ilvl w:val="0"/>
          <w:numId w:val="1004"/>
        </w:numPr>
      </w:pPr>
      <w:r>
        <w:t xml:space="preserve">трудовое воспитание: установка на активное участие в решении практических задач (в рамках семьи, школы, города, края) технологической и социальной направленности, способность инициировать, планировать и самостоятельно выполнять такого рода деятельность; интерес к практическому изучению профессий и труда различного рода, в том числе на основе применения изучаемого предметного знания; осознание важности обучения на протяжении всей жизни для успешной профессиональной деятельности и развитие необходимых умений для этого; готовность адаптироваться в профессиональной среде; уважение к труду и результатам трудовой деятельности; осознанный выбор и построение индивидуальной траектории образования и жизненных планов с учетом личных и общественных интересов и потребностей;</w:t>
      </w:r>
    </w:p>
    <w:p>
      <w:pPr>
        <w:numPr>
          <w:ilvl w:val="0"/>
          <w:numId w:val="1004"/>
        </w:numPr>
      </w:pPr>
      <w:r>
        <w:t xml:space="preserve">экологическое воспитание: ориентация на применение знаний из социальных и естественных наук для решения задач в области окружающей среды, планирования поступков и оценки их возможных последствий для окружающей среды; повышение уровня экологической культуры, осознание глобального характера экологических проблем и путей их решения; активное неприятие действий, приносящих вред окружающей среде; осознание своей роли как гражданина и потребителя в условиях взаимосвязи природной, технологической и  социальной сред; готовность к участию в практической деятельности экологической направленности.</w:t>
      </w:r>
    </w:p>
    <w:p>
      <w:pPr>
        <w:numPr>
          <w:ilvl w:val="0"/>
          <w:numId w:val="1005"/>
        </w:numPr>
        <w:pStyle w:val="Compact"/>
      </w:pPr>
      <w:r>
        <w:t xml:space="preserve">Метапредметные результаты освоения содержания практикума отражают освоенные обучающимися межпредметные понятия (используются в нескольких предметных областях и позволяют связывать знания из различных дисциплин в целостную научную картину мира) и универсальные учебные действия (познавательные, коммуникативные, регулятивные); способность их использовать в учебной, познавательной и социальной̆ практике; готовность к самостоятельному планированию и осуществлению учебной деятельности и организации учебного сотрудничества с педагогами и сверстниками, к участию в построении индивидуальной образовательной траектории; овладение навыками работы с информацией: восприятие и создание информационных текстов в различных форматах, в том числе в цифровой среде, с учетом назначения информации и ее целевой аудитории, и формируются по нескольким направлениям:</w:t>
      </w:r>
    </w:p>
    <w:p>
      <w:pPr>
        <w:numPr>
          <w:ilvl w:val="0"/>
          <w:numId w:val="1006"/>
        </w:numPr>
      </w:pPr>
      <w:r>
        <w:t xml:space="preserve">овладение познавательными универсальными учебными действиями: переводить практическую ситуацию в учебную задачу; формулировать вопросы, фиксирующие разрыв между имеющимися необходимыми условиями решения учебной задачи, выявлять дефициты информации; соотносить учебную задачу с мотивами, выдвинутыми проблемами и предположениями, выдвигать предположения о причинах несоответствия желаемым и текущим состоянием объекта, процесса; выявлять элементы / переменные для решения учебной задачи и формулировать вопросы об их значимых признаках; устанавливать связи между элементами, выявлять закономерности и противоречия в наборе фактов, данных, наблюдениях, аргументации; переносить усвоенные алгоритмы, способы действий, формы контроля в новые контексты; самостоятельно конструировать способ решения учебной задачи, (сравнивать несколько вариантов решения, выбирать наиболее целесообразный и эффективный); планировать и учитывать время, последовательность действий необходимых для решения учебной задачи; узнавать учебные задачи, имеющие более одного способа решения, и обосновывать допустимость нескольких вариантов решений; рассматривать несколько вариантов решения учебной задачи; определять их сильные и слабые стороны с целью выбора оптимального решения; находить сходные аргументы, проверять наличие альтернативных аргументов в разных источниках и их обосновывать; проводить по самостоятельно составленному плану опыт, эксперимент, небольшое исследование по установлению особенностей̆ объекта изучения, причинно-следственных связей и зависимостей объектов между собой; формулировать обобщения и выводы по результатам проведенного наблюдения, опыта, исследования; осуществлять логические операции по установлению родовидовых отношений, обобщению и ограничению понятия, группировке понятий по объему и содержанию; выделять признаки предметов (явлений) по заданным существенным основаниям; устанавливать существенный признак классификации, основания для сравнения, критерии проводимого анализа; осуществлять дедуктивные и индуктивные умозаключения в том числе умозаключения по аналогии, приводить аргументы, подтверждающие собственную позицию с учетом существующих точек зрения;</w:t>
      </w:r>
    </w:p>
    <w:p>
      <w:pPr>
        <w:numPr>
          <w:ilvl w:val="0"/>
          <w:numId w:val="1006"/>
        </w:numPr>
      </w:pPr>
      <w:r>
        <w:t xml:space="preserve">овладение регулятивными универсальными учебными действиями: самостоятельно планировать деятельность (намечать цель, создавать алгоритм, отбирая целесообразные способы решения учебной̆ задачи); оценивать средства (ресурсы), необходимые для решения учебной задачи; осуществлять контроль результата (продукта) и процесса деятельности (степень освоения способа действия) по заданным и (или) самостоятельно определенным критериям; устанавливать приоритеты в деятельности, вносить коррективы в деятельность на основе новых обстоятельств, измененных ситуаций, установленных ошибок, возникших трудностей; прогнозировать последствия своих решений и действий; прогнозировать трудности, которые могут возникнуть при решении учебной задачи; объяснять причины успеха (неудач) в деятельности; сравнивать полученные результаты с исходной учебной задачей (достигнуто ли решение, каковы его сильные и слабые стороны);</w:t>
      </w:r>
    </w:p>
    <w:p>
      <w:pPr>
        <w:numPr>
          <w:ilvl w:val="0"/>
          <w:numId w:val="1006"/>
        </w:numPr>
      </w:pPr>
      <w:r>
        <w:t xml:space="preserve">овладение коммуникативными универсальными учебными действиями: владеть смысловым чтением текстов разного вида, жанра, стиля с целью решения различных учебных задач, для удовлетворения познавательных запросов и интересов – определять тему, главную идею текста, цель его создания; устранять в рамках общения разрывы в коммуникации, обусловленные непониманием / неприятием со стороны собеседника учебной задачи, формы или содержания диалога; выявлять детали, важные для раскрытия основной темы, содержания текста, выступления, диалога; определять жанр выступления и в соответствии с ним отбирать содержание коммуникации, учитывать особенности аудитории; определять содержание выступления в соответствии с его жанром и особенностями аудитории; соблюдать нормы публичной речи и регламент; адекватно теме и ситуации общения использовать средства речевой выразительности для выделения смысловых и эмоциональных характеристик своего выступления; публично представлять полученные результаты практической экспериментальной или теоретической исследовательской деятельности;</w:t>
      </w:r>
    </w:p>
    <w:p>
      <w:pPr>
        <w:numPr>
          <w:ilvl w:val="0"/>
          <w:numId w:val="1006"/>
        </w:numPr>
      </w:pPr>
      <w:r>
        <w:t xml:space="preserve">овладение навыками участия в совместной деятельности: принимать цель совместной деятельности; участвовать в учебном диалоге – следить за соблюдением процедуры обсуждения, задавать вопросы на уточнение и понимание идей друг друга; сопоставлять свои суждения с суждениями других участников диалога; оценивать полученный совместный результат, свой вклад в общее дело, проявлять уважение к партнерам по совместной̆ работе, самостоятельно разрешать конфликты; владеть умениями осуществлять совместную деятельность (договариваться, распределять обязанности, подчиняться, лидировать, контролировать свою работу); проявлять готовность конструктивно разрешать конфликты;</w:t>
      </w:r>
    </w:p>
    <w:p>
      <w:pPr>
        <w:numPr>
          <w:ilvl w:val="0"/>
          <w:numId w:val="1006"/>
        </w:numPr>
      </w:pPr>
      <w:r>
        <w:t xml:space="preserve">овладение навыками работы с информацией: самостоятельно формулировать основания для извлечения информации из источников, учитывая характер учебной задачи; различать основную и дополнительную информацию, устанавливать логические связи и отношения, представленные в тексте; распознавать истинные и ложные суждения по заданным критериям; использовать знаково-символические средства для представления информации и создания моделей изучаемых объектов, с выделением значимых компонентов и связей между ними; преобразовывать предложенные схематичные модели в текстовый вариант представления информации, а также предложенную текстовую информацию в схематичные модели (таблица, диаграмма, схема); соблюдать правила информационной безопасности.</w:t>
      </w:r>
    </w:p>
    <w:p>
      <w:pPr>
        <w:numPr>
          <w:ilvl w:val="0"/>
          <w:numId w:val="1007"/>
        </w:numPr>
        <w:pStyle w:val="Compact"/>
      </w:pPr>
      <w:r>
        <w:t xml:space="preserve">Предметные результаты освоения содержания практикума отражают освоенные обучающимися в ходе изучения учебного предмета научные знания, умения и способы действий, специфические для данной предметной области; предпосылки научного типа мышления; виды деятельности по получению нового знания, его интерпретации, преобразованию и применению в различных учебных ситуациях, а также при создании учебных и социальных проектов, и формируются по нескольким направлениям:</w:t>
      </w:r>
    </w:p>
    <w:p>
      <w:pPr>
        <w:numPr>
          <w:ilvl w:val="0"/>
          <w:numId w:val="1008"/>
        </w:numPr>
      </w:pPr>
      <w:r>
        <w:t xml:space="preserve">приводить примеры географических объектов, процессов и явлений, изучаемых различными ветвями географической науки;</w:t>
      </w:r>
    </w:p>
    <w:p>
      <w:pPr>
        <w:numPr>
          <w:ilvl w:val="0"/>
          <w:numId w:val="1008"/>
        </w:numPr>
      </w:pPr>
      <w:r>
        <w:t xml:space="preserve">приводить элементарные примеры использования геоинформационных систем (ГИС) в повседневной жизни;</w:t>
      </w:r>
    </w:p>
    <w:p>
      <w:pPr>
        <w:numPr>
          <w:ilvl w:val="0"/>
          <w:numId w:val="1008"/>
        </w:numPr>
      </w:pPr>
      <w:r>
        <w:t xml:space="preserve">использовать планы, топографические и географические карты для получения информации, необходимой для решения учебных и (или) практико-ориентированных задач;</w:t>
      </w:r>
    </w:p>
    <w:p>
      <w:pPr>
        <w:numPr>
          <w:ilvl w:val="0"/>
          <w:numId w:val="1008"/>
        </w:numPr>
      </w:pPr>
      <w:r>
        <w:t xml:space="preserve">находить, извлекать и использовать информацию из различных источников (картографические, текстовые, видео- и фотоизображения, Интернет-ресурсы) необходимую для решения учебных и (или) практико-ориентированных задач;</w:t>
      </w:r>
    </w:p>
    <w:p>
      <w:pPr>
        <w:numPr>
          <w:ilvl w:val="0"/>
          <w:numId w:val="1008"/>
        </w:numPr>
      </w:pPr>
      <w:r>
        <w:t xml:space="preserve">различать изученные географические объекты, процессы и явления;</w:t>
      </w:r>
    </w:p>
    <w:p>
      <w:pPr>
        <w:numPr>
          <w:ilvl w:val="0"/>
          <w:numId w:val="1008"/>
        </w:numPr>
      </w:pPr>
      <w:r>
        <w:t xml:space="preserve">распознавать проявления глобальных проблем человечества на локальном и региональном уровнях и приводить примеры международного сотрудничества по их преодолению;</w:t>
      </w:r>
    </w:p>
    <w:p>
      <w:pPr>
        <w:numPr>
          <w:ilvl w:val="0"/>
          <w:numId w:val="1008"/>
        </w:numPr>
      </w:pPr>
      <w:r>
        <w:t xml:space="preserve">приводить примеры взаимодействия природы и общества в пределах отдельных территорий и давать им объективную оценку в т. ч. влияния природных условий на хозяйственную деятельность населения и экономику семьи;</w:t>
      </w:r>
    </w:p>
    <w:p>
      <w:pPr>
        <w:numPr>
          <w:ilvl w:val="0"/>
          <w:numId w:val="1008"/>
        </w:numPr>
      </w:pPr>
      <w:r>
        <w:t xml:space="preserve">формулировать оценочные суждения о воздействии человеческой деятельности на окружающую среду;</w:t>
      </w:r>
    </w:p>
    <w:p>
      <w:pPr>
        <w:numPr>
          <w:ilvl w:val="0"/>
          <w:numId w:val="1008"/>
        </w:numPr>
      </w:pPr>
      <w:r>
        <w:t xml:space="preserve">выбирать источники географической информации (картографические, статистические, текстовые, видео- и фотоизображения, компьютерные базы данных), необходимые для изучения особенностей природы и (или) населения России;</w:t>
      </w:r>
    </w:p>
    <w:p>
      <w:pPr>
        <w:numPr>
          <w:ilvl w:val="0"/>
          <w:numId w:val="1008"/>
        </w:numPr>
      </w:pPr>
      <w:r>
        <w:t xml:space="preserve">представлять в различных формах (таблицы, графики, географическое описание) географическую информацию, необходимую для решения учебных и (или) практико-ориентированных задач;</w:t>
      </w:r>
    </w:p>
    <w:p>
      <w:pPr>
        <w:numPr>
          <w:ilvl w:val="0"/>
          <w:numId w:val="1008"/>
        </w:numPr>
      </w:pPr>
      <w:r>
        <w:t xml:space="preserve">использовать знания о естественном и механическом движении населения, половозрастной структуре и размещении населения, городском и сельском населении, этническом и религиозном составе населения для решения практико-ориентированных задач в контексте реальной жизни;</w:t>
      </w:r>
    </w:p>
    <w:p>
      <w:pPr>
        <w:numPr>
          <w:ilvl w:val="0"/>
          <w:numId w:val="1008"/>
        </w:numPr>
      </w:pPr>
      <w:r>
        <w:t xml:space="preserve">сравнивать города России по численности населения, отдельные территории страны по плотности населения;</w:t>
      </w:r>
    </w:p>
    <w:p>
      <w:pPr>
        <w:numPr>
          <w:ilvl w:val="0"/>
          <w:numId w:val="1008"/>
        </w:numPr>
      </w:pPr>
      <w:r>
        <w:t xml:space="preserve">использовать знания об особенностях компонентов природы России и ее отдельных территорий, об особенностях взаимодействия природы и общества в пределах отдельных территорий для решения практико-ориентированных задач в контексте реальной жизни;</w:t>
      </w:r>
    </w:p>
    <w:p>
      <w:pPr>
        <w:numPr>
          <w:ilvl w:val="0"/>
          <w:numId w:val="1008"/>
        </w:numPr>
      </w:pPr>
      <w:r>
        <w:t xml:space="preserve">проводить классификацию населенных пунктов и регионов России по заданным основаниям;</w:t>
      </w:r>
    </w:p>
    <w:p>
      <w:pPr>
        <w:numPr>
          <w:ilvl w:val="0"/>
          <w:numId w:val="1008"/>
        </w:numPr>
      </w:pPr>
      <w:r>
        <w:t xml:space="preserve">распознавать показатели, характеризующие состояние окружающей среды, демографические процессы и явления, характеризующие динамику численности населения России и отдельных регионов страны (естественное движение населения, рождаемость, смертность, внутренние и внешние миграции, миграционный прирост);</w:t>
      </w:r>
    </w:p>
    <w:p>
      <w:pPr>
        <w:numPr>
          <w:ilvl w:val="0"/>
          <w:numId w:val="1008"/>
        </w:numPr>
      </w:pPr>
      <w:r>
        <w:t xml:space="preserve">находить, извлекать и использовать информацию, характеризующую отраслевую, функциональную и территориальную структуру хозяйства России для решения практико-ориентированных задач;</w:t>
      </w:r>
    </w:p>
    <w:p>
      <w:pPr>
        <w:numPr>
          <w:ilvl w:val="0"/>
          <w:numId w:val="1008"/>
        </w:numPr>
      </w:pPr>
      <w:r>
        <w:t xml:space="preserve">использовать знания о факторах и условиях размещения хозяйства для решения различных учебных и практико-ориентированных задач;</w:t>
      </w:r>
    </w:p>
    <w:p>
      <w:pPr>
        <w:numPr>
          <w:ilvl w:val="0"/>
          <w:numId w:val="1008"/>
        </w:numPr>
      </w:pPr>
      <w:r>
        <w:t xml:space="preserve">критически оценивать финансовые условия жизнедеятельности человека и их природные, социальные, политические, технологические, экологические аспекты, необходимые для принятия собственных решений, с точки зрения домохозяйства, предприятия и национальной экономики;</w:t>
      </w:r>
    </w:p>
    <w:p>
      <w:pPr>
        <w:numPr>
          <w:ilvl w:val="0"/>
          <w:numId w:val="1008"/>
        </w:numPr>
      </w:pPr>
      <w:r>
        <w:t xml:space="preserve">оценивать влияние географического положения отдельных регионов России на особенности природы, жизнь и хозяйственную деятельность населения;</w:t>
      </w:r>
    </w:p>
    <w:p>
      <w:pPr>
        <w:numPr>
          <w:ilvl w:val="0"/>
          <w:numId w:val="1008"/>
        </w:numPr>
      </w:pPr>
      <w:r>
        <w:t xml:space="preserve">объяснять географические различия населения и хозяйства территорий крупных регионов страны.</w:t>
      </w:r>
    </w:p>
    <w:bookmarkEnd w:id="22"/>
    <w:bookmarkStart w:id="23" w:name="содержательно-теоретическое-ядро"/>
    <w:p>
      <w:pPr>
        <w:pStyle w:val="Heading2"/>
      </w:pPr>
      <w:r>
        <w:t xml:space="preserve">Содержательно-теоретическое ядро</w:t>
      </w:r>
    </w:p>
    <w:p>
      <w:pPr>
        <w:pStyle w:val="FirstParagraph"/>
      </w:pPr>
      <w:r>
        <w:rPr>
          <w:iCs/>
          <w:i/>
          <w:bCs/>
          <w:b/>
        </w:rPr>
        <w:t xml:space="preserve">Содержательно-теоретическое ядро</w:t>
      </w:r>
      <w:r>
        <w:t xml:space="preserve"> </w:t>
      </w:r>
      <w:r>
        <w:t xml:space="preserve">практикума «МОЙ ГОРОД – ГЕОГРАФИЧЕСКАЯ ЛАБОРАТОРИЯ» как модели интеграции основного и дополнительного географического образования — это организующая роль практических полевых занятий и учебных экскурсий.  Фундаментальность и интегративность содержания задают направление отбора учебного материала, проектирования учебных ситуаций и конструирования учебного содержания, ориентированного на формирование предметных компетенций и способностей по географии. Далее потенциальные способности обучающегося ориентируются относительно ступеней географического образования. Такова логика реализации образовательных программ по географии в условиях профильного обучения.</w:t>
      </w:r>
    </w:p>
    <w:p>
      <w:pPr>
        <w:pStyle w:val="BodyText"/>
      </w:pPr>
      <w:r>
        <w:t xml:space="preserve">Методы и формы обучения определяются требованиями профилизации обучения, учетом индивидуальных способностей, развитием и саморазвитием личности школьника. В связи с этим можно выделить основные приоритеты методики преподавания в условиях внедрения развивающих образовательных программ, интеграции основного и дополнительного образования:</w:t>
      </w:r>
    </w:p>
    <w:p>
      <w:pPr>
        <w:numPr>
          <w:ilvl w:val="0"/>
          <w:numId w:val="1009"/>
        </w:numPr>
      </w:pPr>
      <w:r>
        <w:t xml:space="preserve">междисциплинарная интеграция, ориентированная на формирование целостной научной картины мира;</w:t>
      </w:r>
    </w:p>
    <w:p>
      <w:pPr>
        <w:numPr>
          <w:ilvl w:val="0"/>
          <w:numId w:val="1009"/>
        </w:numPr>
      </w:pPr>
      <w:r>
        <w:t xml:space="preserve">обучение через опыт и сотрудничество;</w:t>
      </w:r>
    </w:p>
    <w:p>
      <w:pPr>
        <w:numPr>
          <w:ilvl w:val="0"/>
          <w:numId w:val="1009"/>
        </w:numPr>
      </w:pPr>
      <w:r>
        <w:t xml:space="preserve">интерактивность (работа в малых группах, метод проектов, имитационное моделирование);</w:t>
      </w:r>
    </w:p>
    <w:p>
      <w:pPr>
        <w:numPr>
          <w:ilvl w:val="0"/>
          <w:numId w:val="1009"/>
        </w:numPr>
      </w:pPr>
      <w:r>
        <w:t xml:space="preserve">личностно-деятельностный подход в обучении;</w:t>
      </w:r>
    </w:p>
    <w:p>
      <w:pPr>
        <w:numPr>
          <w:ilvl w:val="0"/>
          <w:numId w:val="1009"/>
        </w:numPr>
      </w:pPr>
      <w:r>
        <w:t xml:space="preserve">краеведческий подход при отборе материала;</w:t>
      </w:r>
    </w:p>
    <w:p>
      <w:pPr>
        <w:numPr>
          <w:ilvl w:val="0"/>
          <w:numId w:val="1009"/>
        </w:numPr>
      </w:pPr>
      <w:r>
        <w:t xml:space="preserve">лидерство, основанное на совместной деятельности, направленное на достижение общей образовательной цели.</w:t>
      </w:r>
    </w:p>
    <w:bookmarkEnd w:id="23"/>
    <w:bookmarkStart w:id="24" w:name="X1c388b2a24c2b115f68f79f6095ecd31bb8731d"/>
    <w:p>
      <w:pPr>
        <w:pStyle w:val="Heading2"/>
      </w:pPr>
      <w:r>
        <w:t xml:space="preserve">Методические рекомендации по проведению лекционных занятий</w:t>
      </w:r>
    </w:p>
    <w:p>
      <w:pPr>
        <w:pStyle w:val="FirstParagraph"/>
      </w:pPr>
      <w:r>
        <w:rPr>
          <w:iCs/>
          <w:i/>
        </w:rPr>
        <w:t xml:space="preserve">Лекции</w:t>
      </w:r>
      <w:r>
        <w:t xml:space="preserve"> </w:t>
      </w:r>
      <w:r>
        <w:t xml:space="preserve">по актуальным темам географической науки требуют от учителя дополнительной подготовки, связанной с поиском, обобщением и систематизацией материала, продумыванием логики изложения, выбором наиболее актуальных и существенных вопросов изучаемой темы, формулированием основных выводов в заключении. В лекцию следует включить более широкий обзорный материал, для чего необходимо привлечь информацию, опубликованную в научных и справочных изданиях, учебниках, специализированных журналах.</w:t>
      </w:r>
    </w:p>
    <w:p>
      <w:pPr>
        <w:pStyle w:val="BodyText"/>
      </w:pPr>
      <w:r>
        <w:t xml:space="preserve">Время лекции не более 35 минут, после чего следует спланировать время (до 10 минут) для ответов на вопросы обучающихся, возникшие в ходе лекции. Затем можно провести беседу по обсуждаемой теме занятия с использованием материалов пособия и дополнительной литературы</w:t>
      </w:r>
    </w:p>
    <w:p>
      <w:pPr>
        <w:pStyle w:val="BodyText"/>
      </w:pPr>
      <w:r>
        <w:t xml:space="preserve">Представленные в программе практикума «проблемные и актуальные» темы, позволяют развить познавательный интерес обучающихся к процессу развития урбанизации, особенностям взаимодействия общества и природы, созданию городского ландшафта как специфической системы. Организация дискуссий и диалога позволяет участникам проекта высказывать своё мнение и обосновать свою точку зрения по неоднозначным вопросам, существующим в рамках устойчивого развития общества, например «Урбанизация и устойчивые поселения», «Перспективы человечества, оптимистический и пессимистический прогноз» и так далее.</w:t>
      </w:r>
    </w:p>
    <w:p>
      <w:pPr>
        <w:pStyle w:val="BodyText"/>
      </w:pPr>
      <w:r>
        <w:t xml:space="preserve">Целесообразно в процессе обучения по программе практикума, обращать внимание обучающихся на изучении особенностей устойчивого развития человечества, демонстрировать современные материалы о глобальных геоэкологических проблемах, проектах социально-экономического развития общества, истории развития человеческой циви</w:t>
      </w:r>
      <w:r>
        <w:softHyphen/>
      </w:r>
      <w:r>
        <w:t xml:space="preserve">лизации и перспективах её развития.</w:t>
      </w:r>
    </w:p>
    <w:p>
      <w:pPr>
        <w:pStyle w:val="BodyText"/>
      </w:pPr>
      <w:r>
        <w:rPr>
          <w:bCs/>
          <w:b/>
        </w:rPr>
        <w:t xml:space="preserve">Методические рекомендации по проведению практических занятий и учебных экскурсий</w:t>
      </w:r>
    </w:p>
    <w:p>
      <w:pPr>
        <w:pStyle w:val="BodyText"/>
      </w:pPr>
      <w:r>
        <w:rPr>
          <w:iCs/>
          <w:i/>
        </w:rPr>
        <w:t xml:space="preserve">Практические занятия и учебные экскурсии</w:t>
      </w:r>
      <w:r>
        <w:t xml:space="preserve"> </w:t>
      </w:r>
      <w:r>
        <w:t xml:space="preserve">активизируют географическое мышление обучающихся, позволяют организовать обучение на основе системно-деятельностного подхода. Использование методов и приемов частично-поискового и творческого характера побуждают обучающихся к познавательной деятельности (организация практик, маршрутных съемок, наблюдений, работа в учебном проекте).</w:t>
      </w:r>
    </w:p>
    <w:p>
      <w:pPr>
        <w:pStyle w:val="BodyText"/>
      </w:pPr>
      <w:r>
        <w:t xml:space="preserve">Решение сложной методической задачи — реализовать на практике компетентностный подход (т.е. сформировать у обучающихся готовность использовать усвоенные знания, умения и способы деятельности в жизни для решения практических задач и жизненно значимых ситуаций) - возможно при использовании следующих видов работ:</w:t>
      </w:r>
    </w:p>
    <w:p>
      <w:pPr>
        <w:numPr>
          <w:ilvl w:val="0"/>
          <w:numId w:val="1010"/>
        </w:numPr>
      </w:pPr>
      <w:r>
        <w:t xml:space="preserve">работа с источниками геоэкологической информации и научно-популярной литературой;</w:t>
      </w:r>
    </w:p>
    <w:p>
      <w:pPr>
        <w:numPr>
          <w:ilvl w:val="0"/>
          <w:numId w:val="1010"/>
        </w:numPr>
      </w:pPr>
      <w:r>
        <w:t xml:space="preserve">работа с картами и картосхемами;</w:t>
      </w:r>
    </w:p>
    <w:p>
      <w:pPr>
        <w:numPr>
          <w:ilvl w:val="0"/>
          <w:numId w:val="1010"/>
        </w:numPr>
      </w:pPr>
      <w:r>
        <w:t xml:space="preserve">работа со статистическим материалом;</w:t>
      </w:r>
    </w:p>
    <w:p>
      <w:pPr>
        <w:numPr>
          <w:ilvl w:val="0"/>
          <w:numId w:val="1010"/>
        </w:numPr>
      </w:pPr>
      <w:r>
        <w:t xml:space="preserve">работа на местности, на географической площадке;</w:t>
      </w:r>
    </w:p>
    <w:p>
      <w:pPr>
        <w:numPr>
          <w:ilvl w:val="0"/>
          <w:numId w:val="1010"/>
        </w:numPr>
      </w:pPr>
      <w:r>
        <w:t xml:space="preserve">маршрутные съемки;</w:t>
      </w:r>
    </w:p>
    <w:p>
      <w:pPr>
        <w:numPr>
          <w:ilvl w:val="0"/>
          <w:numId w:val="1010"/>
        </w:numPr>
      </w:pPr>
      <w:r>
        <w:t xml:space="preserve">наблюдения за окружающей средой;</w:t>
      </w:r>
    </w:p>
    <w:p>
      <w:pPr>
        <w:numPr>
          <w:ilvl w:val="0"/>
          <w:numId w:val="1010"/>
        </w:numPr>
      </w:pPr>
      <w:r>
        <w:t xml:space="preserve">практикумы;</w:t>
      </w:r>
    </w:p>
    <w:p>
      <w:pPr>
        <w:numPr>
          <w:ilvl w:val="0"/>
          <w:numId w:val="1010"/>
        </w:numPr>
      </w:pPr>
      <w:r>
        <w:t xml:space="preserve">работа с ресурсами ГИС и Интернета;</w:t>
      </w:r>
    </w:p>
    <w:p>
      <w:pPr>
        <w:numPr>
          <w:ilvl w:val="0"/>
          <w:numId w:val="1010"/>
        </w:numPr>
      </w:pPr>
      <w:r>
        <w:t xml:space="preserve">учебные (практико-ориентированные) проекты.</w:t>
      </w:r>
    </w:p>
    <w:p>
      <w:pPr>
        <w:pStyle w:val="FirstParagraph"/>
      </w:pPr>
      <w:r>
        <w:t xml:space="preserve">Данные виды работ направлены на усиление практической составляющей программ дополнительного образования по географии как дидактического принципа подготовки обучающихся к успешному выбору будущей профессии.</w:t>
      </w:r>
    </w:p>
    <w:p>
      <w:pPr>
        <w:pStyle w:val="BodyText"/>
      </w:pPr>
      <w:r>
        <w:t xml:space="preserve">В основе отбора содержания экскурсионного материала и практических занятий лежат основные дидактические и методические принципы: научность, системность, индивидуализация и социализация.</w:t>
      </w:r>
    </w:p>
    <w:bookmarkEnd w:id="24"/>
    <w:bookmarkStart w:id="25" w:name="типология-уроковучебных-занятий"/>
    <w:p>
      <w:pPr>
        <w:pStyle w:val="Heading2"/>
      </w:pPr>
      <w:r>
        <w:t xml:space="preserve">Типология уроков/учебных занятий</w:t>
      </w:r>
    </w:p>
    <w:p>
      <w:pPr>
        <w:pStyle w:val="FirstParagraph"/>
      </w:pPr>
      <w:r>
        <w:t xml:space="preserve">Современный урок/учебное занятие (далее урок) должен строиться на основе требований ФГОС, но при этом опираться на традиции российской педагогической школы. Исходя из данных постулатов, можно выделить следующие типы уроков:</w:t>
      </w:r>
    </w:p>
    <w:p>
      <w:pPr>
        <w:numPr>
          <w:ilvl w:val="0"/>
          <w:numId w:val="1011"/>
        </w:numPr>
      </w:pPr>
      <w:r>
        <w:t xml:space="preserve">урок освоения новых знаний и видов учебной деятельности;</w:t>
      </w:r>
    </w:p>
    <w:p>
      <w:pPr>
        <w:numPr>
          <w:ilvl w:val="0"/>
          <w:numId w:val="1011"/>
        </w:numPr>
      </w:pPr>
      <w:r>
        <w:t xml:space="preserve">урок применения знаний и умений учебной деятельностиурок обобщения и систематизации знаний и умений учебной деятельности;</w:t>
      </w:r>
    </w:p>
    <w:p>
      <w:pPr>
        <w:numPr>
          <w:ilvl w:val="0"/>
          <w:numId w:val="1011"/>
        </w:numPr>
      </w:pPr>
      <w:r>
        <w:t xml:space="preserve">урок развивающего контроля;</w:t>
      </w:r>
    </w:p>
    <w:p>
      <w:pPr>
        <w:numPr>
          <w:ilvl w:val="0"/>
          <w:numId w:val="1011"/>
        </w:numPr>
      </w:pPr>
      <w:r>
        <w:t xml:space="preserve">комбинированный урок.</w:t>
      </w:r>
    </w:p>
    <w:p>
      <w:pPr>
        <w:numPr>
          <w:ilvl w:val="0"/>
          <w:numId w:val="1011"/>
        </w:numPr>
      </w:pPr>
      <w:r>
        <w:t xml:space="preserve">Необходимость изменения структуры уроков объясняется следующими причинами:</w:t>
      </w:r>
    </w:p>
    <w:p>
      <w:pPr>
        <w:numPr>
          <w:ilvl w:val="0"/>
          <w:numId w:val="1011"/>
        </w:numPr>
      </w:pPr>
      <w:r>
        <w:t xml:space="preserve">изменением целеполагания деятельности учителя и обучающегося в процессе урочной и внеурочной деятельности на основе результатов освоения основной образовательной программы;</w:t>
      </w:r>
    </w:p>
    <w:p>
      <w:pPr>
        <w:numPr>
          <w:ilvl w:val="0"/>
          <w:numId w:val="1011"/>
        </w:numPr>
      </w:pPr>
      <w:r>
        <w:t xml:space="preserve">изменением структуры учебника и УМК;</w:t>
      </w:r>
    </w:p>
    <w:p>
      <w:pPr>
        <w:numPr>
          <w:ilvl w:val="0"/>
          <w:numId w:val="1011"/>
        </w:numPr>
      </w:pPr>
      <w:r>
        <w:t xml:space="preserve">необходимостью формирования устойчивой мотивации к обучению у школьников;</w:t>
      </w:r>
    </w:p>
    <w:p>
      <w:pPr>
        <w:numPr>
          <w:ilvl w:val="0"/>
          <w:numId w:val="1011"/>
        </w:numPr>
      </w:pPr>
      <w:r>
        <w:t xml:space="preserve">изменением роли и функции учителя на уроке: переход от транслятора знаний и способов учебной деятельности к организатору и координатору деятельности, направленной на освоение новых знаний и учебных действий;</w:t>
      </w:r>
    </w:p>
    <w:p>
      <w:pPr>
        <w:numPr>
          <w:ilvl w:val="0"/>
          <w:numId w:val="1011"/>
        </w:numPr>
      </w:pPr>
      <w:r>
        <w:t xml:space="preserve">изменением логики построения процесса обучения: переход от усвоения набора знаний к способности добывать их самостоятельно и применять в учебных и жизненных ситуациях.</w:t>
      </w:r>
    </w:p>
    <w:p>
      <w:pPr>
        <w:pStyle w:val="FirstParagraph"/>
      </w:pPr>
      <w:r>
        <w:t xml:space="preserve">Система разных типов уроков, используемых учителем в повседневной практике, должна обеспечивать восприятие, осмысление, закрепление, применение знаний и учебных действий на практике.</w:t>
      </w:r>
    </w:p>
    <w:p>
      <w:pPr>
        <w:pStyle w:val="BodyText"/>
      </w:pPr>
      <w:r>
        <w:t xml:space="preserve">К современному уроку предъявляются группы требований:</w:t>
      </w:r>
    </w:p>
    <w:p>
      <w:pPr>
        <w:numPr>
          <w:ilvl w:val="0"/>
          <w:numId w:val="1012"/>
        </w:numPr>
      </w:pPr>
      <w:r>
        <w:t xml:space="preserve">общепедагогические: учёт возрастных и личностных особенностей обучающегося, приоритет развития личности школьника, ориентация на педагогическое взаимодействие, доминирование деятельностного подхода в организации обучения, становление и поддержание устойчивой мотивации к учению, ориентация процесса обучения на достижение результатов освоения основной образовательной программы и результатов изучения курса, чередование видов и форм работы при их соответствии поставленным целям деятельности;</w:t>
      </w:r>
    </w:p>
    <w:p>
      <w:pPr>
        <w:numPr>
          <w:ilvl w:val="0"/>
          <w:numId w:val="1012"/>
        </w:numPr>
      </w:pPr>
      <w:r>
        <w:t xml:space="preserve">дидактические: рациональное использование времени, интегрированное применение вариативных методов обучения, ориентация на активные методы освоения новых знаний и учебных действий, опора на субъектный опыт обучающегося, дифференцированный и личностно ориентированный подход к обучению, стимулирование учебной деятельности школьников;</w:t>
      </w:r>
    </w:p>
    <w:p>
      <w:pPr>
        <w:numPr>
          <w:ilvl w:val="0"/>
          <w:numId w:val="1012"/>
        </w:numPr>
      </w:pPr>
      <w:r>
        <w:t xml:space="preserve">психологические: учёт психологических особенностей обучающихся и их состояния в данный момент обучения, создание благоприятной психологической среды общения на уроке за счёт сочетания доброжелательности и требовательности в отношениях с обучающимися.</w:t>
      </w:r>
    </w:p>
    <w:p>
      <w:pPr>
        <w:pStyle w:val="FirstParagraph"/>
      </w:pPr>
      <w:r>
        <w:t xml:space="preserve">Развёрнутая структура типовых уроков</w:t>
      </w:r>
    </w:p>
    <w:p>
      <w:pPr>
        <w:pStyle w:val="BodyText"/>
      </w:pPr>
      <w:r>
        <w:t xml:space="preserve">1. Урок освоения новых знаний и видов учебной деятельности</w:t>
      </w:r>
    </w:p>
    <w:p>
      <w:pPr>
        <w:pStyle w:val="BodyText"/>
      </w:pPr>
      <w:r>
        <w:t xml:space="preserve">Данный тип урока используется:</w:t>
      </w:r>
    </w:p>
    <w:p>
      <w:pPr>
        <w:numPr>
          <w:ilvl w:val="0"/>
          <w:numId w:val="1013"/>
        </w:numPr>
      </w:pPr>
      <w:r>
        <w:t xml:space="preserve">при освоении новых знаний на основе применения сформированных видов учебной деятельности;</w:t>
      </w:r>
    </w:p>
    <w:p>
      <w:pPr>
        <w:numPr>
          <w:ilvl w:val="0"/>
          <w:numId w:val="1013"/>
        </w:numPr>
      </w:pPr>
      <w:r>
        <w:t xml:space="preserve">при формировании новых видов учебной деятельности на основе освоенных знаний;</w:t>
      </w:r>
    </w:p>
    <w:p>
      <w:pPr>
        <w:numPr>
          <w:ilvl w:val="0"/>
          <w:numId w:val="1013"/>
        </w:numPr>
      </w:pPr>
      <w:r>
        <w:t xml:space="preserve">при освоении новых знаний на основе формирования новых видов учебной деятельности.</w:t>
      </w:r>
    </w:p>
    <w:p>
      <w:pPr>
        <w:pStyle w:val="FirstParagraph"/>
      </w:pPr>
      <w:r>
        <w:t xml:space="preserve">Целью использования данного типа урока является формирование у обучающихся новых научных знаний и (или) учебных действий в рамках учебной ситуации выбора. В каждой из трёх ситуаций структура урока имеет вид:</w:t>
      </w:r>
    </w:p>
    <w:p>
      <w:pPr>
        <w:pStyle w:val="BodyText"/>
      </w:pPr>
      <w:r>
        <w:t xml:space="preserve">1¬й этап — мотивация учебной деятельности, то есть создание внутреннего позыва у обучающихся к освоению новых знаний и (или) учебных действий;</w:t>
      </w:r>
    </w:p>
    <w:p>
      <w:pPr>
        <w:pStyle w:val="BodyText"/>
      </w:pPr>
      <w:r>
        <w:t xml:space="preserve">2¬й этап — актуализация знаний и (или) учебных действий;</w:t>
      </w:r>
    </w:p>
    <w:p>
      <w:pPr>
        <w:pStyle w:val="BodyText"/>
      </w:pPr>
      <w:r>
        <w:t xml:space="preserve">3¬й этап — формирование индивидуального алгоритма освоения новых знаний и (или) учебных действий;</w:t>
      </w:r>
    </w:p>
    <w:p>
      <w:pPr>
        <w:pStyle w:val="BodyText"/>
      </w:pPr>
      <w:r>
        <w:t xml:space="preserve">4¬й этап — освоение новых знаний и (или) учебных действий;</w:t>
      </w:r>
    </w:p>
    <w:p>
      <w:pPr>
        <w:pStyle w:val="BodyText"/>
      </w:pPr>
      <w:r>
        <w:t xml:space="preserve">5¬й этап — самопроверка уровня усвоения новых знаний и (или) сформированности умений проведения учебных действий на основе сопоставления их с эталоном;</w:t>
      </w:r>
    </w:p>
    <w:p>
      <w:pPr>
        <w:pStyle w:val="BodyText"/>
      </w:pPr>
      <w:r>
        <w:t xml:space="preserve">6¬й этап — рефлексия учебной деятельности по освоению новых знаний и (или) формированию учебных действий.</w:t>
      </w:r>
    </w:p>
    <w:p>
      <w:pPr>
        <w:pStyle w:val="BodyText"/>
      </w:pPr>
      <w:r>
        <w:t xml:space="preserve">Деятельность:</w:t>
      </w:r>
    </w:p>
    <w:p>
      <w:pPr>
        <w:numPr>
          <w:ilvl w:val="0"/>
          <w:numId w:val="1014"/>
        </w:numPr>
      </w:pPr>
      <w:r>
        <w:t xml:space="preserve">учителя: создание педагогических условий для деятельностного и предметного освоения новых знаний и (или) учебных действий обучающимися;</w:t>
      </w:r>
    </w:p>
    <w:p>
      <w:pPr>
        <w:numPr>
          <w:ilvl w:val="0"/>
          <w:numId w:val="1014"/>
        </w:numPr>
      </w:pPr>
      <w:r>
        <w:t xml:space="preserve">обучающегося: восприятие, осмысление, запоминание новых знаний и (или) учебных действий.</w:t>
      </w:r>
    </w:p>
    <w:p>
      <w:pPr>
        <w:numPr>
          <w:ilvl w:val="0"/>
          <w:numId w:val="1015"/>
        </w:numPr>
        <w:pStyle w:val="Compact"/>
      </w:pPr>
      <w:r>
        <w:t xml:space="preserve">Урок применения знаний и умений учебной деятельности</w:t>
      </w:r>
    </w:p>
    <w:p>
      <w:pPr>
        <w:pStyle w:val="FirstParagraph"/>
      </w:pPr>
      <w:r>
        <w:t xml:space="preserve">Целью использования данного типа урока является формирование у обучающихся способностей использования новых научных знаний и (или) учебных действий в рамках учебной и жизненной ситуации выбора, то есть соответствие новых знаний и (или) учебных действий учебным и жизненным задачам. Структура урока имеет вид:</w:t>
      </w:r>
    </w:p>
    <w:p>
      <w:pPr>
        <w:pStyle w:val="BodyText"/>
      </w:pPr>
      <w:r>
        <w:t xml:space="preserve">1¬й этап — мотивация учебной деятельности, то есть создание внутреннего позыва у обучающихся к применению новых знаний и (или) учебных действий;</w:t>
      </w:r>
    </w:p>
    <w:p>
      <w:pPr>
        <w:pStyle w:val="BodyText"/>
      </w:pPr>
      <w:r>
        <w:t xml:space="preserve">2¬й этап — актуализация освоенных знаний и (или) учебных действий;</w:t>
      </w:r>
    </w:p>
    <w:p>
      <w:pPr>
        <w:pStyle w:val="BodyText"/>
      </w:pPr>
      <w:r>
        <w:t xml:space="preserve">3¬й этап — формирование индивидуального алгоритма применения новых знаний и (или) учебных действий в рамках стандартной учебной ситуации;</w:t>
      </w:r>
    </w:p>
    <w:p>
      <w:pPr>
        <w:pStyle w:val="BodyText"/>
      </w:pPr>
      <w:r>
        <w:t xml:space="preserve">4¬й этап — сопоставление результата деятельности с эталоном;</w:t>
      </w:r>
    </w:p>
    <w:p>
      <w:pPr>
        <w:pStyle w:val="BodyText"/>
      </w:pPr>
      <w:r>
        <w:t xml:space="preserve">5¬й этап — применение новых знаний и (или) учебных действий в рамках нестандартной учебной и (или) жизненной ситуации;</w:t>
      </w:r>
    </w:p>
    <w:p>
      <w:pPr>
        <w:pStyle w:val="BodyText"/>
      </w:pPr>
      <w:r>
        <w:t xml:space="preserve">6¬й этап — самопроверка и взаимопроверка способности применения новых знаний и (или) умений использования учебных действий в рамках нестандартной ситуации выбора;</w:t>
      </w:r>
    </w:p>
    <w:p>
      <w:pPr>
        <w:pStyle w:val="BodyText"/>
      </w:pPr>
      <w:r>
        <w:t xml:space="preserve">7¬й этап — рефлексия учебной деятельности по использованию новых знаний и (или) учебных действий в рамках нестандартной ситуации выбора.</w:t>
      </w:r>
    </w:p>
    <w:p>
      <w:pPr>
        <w:pStyle w:val="BodyText"/>
      </w:pPr>
      <w:r>
        <w:t xml:space="preserve">Деятельность:</w:t>
      </w:r>
    </w:p>
    <w:p>
      <w:pPr>
        <w:numPr>
          <w:ilvl w:val="0"/>
          <w:numId w:val="1016"/>
        </w:numPr>
      </w:pPr>
      <w:r>
        <w:t xml:space="preserve">учителя: создание педагогических ситуаций, направленных на практическое применение новых знаний и (или) учебных действий обучающимися;</w:t>
      </w:r>
    </w:p>
    <w:p>
      <w:pPr>
        <w:numPr>
          <w:ilvl w:val="0"/>
          <w:numId w:val="1016"/>
        </w:numPr>
      </w:pPr>
      <w:r>
        <w:t xml:space="preserve">обучающегося: практическое применение новых знаний и (или) учебных действий обучающимися.</w:t>
      </w:r>
    </w:p>
    <w:p>
      <w:pPr>
        <w:numPr>
          <w:ilvl w:val="0"/>
          <w:numId w:val="1017"/>
        </w:numPr>
        <w:pStyle w:val="Compact"/>
      </w:pPr>
      <w:r>
        <w:t xml:space="preserve">Урок обобщения и систематизации знаний и умений учебной деятельности</w:t>
      </w:r>
    </w:p>
    <w:p>
      <w:pPr>
        <w:pStyle w:val="FirstParagraph"/>
      </w:pPr>
      <w:r>
        <w:t xml:space="preserve">Целью использования данного типа урока является обобщение и систематизация у обучающихся способностей использования новых научных знаний и (или) учебных действий в рамках учебной и жизненной ситуации выбора. Структура урока имеет вид:</w:t>
      </w:r>
    </w:p>
    <w:p>
      <w:pPr>
        <w:pStyle w:val="BodyText"/>
      </w:pPr>
      <w:r>
        <w:t xml:space="preserve">1¬й этап — мотивация учебной деятельности, то есть создание внутреннего позыва у обучающихся к демонстрации новых знаний и (или) учебных действий;</w:t>
      </w:r>
    </w:p>
    <w:p>
      <w:pPr>
        <w:pStyle w:val="BodyText"/>
      </w:pPr>
      <w:r>
        <w:t xml:space="preserve">2¬й этап — актуализация освоенных знаний и (или) учебных действий;</w:t>
      </w:r>
    </w:p>
    <w:p>
      <w:pPr>
        <w:pStyle w:val="BodyText"/>
      </w:pPr>
      <w:r>
        <w:t xml:space="preserve">3¬й этап — формирование индивидуального алгоритма обобщения новых знаний и (или) учебных действий в рамках стандартной учебной ситуации;</w:t>
      </w:r>
    </w:p>
    <w:p>
      <w:pPr>
        <w:pStyle w:val="BodyText"/>
      </w:pPr>
      <w:r>
        <w:t xml:space="preserve">4¬й этап — сопоставление результата деятельности с эталоном;</w:t>
      </w:r>
    </w:p>
    <w:p>
      <w:pPr>
        <w:pStyle w:val="BodyText"/>
      </w:pPr>
      <w:r>
        <w:t xml:space="preserve">5¬й этап — коррекция знаний и (или) учебных действий в рамках нестандартной учебной и (или) жизненной ситуации;</w:t>
      </w:r>
    </w:p>
    <w:p>
      <w:pPr>
        <w:pStyle w:val="BodyText"/>
      </w:pPr>
      <w:r>
        <w:t xml:space="preserve">6¬й этап — самопроверка и взаимопроверка способности применения новых знаний и (или) умений использования учебных действий в рамках нестандартной ситуации выбора;</w:t>
      </w:r>
    </w:p>
    <w:p>
      <w:pPr>
        <w:pStyle w:val="BodyText"/>
      </w:pPr>
      <w:r>
        <w:t xml:space="preserve">7¬й этап — рефлексия учебной деятельности по использованию новых знаний и (или) учебных действий в рамках нестандартной ситуации выбора.</w:t>
      </w:r>
    </w:p>
    <w:p>
      <w:pPr>
        <w:pStyle w:val="BodyText"/>
      </w:pPr>
      <w:r>
        <w:t xml:space="preserve">Деятельность:</w:t>
      </w:r>
    </w:p>
    <w:p>
      <w:pPr>
        <w:numPr>
          <w:ilvl w:val="0"/>
          <w:numId w:val="1018"/>
        </w:numPr>
      </w:pPr>
      <w:r>
        <w:t xml:space="preserve">учителя: организация обобщения и систематизации знаний и (или) умений учебной деятельности обучающихся;</w:t>
      </w:r>
    </w:p>
    <w:p>
      <w:pPr>
        <w:numPr>
          <w:ilvl w:val="0"/>
          <w:numId w:val="1018"/>
        </w:numPr>
      </w:pPr>
      <w:r>
        <w:t xml:space="preserve">обучающегося: обобщение и систематизация знаний и (или) умений учебной деятельности обучающимися на основе выявления затруднений.</w:t>
      </w:r>
    </w:p>
    <w:p>
      <w:pPr>
        <w:pStyle w:val="FirstParagraph"/>
      </w:pPr>
      <w:r>
        <w:t xml:space="preserve">4. Урок развивающего контроля</w:t>
      </w:r>
    </w:p>
    <w:p>
      <w:pPr>
        <w:pStyle w:val="BodyText"/>
      </w:pPr>
      <w:r>
        <w:t xml:space="preserve">Целью использования данного типа урока является контроль у обучающихся способностей использования новых научных знаний и (или) учебных действий в рамках учебной и жизненной ситуации выбора в рамках использования диагностического материала разного вида. Структура урока имеет вид:</w:t>
      </w:r>
    </w:p>
    <w:p>
      <w:pPr>
        <w:pStyle w:val="BodyText"/>
      </w:pPr>
      <w:r>
        <w:t xml:space="preserve">1¬й этап — мотивация учебной деятельности, то есть создание внутреннего позыва у обучающихся к применению новых знаний и (или) учебных действий при использовании диагностического материала;</w:t>
      </w:r>
    </w:p>
    <w:p>
      <w:pPr>
        <w:pStyle w:val="BodyText"/>
      </w:pPr>
      <w:r>
        <w:t xml:space="preserve">2¬й этап — использование освоенных знаний и (или) учебных действий при выполнении диагностических заданий;</w:t>
      </w:r>
    </w:p>
    <w:p>
      <w:pPr>
        <w:pStyle w:val="BodyText"/>
      </w:pPr>
      <w:r>
        <w:t xml:space="preserve">3¬й этап — самоконтроль и самоанализ деятельности по результатам выполнения диагностических заданий;</w:t>
      </w:r>
    </w:p>
    <w:p>
      <w:pPr>
        <w:pStyle w:val="BodyText"/>
      </w:pPr>
      <w:r>
        <w:t xml:space="preserve">4¬й этап — взаимоконтроль и взаимоанализ деятельности по результатам выполнения диагностических заданий;</w:t>
      </w:r>
    </w:p>
    <w:p>
      <w:pPr>
        <w:pStyle w:val="BodyText"/>
      </w:pPr>
      <w:r>
        <w:t xml:space="preserve">5¬й этап — коррекция результатов деятельности по итогам выполнения диагностических заданий;</w:t>
      </w:r>
    </w:p>
    <w:p>
      <w:pPr>
        <w:pStyle w:val="BodyText"/>
      </w:pPr>
      <w:r>
        <w:t xml:space="preserve">6¬й этап — контроль учителем итогов выполнения диагностических заданий;</w:t>
      </w:r>
    </w:p>
    <w:p>
      <w:pPr>
        <w:pStyle w:val="BodyText"/>
      </w:pPr>
      <w:r>
        <w:t xml:space="preserve">Деятельность:</w:t>
      </w:r>
    </w:p>
    <w:p>
      <w:pPr>
        <w:numPr>
          <w:ilvl w:val="0"/>
          <w:numId w:val="1019"/>
        </w:numPr>
      </w:pPr>
      <w:r>
        <w:t xml:space="preserve">учителя: организация контроля уровня усвоения знаний и (или) сформированности умений учебной деятельности обучающихся;</w:t>
      </w:r>
    </w:p>
    <w:p>
      <w:pPr>
        <w:numPr>
          <w:ilvl w:val="0"/>
          <w:numId w:val="1019"/>
        </w:numPr>
      </w:pPr>
      <w:r>
        <w:t xml:space="preserve">обучающегося: выполнение дидактических заданий, само¬ и взаимоконтроль, само¬ и взаимопроверка результатов выполнения диагностических заданий контроля уровня усвоения знаний и (или) сформированности умений учебной деятельности обучающихся.</w:t>
      </w:r>
    </w:p>
    <w:p>
      <w:pPr>
        <w:pStyle w:val="FirstParagraph"/>
      </w:pPr>
      <w:r>
        <w:t xml:space="preserve">5. Комбинированный урок</w:t>
      </w:r>
    </w:p>
    <w:p>
      <w:pPr>
        <w:pStyle w:val="BodyText"/>
      </w:pPr>
      <w:r>
        <w:t xml:space="preserve">Целью использования данного типа урока является создание ситуации, при которой учитель имеет возможность наряду с освоением новых знаний и (или) учебных действий обучающимися провести закрепление уровня их усвоения и сформированности. Структура урока формируется на основе целеполагания деятельности учителя из разных иных типов уроков.</w:t>
      </w:r>
    </w:p>
    <w:p>
      <w:pPr>
        <w:pStyle w:val="BodyText"/>
      </w:pPr>
      <w:r>
        <w:t xml:space="preserve">Деятельность:</w:t>
      </w:r>
    </w:p>
    <w:p>
      <w:pPr>
        <w:numPr>
          <w:ilvl w:val="0"/>
          <w:numId w:val="1020"/>
        </w:numPr>
      </w:pPr>
      <w:r>
        <w:t xml:space="preserve">учителя: организация освоения знаний и (или) умений учебной деятельности, их практическое применение обучающимися;</w:t>
      </w:r>
    </w:p>
    <w:p>
      <w:pPr>
        <w:numPr>
          <w:ilvl w:val="0"/>
          <w:numId w:val="1020"/>
        </w:numPr>
      </w:pPr>
      <w:r>
        <w:t xml:space="preserve">обучающегося: освоение знаний и (или) умений учебной деятельности, их практическое применение.</w:t>
      </w:r>
    </w:p>
    <w:p>
      <w:pPr>
        <w:pStyle w:val="FirstParagraph"/>
      </w:pPr>
      <w:r>
        <w:t xml:space="preserve">ффективность использования типа урока зависит от способности учителя:</w:t>
      </w:r>
    </w:p>
    <w:p>
      <w:pPr>
        <w:numPr>
          <w:ilvl w:val="0"/>
          <w:numId w:val="1021"/>
        </w:numPr>
      </w:pPr>
      <w:r>
        <w:t xml:space="preserve">организовать интенсивное мышление и деятельность обучающихся, основанные на планировании учебной деятельности, определении содержания, методов и средств достижения цели;</w:t>
      </w:r>
    </w:p>
    <w:p>
      <w:pPr>
        <w:numPr>
          <w:ilvl w:val="0"/>
          <w:numId w:val="1021"/>
        </w:numPr>
      </w:pPr>
      <w:r>
        <w:t xml:space="preserve">проанализировать учебные ситуации;</w:t>
      </w:r>
    </w:p>
    <w:p>
      <w:pPr>
        <w:numPr>
          <w:ilvl w:val="0"/>
          <w:numId w:val="1021"/>
        </w:numPr>
      </w:pPr>
      <w:r>
        <w:t xml:space="preserve">определить цель обучения и сделать её личностно значимой для каждого обучающегося;</w:t>
      </w:r>
    </w:p>
    <w:p>
      <w:pPr>
        <w:numPr>
          <w:ilvl w:val="0"/>
          <w:numId w:val="1021"/>
        </w:numPr>
      </w:pPr>
      <w:r>
        <w:t xml:space="preserve">предъявить учебный материал обучающимся с учётом особенностей их личностей, уровня предметной и деятельностной подготовки;</w:t>
      </w:r>
    </w:p>
    <w:p>
      <w:pPr>
        <w:numPr>
          <w:ilvl w:val="0"/>
          <w:numId w:val="1021"/>
        </w:numPr>
      </w:pPr>
      <w:r>
        <w:t xml:space="preserve">организовать освоение обучающимися знаний, предметных и метапредметных учебных действий;</w:t>
      </w:r>
    </w:p>
    <w:p>
      <w:pPr>
        <w:numPr>
          <w:ilvl w:val="0"/>
          <w:numId w:val="1021"/>
        </w:numPr>
      </w:pPr>
      <w:r>
        <w:t xml:space="preserve">организовать обобщение, систематизацию, контроль, корректировку знаний и деятельности обучающихся на основе анализа результатов обучения.</w:t>
      </w:r>
    </w:p>
    <w:bookmarkEnd w:id="25"/>
    <w:bookmarkStart w:id="26" w:name="Xbc098d135a7c9dfd11561059cb9015a1bc40707"/>
    <w:p>
      <w:pPr>
        <w:pStyle w:val="Heading2"/>
      </w:pPr>
      <w:r>
        <w:t xml:space="preserve">Контроль знаний и сформированности универсальных учебных действий (УУД)</w:t>
      </w:r>
    </w:p>
    <w:p>
      <w:pPr>
        <w:numPr>
          <w:ilvl w:val="0"/>
          <w:numId w:val="1022"/>
        </w:numPr>
      </w:pPr>
      <w:r>
        <w:t xml:space="preserve">Правильно организованная</w:t>
      </w:r>
      <w:r>
        <w:t xml:space="preserve"> </w:t>
      </w:r>
      <w:r>
        <w:rPr>
          <w:iCs/>
          <w:i/>
        </w:rPr>
        <w:t xml:space="preserve">работа на этапе отработки и закрепления знаний</w:t>
      </w:r>
      <w:r>
        <w:t xml:space="preserve"> </w:t>
      </w:r>
      <w:r>
        <w:t xml:space="preserve">формирует глубину, осознанность и прочность знаний.</w:t>
      </w:r>
    </w:p>
    <w:p>
      <w:pPr>
        <w:numPr>
          <w:ilvl w:val="0"/>
          <w:numId w:val="1022"/>
        </w:numPr>
      </w:pPr>
      <w:r>
        <w:t xml:space="preserve">Контрольные мероприятия могут иметь различную форму:</w:t>
      </w:r>
    </w:p>
    <w:p>
      <w:pPr>
        <w:numPr>
          <w:ilvl w:val="0"/>
          <w:numId w:val="1022"/>
        </w:numPr>
      </w:pPr>
      <w:r>
        <w:t xml:space="preserve">опрос обучающихся по пройденному материалу на занятиях;</w:t>
      </w:r>
    </w:p>
    <w:p>
      <w:pPr>
        <w:numPr>
          <w:ilvl w:val="0"/>
          <w:numId w:val="1022"/>
        </w:numPr>
      </w:pPr>
      <w:r>
        <w:t xml:space="preserve">проверка выполненных заданий;</w:t>
      </w:r>
    </w:p>
    <w:p>
      <w:pPr>
        <w:numPr>
          <w:ilvl w:val="0"/>
          <w:numId w:val="1022"/>
        </w:numPr>
      </w:pPr>
      <w:r>
        <w:t xml:space="preserve">тестирование/ письменная контрольная работа/ выполнение заданий в КИМах и заданий интеллектуальных соревнований разного уровня;</w:t>
      </w:r>
    </w:p>
    <w:p>
      <w:pPr>
        <w:numPr>
          <w:ilvl w:val="0"/>
          <w:numId w:val="1022"/>
        </w:numPr>
      </w:pPr>
      <w:r>
        <w:t xml:space="preserve">подготовка эссе и устных сообщений.</w:t>
      </w:r>
    </w:p>
    <w:p>
      <w:pPr>
        <w:pStyle w:val="FirstParagraph"/>
      </w:pPr>
      <w:r>
        <w:t xml:space="preserve">Одной из форм проверки усвоения обучающимися знаний и УУД является подготовка и написание эссе по теме «Проблемы пространственного развития города (городского района/округа/поселения/муниципального образования). Сравнение с территориями-аналогами». Эта творческая работа позволяет выявить способности обучающегося самостоятельно собирать и анализировать географическую информацию, работать с литературными первоисточниками и статистической информацией, делать обобщающие выводы.</w:t>
      </w:r>
    </w:p>
    <w:p>
      <w:pPr>
        <w:pStyle w:val="BodyText"/>
      </w:pPr>
      <w:r>
        <w:t xml:space="preserve">Системное использование представленных заданий практикума «МОЙ ГОРОД – ГЕОГРАФИЧЕСКАЯ ЛАБОРАТОРИЯ» позволит достичь высоких образовательных результатов. Разработанные материалы ориентированы на выделение значимого в представленной информации, а также на самостоятельность в нахождении способов и средств выполнения.</w:t>
      </w:r>
    </w:p>
    <w:p>
      <w:pPr>
        <w:pStyle w:val="BodyText"/>
      </w:pPr>
      <w:r>
        <w:t xml:space="preserve">Овладение общими учебными умениями, навыками и способами деятельности как существенными элементами культуры являются условиями, необходимыми для развития и социализации школьников. Целостность информационно-образовательной среды, интеграция основного и дополнительного образования по географии позволяют обучающемся активно и сознательно организовывать свою учебную деятельность.</w:t>
      </w:r>
    </w:p>
    <w:p>
      <w:pPr>
        <w:pStyle w:val="BodyText"/>
      </w:pPr>
      <w:r>
        <w:t xml:space="preserve">Курс практических занятий рассчитан на 72 часа, в т.ч. 24 камеральных (аудиторных), 48 полевых (в т.ч. самостоятельных) работ.</w:t>
      </w:r>
    </w:p>
    <w:bookmarkEnd w:id="26"/>
    <w:bookmarkStart w:id="28" w:name="примерное-почасовое-планирование"/>
    <w:p>
      <w:pPr>
        <w:pStyle w:val="Heading2"/>
      </w:pPr>
      <w:r>
        <w:t xml:space="preserve">Примерное почасовое планирование</w:t>
      </w:r>
    </w:p>
    <w:p>
      <w:pPr>
        <w:pStyle w:val="FirstParagraph"/>
      </w:pPr>
      <w:r>
        <w:t xml:space="preserve">Примерное почасовое планирование приведено в ниже.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51"/>
        <w:gridCol w:w="6945"/>
        <w:gridCol w:w="722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Тематика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Объём занятий, 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Вводное занятие</w:t>
            </w:r>
            <w:r>
              <w:rPr>
                <w:iCs/>
                <w:i/>
                <w:bCs/>
                <w:b/>
              </w:rPr>
              <w:t xml:space="preserve">.</w:t>
            </w:r>
          </w:p>
          <w:p>
            <w:pPr>
              <w:jc w:val="left"/>
            </w:pPr>
            <w:r>
              <w:t xml:space="preserve">Знакомство с методами и источниками информации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Историческая и природная среда</w:t>
            </w:r>
            <w:r>
              <w:t xml:space="preserve">.</w:t>
            </w:r>
          </w:p>
          <w:p>
            <w:pPr>
              <w:jc w:val="left"/>
            </w:pPr>
            <w:r>
              <w:t xml:space="preserve">Составление карты «Географическая летопись» поселения (городского района)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Внутригородское расселение.</w:t>
            </w:r>
          </w:p>
          <w:p>
            <w:pPr>
              <w:jc w:val="left"/>
            </w:pPr>
            <w:r>
              <w:t xml:space="preserve">Составление карты плотности населения поселения (городского района)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«Геометрия города».</w:t>
            </w:r>
          </w:p>
          <w:p>
            <w:pPr>
              <w:jc w:val="left"/>
            </w:pPr>
            <w:r>
              <w:t xml:space="preserve">Схема планировочной структуры города/городского района/ населённого пункта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Функции городских территорий.</w:t>
            </w:r>
            <w:r>
              <w:t xml:space="preserve"> </w:t>
            </w:r>
            <w:r>
              <w:t xml:space="preserve">Составление карт землепользования и анализ материалов функционального зонирования города/городского района/</w:t>
            </w:r>
          </w:p>
          <w:p>
            <w:pPr>
              <w:jc w:val="left"/>
            </w:pPr>
            <w:r>
              <w:t xml:space="preserve">населённого пункта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Транспорт в городе.</w:t>
            </w:r>
          </w:p>
          <w:p>
            <w:pPr>
              <w:jc w:val="left"/>
            </w:pPr>
            <w:r>
              <w:t xml:space="preserve">Составление схем общественного транспорта (городские и сельские условия), картографический анализ проблем транспортной доступности (городские и сельские условия), концентрации личного автотранспорта (городские условия)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Внутригородские миграции.</w:t>
            </w:r>
          </w:p>
          <w:p>
            <w:pPr>
              <w:jc w:val="left"/>
            </w:pPr>
            <w:r>
              <w:t xml:space="preserve">Составление схем движения (миграций) населения и сопоставление их со схемами общественного транспорта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Сфера обслуживания.</w:t>
            </w:r>
          </w:p>
          <w:p>
            <w:pPr>
              <w:jc w:val="left"/>
            </w:pPr>
            <w:r>
              <w:t xml:space="preserve">Картирование предприятий сферы обслуживания и анализ принципов их размещения.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Итоговый проект.</w:t>
            </w:r>
          </w:p>
          <w:p>
            <w:pPr>
              <w:jc w:val="left"/>
            </w:pPr>
            <w:r>
              <w:rPr>
                <w:iCs/>
                <w:i/>
              </w:rPr>
              <w:t xml:space="preserve">Эссе на темы «Проблемы пространственного развития города (городского района/ поселения». Сравнение с территориями-аналогами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</w:tbl>
    <w:p>
      <w:pPr>
        <w:pStyle w:val="BodyText"/>
      </w:pPr>
      <w:r>
        <w:rPr>
          <w:bCs/>
          <w:b/>
        </w:rPr>
        <w:t xml:space="preserve">Учебно-тематический план</w:t>
      </w:r>
    </w:p>
    <w:p>
      <w:pPr>
        <w:pStyle w:val="BodyText"/>
      </w:pPr>
      <w:r>
        <w:drawing>
          <wp:inline>
            <wp:extent cx="5082138" cy="8422105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images/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138" cy="84221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21">
    <w:nsid w:val="A99421"/>
    <w:multiLevelType w:val="multilevel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1"/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1"/>
  </w:num>
  <w:num w:numId="101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МОЙ ГОРОД – ГЕОГРАФИЧЕСКАЯ ЛАБОРАТОРИЯ</dc:title>
  <dc:creator>Авторский коллектив: Кириллов П.Л., Мозгунов Н.А., Банников С.В., Богачёв Д.В., Лобжанидзе Н.Е., Петросян А.Н., Шевчук Е.И., Ромашина А.А.</dc:creator>
  <dc:description>Руководство по проведению практикума по геоурбанистике для учителей географии, педагогов дополнительного образования.</dc:description>
  <cp:keywords/>
  <dcterms:created xsi:type="dcterms:W3CDTF">2021-12-14T12:42:26Z</dcterms:created>
  <dcterms:modified xsi:type="dcterms:W3CDTF">2021-12-14T12:42:26Z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/>
  </property>
  <property fmtid="{D5CDD505-2E9C-101B-9397-08002B2CF9AE}" pid="3" name="date">
    <vt:lpwstr>2021-12-14</vt:lpwstr>
  </property>
  <property fmtid="{D5CDD505-2E9C-101B-9397-08002B2CF9AE}" pid="4" name="documentclass">
    <vt:lpwstr>book</vt:lpwstr>
  </property>
  <property fmtid="{D5CDD505-2E9C-101B-9397-08002B2CF9AE}" pid="5" name="github-repo">
    <vt:lpwstr>nikotinz/urban_wrokshops</vt:lpwstr>
  </property>
  <property fmtid="{D5CDD505-2E9C-101B-9397-08002B2CF9AE}" pid="6" name="link-citations">
    <vt:lpwstr>yes</vt:lpwstr>
  </property>
  <property fmtid="{D5CDD505-2E9C-101B-9397-08002B2CF9AE}" pid="7" name="output">
    <vt:lpwstr/>
  </property>
  <property fmtid="{D5CDD505-2E9C-101B-9397-08002B2CF9AE}" pid="8" name="site">
    <vt:lpwstr>bookdown::bookdown_site</vt:lpwstr>
  </property>
</Properties>
</file>