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10608" w14:textId="77777777" w:rsidR="00B0547F" w:rsidRPr="00DA6497" w:rsidRDefault="001A66D9" w:rsidP="00D36893">
      <w:pPr>
        <w:jc w:val="both"/>
        <w:rPr>
          <w:b/>
        </w:rPr>
      </w:pPr>
      <w:r w:rsidRPr="00DA6497">
        <w:rPr>
          <w:b/>
        </w:rPr>
        <w:t xml:space="preserve">Anrechnung </w:t>
      </w:r>
      <w:r w:rsidR="00596C76">
        <w:rPr>
          <w:b/>
        </w:rPr>
        <w:t>Diplomstudium Unterrichtsfach Mathematik</w:t>
      </w:r>
    </w:p>
    <w:p w14:paraId="37712564" w14:textId="77777777" w:rsidR="00D36893" w:rsidRDefault="00D36893" w:rsidP="00D36893">
      <w:pPr>
        <w:jc w:val="both"/>
      </w:pPr>
    </w:p>
    <w:p w14:paraId="0AB447EC" w14:textId="77777777" w:rsidR="00D36893" w:rsidRPr="00FE3163" w:rsidRDefault="00596C76" w:rsidP="00D36893">
      <w:pPr>
        <w:jc w:val="both"/>
        <w:rPr>
          <w:b/>
          <w:bCs/>
        </w:rPr>
      </w:pPr>
      <w:r w:rsidRPr="00FE3163">
        <w:rPr>
          <w:b/>
          <w:bCs/>
        </w:rPr>
        <w:t>2. Abschnitt</w:t>
      </w:r>
    </w:p>
    <w:tbl>
      <w:tblPr>
        <w:tblStyle w:val="Tabellenraster"/>
        <w:tblW w:w="12469" w:type="dxa"/>
        <w:tblLayout w:type="fixed"/>
        <w:tblLook w:val="04A0" w:firstRow="1" w:lastRow="0" w:firstColumn="1" w:lastColumn="0" w:noHBand="0" w:noVBand="1"/>
      </w:tblPr>
      <w:tblGrid>
        <w:gridCol w:w="3390"/>
        <w:gridCol w:w="1131"/>
        <w:gridCol w:w="6106"/>
        <w:gridCol w:w="1842"/>
      </w:tblGrid>
      <w:tr w:rsidR="009375E8" w14:paraId="30B85978" w14:textId="77777777" w:rsidTr="00B76D0B">
        <w:trPr>
          <w:trHeight w:val="265"/>
        </w:trPr>
        <w:tc>
          <w:tcPr>
            <w:tcW w:w="4521" w:type="dxa"/>
            <w:gridSpan w:val="2"/>
          </w:tcPr>
          <w:p w14:paraId="4137CD00" w14:textId="00486FDB" w:rsidR="009375E8" w:rsidRPr="00BE1D53" w:rsidRDefault="00AB78B0" w:rsidP="00D36893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Diplomstudium Lehramt 2.Abschnitt</w:t>
            </w:r>
          </w:p>
        </w:tc>
        <w:tc>
          <w:tcPr>
            <w:tcW w:w="7948" w:type="dxa"/>
            <w:gridSpan w:val="2"/>
          </w:tcPr>
          <w:p w14:paraId="14C04F8C" w14:textId="7FD756AE" w:rsidR="009375E8" w:rsidRPr="00BE1D53" w:rsidRDefault="009375E8" w:rsidP="00D36893">
            <w:pPr>
              <w:jc w:val="both"/>
              <w:rPr>
                <w:b/>
                <w:sz w:val="24"/>
                <w:szCs w:val="24"/>
              </w:rPr>
            </w:pPr>
            <w:r w:rsidRPr="00BE1D53">
              <w:rPr>
                <w:b/>
                <w:sz w:val="24"/>
                <w:szCs w:val="24"/>
              </w:rPr>
              <w:t>Anrechnung</w:t>
            </w:r>
            <w:r w:rsidR="00AB78B0">
              <w:rPr>
                <w:b/>
                <w:sz w:val="24"/>
                <w:szCs w:val="24"/>
              </w:rPr>
              <w:t xml:space="preserve"> aus Bachelor Technische Mathematik</w:t>
            </w:r>
          </w:p>
        </w:tc>
      </w:tr>
      <w:tr w:rsidR="009375E8" w14:paraId="2C0BC872" w14:textId="77777777" w:rsidTr="00B76D0B">
        <w:trPr>
          <w:trHeight w:val="250"/>
        </w:trPr>
        <w:tc>
          <w:tcPr>
            <w:tcW w:w="3390" w:type="dxa"/>
          </w:tcPr>
          <w:p w14:paraId="2B4D1F7F" w14:textId="77777777" w:rsidR="009375E8" w:rsidRPr="00BE1D53" w:rsidRDefault="009375E8" w:rsidP="00D36893">
            <w:pPr>
              <w:jc w:val="both"/>
              <w:rPr>
                <w:b/>
              </w:rPr>
            </w:pPr>
            <w:r w:rsidRPr="00BE1D53">
              <w:rPr>
                <w:b/>
              </w:rPr>
              <w:t>LVA</w:t>
            </w:r>
          </w:p>
        </w:tc>
        <w:tc>
          <w:tcPr>
            <w:tcW w:w="1131" w:type="dxa"/>
          </w:tcPr>
          <w:p w14:paraId="48BE08E1" w14:textId="77777777" w:rsidR="009375E8" w:rsidRPr="00BE1D53" w:rsidRDefault="009375E8" w:rsidP="00D36893">
            <w:pPr>
              <w:jc w:val="both"/>
              <w:rPr>
                <w:b/>
              </w:rPr>
            </w:pPr>
            <w:r w:rsidRPr="00BE1D53">
              <w:rPr>
                <w:b/>
              </w:rPr>
              <w:t>ECTS</w:t>
            </w:r>
          </w:p>
        </w:tc>
        <w:tc>
          <w:tcPr>
            <w:tcW w:w="6106" w:type="dxa"/>
          </w:tcPr>
          <w:p w14:paraId="3D676CFD" w14:textId="77777777" w:rsidR="009375E8" w:rsidRPr="00BE1D53" w:rsidRDefault="009375E8" w:rsidP="00D36893">
            <w:pPr>
              <w:jc w:val="both"/>
              <w:rPr>
                <w:b/>
              </w:rPr>
            </w:pPr>
            <w:r w:rsidRPr="00BE1D53">
              <w:rPr>
                <w:b/>
              </w:rPr>
              <w:t xml:space="preserve">LVA </w:t>
            </w:r>
          </w:p>
        </w:tc>
        <w:tc>
          <w:tcPr>
            <w:tcW w:w="1842" w:type="dxa"/>
          </w:tcPr>
          <w:p w14:paraId="43CD0A2A" w14:textId="77777777" w:rsidR="009375E8" w:rsidRPr="00BE1D53" w:rsidRDefault="009375E8" w:rsidP="00D36893">
            <w:pPr>
              <w:jc w:val="both"/>
              <w:rPr>
                <w:b/>
              </w:rPr>
            </w:pPr>
            <w:r w:rsidRPr="00BE1D53">
              <w:rPr>
                <w:b/>
              </w:rPr>
              <w:t>ECTS</w:t>
            </w:r>
          </w:p>
        </w:tc>
      </w:tr>
      <w:tr w:rsidR="009375E8" w14:paraId="0DA85778" w14:textId="77777777" w:rsidTr="00B76D0B">
        <w:trPr>
          <w:trHeight w:val="530"/>
        </w:trPr>
        <w:tc>
          <w:tcPr>
            <w:tcW w:w="3390" w:type="dxa"/>
          </w:tcPr>
          <w:p w14:paraId="5B15996D" w14:textId="77777777" w:rsidR="009375E8" w:rsidRDefault="00153B54" w:rsidP="00D36893">
            <w:pPr>
              <w:jc w:val="both"/>
            </w:pPr>
            <w:r>
              <w:t>Differ</w:t>
            </w:r>
            <w:r w:rsidR="009375E8">
              <w:t>e</w:t>
            </w:r>
            <w:r>
              <w:t>n</w:t>
            </w:r>
            <w:r w:rsidR="009375E8">
              <w:t>tialgleichungen</w:t>
            </w:r>
          </w:p>
        </w:tc>
        <w:tc>
          <w:tcPr>
            <w:tcW w:w="1131" w:type="dxa"/>
          </w:tcPr>
          <w:p w14:paraId="66ABC688" w14:textId="77777777" w:rsidR="009375E8" w:rsidRDefault="009375E8" w:rsidP="00D36893">
            <w:pPr>
              <w:jc w:val="both"/>
            </w:pPr>
            <w:r>
              <w:t>3,9 (KV)</w:t>
            </w:r>
          </w:p>
        </w:tc>
        <w:tc>
          <w:tcPr>
            <w:tcW w:w="6106" w:type="dxa"/>
          </w:tcPr>
          <w:p w14:paraId="66EC4ABC" w14:textId="77777777" w:rsidR="009375E8" w:rsidRDefault="002F5F83" w:rsidP="00D36893">
            <w:pPr>
              <w:jc w:val="both"/>
            </w:pPr>
            <w:r w:rsidRPr="002F5F83">
              <w:t>Gewöhnliche Differentialgleichungen und Dynamische Systeme 1</w:t>
            </w:r>
          </w:p>
        </w:tc>
        <w:tc>
          <w:tcPr>
            <w:tcW w:w="1842" w:type="dxa"/>
          </w:tcPr>
          <w:p w14:paraId="11FC0DC1" w14:textId="77777777" w:rsidR="009375E8" w:rsidRDefault="00B76D0B" w:rsidP="00D36893">
            <w:pPr>
              <w:jc w:val="both"/>
            </w:pPr>
            <w:r>
              <w:t>7,5 (KV</w:t>
            </w:r>
            <w:r w:rsidR="009375E8">
              <w:t>)</w:t>
            </w:r>
          </w:p>
        </w:tc>
      </w:tr>
      <w:tr w:rsidR="009375E8" w14:paraId="03F7393A" w14:textId="77777777" w:rsidTr="00B76D0B">
        <w:trPr>
          <w:trHeight w:val="516"/>
        </w:trPr>
        <w:tc>
          <w:tcPr>
            <w:tcW w:w="3390" w:type="dxa"/>
          </w:tcPr>
          <w:p w14:paraId="0E304C78" w14:textId="77777777" w:rsidR="009375E8" w:rsidRDefault="009375E8" w:rsidP="00D36893">
            <w:pPr>
              <w:jc w:val="both"/>
            </w:pPr>
            <w:r>
              <w:t>Numerik</w:t>
            </w:r>
          </w:p>
        </w:tc>
        <w:tc>
          <w:tcPr>
            <w:tcW w:w="1131" w:type="dxa"/>
          </w:tcPr>
          <w:p w14:paraId="6DF26212" w14:textId="77777777" w:rsidR="009375E8" w:rsidRDefault="009375E8" w:rsidP="00D36893">
            <w:pPr>
              <w:jc w:val="both"/>
            </w:pPr>
            <w:r>
              <w:t>3,9 (KV)</w:t>
            </w:r>
          </w:p>
        </w:tc>
        <w:tc>
          <w:tcPr>
            <w:tcW w:w="6106" w:type="dxa"/>
          </w:tcPr>
          <w:p w14:paraId="06A93B83" w14:textId="77777777" w:rsidR="009375E8" w:rsidRDefault="002F5F83" w:rsidP="00D36893">
            <w:pPr>
              <w:jc w:val="both"/>
            </w:pPr>
            <w:r>
              <w:t xml:space="preserve">Numerik Partieller </w:t>
            </w:r>
            <w:r w:rsidRPr="002F5F83">
              <w:t>Differentialgleichungen</w:t>
            </w:r>
          </w:p>
          <w:p w14:paraId="255CC484" w14:textId="77777777" w:rsidR="002F5F83" w:rsidRDefault="002F5F83" w:rsidP="00D36893">
            <w:pPr>
              <w:jc w:val="both"/>
            </w:pPr>
            <w:r w:rsidRPr="002F5F83">
              <w:t>Numerische Analysis</w:t>
            </w:r>
          </w:p>
        </w:tc>
        <w:tc>
          <w:tcPr>
            <w:tcW w:w="1842" w:type="dxa"/>
          </w:tcPr>
          <w:p w14:paraId="72EBD112" w14:textId="77777777" w:rsidR="009375E8" w:rsidRDefault="002F5F83" w:rsidP="00D36893">
            <w:pPr>
              <w:jc w:val="both"/>
            </w:pPr>
            <w:r>
              <w:t>6,0 (VO</w:t>
            </w:r>
            <w:r w:rsidR="009375E8">
              <w:t>)</w:t>
            </w:r>
            <w:r w:rsidR="00C00455">
              <w:t>+3,0(UE)</w:t>
            </w:r>
          </w:p>
          <w:p w14:paraId="5BC08690" w14:textId="77777777" w:rsidR="002F5F83" w:rsidRDefault="002F5F83" w:rsidP="00D36893">
            <w:pPr>
              <w:jc w:val="both"/>
            </w:pPr>
            <w:r>
              <w:t>3,0 (KV)</w:t>
            </w:r>
          </w:p>
        </w:tc>
      </w:tr>
      <w:tr w:rsidR="009375E8" w14:paraId="736E05A8" w14:textId="77777777" w:rsidTr="00B76D0B">
        <w:trPr>
          <w:trHeight w:val="530"/>
        </w:trPr>
        <w:tc>
          <w:tcPr>
            <w:tcW w:w="3390" w:type="dxa"/>
          </w:tcPr>
          <w:p w14:paraId="3E5B23A9" w14:textId="77777777" w:rsidR="009375E8" w:rsidRDefault="009375E8" w:rsidP="00D36893">
            <w:pPr>
              <w:jc w:val="both"/>
            </w:pPr>
            <w:r>
              <w:t>Algebra und Diskrete Mathematik</w:t>
            </w:r>
          </w:p>
        </w:tc>
        <w:tc>
          <w:tcPr>
            <w:tcW w:w="1131" w:type="dxa"/>
          </w:tcPr>
          <w:p w14:paraId="4973F012" w14:textId="77777777" w:rsidR="009375E8" w:rsidRDefault="009375E8" w:rsidP="00D36893">
            <w:pPr>
              <w:jc w:val="both"/>
            </w:pPr>
            <w:r>
              <w:t>3,9 (KV)</w:t>
            </w:r>
          </w:p>
        </w:tc>
        <w:tc>
          <w:tcPr>
            <w:tcW w:w="6106" w:type="dxa"/>
          </w:tcPr>
          <w:p w14:paraId="7FCDCF08" w14:textId="77777777" w:rsidR="009375E8" w:rsidRDefault="00B76D0B" w:rsidP="00D36893">
            <w:pPr>
              <w:jc w:val="both"/>
            </w:pPr>
            <w:r w:rsidRPr="00B76D0B">
              <w:t>Einführung in die Algebra und Diskrete Mathematik</w:t>
            </w:r>
            <w:r>
              <w:t xml:space="preserve"> (VO)</w:t>
            </w:r>
          </w:p>
          <w:p w14:paraId="158C66B6" w14:textId="77777777" w:rsidR="00B76D0B" w:rsidRPr="00B76D0B" w:rsidRDefault="00B76D0B" w:rsidP="00D36893">
            <w:pPr>
              <w:jc w:val="both"/>
            </w:pPr>
            <w:r w:rsidRPr="00B76D0B">
              <w:t>Einführung in die Algebra und Diskrete Mathematik</w:t>
            </w:r>
            <w:r>
              <w:t xml:space="preserve"> (UE)</w:t>
            </w:r>
          </w:p>
        </w:tc>
        <w:tc>
          <w:tcPr>
            <w:tcW w:w="1842" w:type="dxa"/>
          </w:tcPr>
          <w:p w14:paraId="464D10E2" w14:textId="77777777" w:rsidR="009375E8" w:rsidRDefault="00B76D0B" w:rsidP="00D36893">
            <w:pPr>
              <w:jc w:val="both"/>
            </w:pPr>
            <w:r>
              <w:t>4,5(VO)</w:t>
            </w:r>
          </w:p>
          <w:p w14:paraId="158D93DB" w14:textId="77777777" w:rsidR="00B76D0B" w:rsidRDefault="00B76D0B" w:rsidP="00D36893">
            <w:pPr>
              <w:jc w:val="both"/>
            </w:pPr>
            <w:r>
              <w:t>1,5(UE)</w:t>
            </w:r>
          </w:p>
        </w:tc>
      </w:tr>
      <w:tr w:rsidR="009375E8" w14:paraId="7A3C54D8" w14:textId="77777777" w:rsidTr="00B76D0B">
        <w:trPr>
          <w:trHeight w:val="781"/>
        </w:trPr>
        <w:tc>
          <w:tcPr>
            <w:tcW w:w="3390" w:type="dxa"/>
          </w:tcPr>
          <w:p w14:paraId="5EDBFAB6" w14:textId="77777777" w:rsidR="009375E8" w:rsidRDefault="009375E8" w:rsidP="00D36893">
            <w:pPr>
              <w:jc w:val="both"/>
            </w:pPr>
            <w:r>
              <w:t>Stochastik</w:t>
            </w:r>
          </w:p>
        </w:tc>
        <w:tc>
          <w:tcPr>
            <w:tcW w:w="1131" w:type="dxa"/>
          </w:tcPr>
          <w:p w14:paraId="382DFB8C" w14:textId="77777777" w:rsidR="009375E8" w:rsidRDefault="00491337" w:rsidP="00D36893">
            <w:pPr>
              <w:jc w:val="both"/>
            </w:pPr>
            <w:r>
              <w:t>3,</w:t>
            </w:r>
            <w:r w:rsidR="009375E8">
              <w:t>9 (KV)</w:t>
            </w:r>
          </w:p>
        </w:tc>
        <w:tc>
          <w:tcPr>
            <w:tcW w:w="6106" w:type="dxa"/>
          </w:tcPr>
          <w:p w14:paraId="5718051F" w14:textId="77777777" w:rsidR="009375E8" w:rsidRDefault="00B76D0B" w:rsidP="00954802">
            <w:pPr>
              <w:jc w:val="both"/>
            </w:pPr>
            <w:r w:rsidRPr="00B76D0B">
              <w:t>Statistik</w:t>
            </w:r>
            <w:r>
              <w:t xml:space="preserve"> </w:t>
            </w:r>
            <w:r w:rsidR="00E01A06">
              <w:t xml:space="preserve">1 </w:t>
            </w:r>
            <w:r>
              <w:t>(VO)</w:t>
            </w:r>
          </w:p>
          <w:p w14:paraId="4F89593E" w14:textId="77777777" w:rsidR="00B76D0B" w:rsidRDefault="00E01A06" w:rsidP="00954802">
            <w:pPr>
              <w:jc w:val="both"/>
            </w:pPr>
            <w:r w:rsidRPr="00B76D0B">
              <w:t>Statistik</w:t>
            </w:r>
            <w:r>
              <w:t xml:space="preserve"> 1 (UE)</w:t>
            </w:r>
          </w:p>
        </w:tc>
        <w:tc>
          <w:tcPr>
            <w:tcW w:w="1842" w:type="dxa"/>
          </w:tcPr>
          <w:p w14:paraId="63317756" w14:textId="77777777" w:rsidR="009375E8" w:rsidRDefault="00E01A06" w:rsidP="00954802">
            <w:pPr>
              <w:jc w:val="both"/>
            </w:pPr>
            <w:r>
              <w:t>4,5</w:t>
            </w:r>
            <w:r w:rsidR="009375E8">
              <w:t xml:space="preserve"> (VL)</w:t>
            </w:r>
          </w:p>
          <w:p w14:paraId="7BBC19F2" w14:textId="77777777" w:rsidR="009375E8" w:rsidRDefault="00E01A06" w:rsidP="00954802">
            <w:pPr>
              <w:jc w:val="both"/>
            </w:pPr>
            <w:r>
              <w:t>1,5</w:t>
            </w:r>
            <w:r w:rsidR="009375E8">
              <w:t xml:space="preserve"> (UE)</w:t>
            </w:r>
          </w:p>
        </w:tc>
      </w:tr>
      <w:tr w:rsidR="00491337" w14:paraId="6C16D8D5" w14:textId="77777777" w:rsidTr="00B76D0B">
        <w:trPr>
          <w:trHeight w:val="781"/>
        </w:trPr>
        <w:tc>
          <w:tcPr>
            <w:tcW w:w="3390" w:type="dxa"/>
          </w:tcPr>
          <w:p w14:paraId="778FCD17" w14:textId="77777777" w:rsidR="00491337" w:rsidRDefault="00491337" w:rsidP="00D36893">
            <w:pPr>
              <w:jc w:val="both"/>
            </w:pPr>
            <w:r>
              <w:t>Geometrie</w:t>
            </w:r>
          </w:p>
        </w:tc>
        <w:tc>
          <w:tcPr>
            <w:tcW w:w="1131" w:type="dxa"/>
          </w:tcPr>
          <w:p w14:paraId="62BBD77A" w14:textId="77777777" w:rsidR="00491337" w:rsidRDefault="00491337" w:rsidP="00D36893">
            <w:pPr>
              <w:jc w:val="both"/>
            </w:pPr>
            <w:r>
              <w:t>2,6 (KV)</w:t>
            </w:r>
          </w:p>
        </w:tc>
        <w:tc>
          <w:tcPr>
            <w:tcW w:w="6106" w:type="dxa"/>
          </w:tcPr>
          <w:p w14:paraId="5B46415B" w14:textId="77777777" w:rsidR="00491337" w:rsidRDefault="00600C1B" w:rsidP="00954802">
            <w:pPr>
              <w:jc w:val="both"/>
            </w:pPr>
            <w:r>
              <w:t>Einführung in die Geometrie (VL)</w:t>
            </w:r>
          </w:p>
          <w:p w14:paraId="31461853" w14:textId="77777777" w:rsidR="00600C1B" w:rsidRPr="00B76D0B" w:rsidRDefault="00600C1B" w:rsidP="00954802">
            <w:pPr>
              <w:jc w:val="both"/>
            </w:pPr>
            <w:r>
              <w:t>Einführung in die Geometrie (UE)</w:t>
            </w:r>
          </w:p>
        </w:tc>
        <w:tc>
          <w:tcPr>
            <w:tcW w:w="1842" w:type="dxa"/>
          </w:tcPr>
          <w:p w14:paraId="692000F1" w14:textId="77777777" w:rsidR="00491337" w:rsidRDefault="00600C1B" w:rsidP="00954802">
            <w:pPr>
              <w:jc w:val="both"/>
            </w:pPr>
            <w:r>
              <w:t>3,0 (VL)</w:t>
            </w:r>
          </w:p>
          <w:p w14:paraId="0BD100C2" w14:textId="77777777" w:rsidR="00600C1B" w:rsidRDefault="00600C1B" w:rsidP="00954802">
            <w:pPr>
              <w:jc w:val="both"/>
            </w:pPr>
            <w:r>
              <w:t>1,5 (UE)</w:t>
            </w:r>
          </w:p>
        </w:tc>
      </w:tr>
      <w:tr w:rsidR="009375E8" w14:paraId="72EAE4B9" w14:textId="77777777" w:rsidTr="00B76D0B">
        <w:trPr>
          <w:trHeight w:val="265"/>
        </w:trPr>
        <w:tc>
          <w:tcPr>
            <w:tcW w:w="3390" w:type="dxa"/>
          </w:tcPr>
          <w:p w14:paraId="438952B9" w14:textId="77777777" w:rsidR="009375E8" w:rsidRDefault="009375E8" w:rsidP="00D36893">
            <w:pPr>
              <w:jc w:val="both"/>
            </w:pPr>
            <w:r>
              <w:t>Seminar aus Mathematik</w:t>
            </w:r>
          </w:p>
        </w:tc>
        <w:tc>
          <w:tcPr>
            <w:tcW w:w="1131" w:type="dxa"/>
          </w:tcPr>
          <w:p w14:paraId="06375A0E" w14:textId="77777777" w:rsidR="009375E8" w:rsidRDefault="009375E8" w:rsidP="00D36893">
            <w:pPr>
              <w:jc w:val="both"/>
            </w:pPr>
            <w:r>
              <w:t>2,6 (SE)</w:t>
            </w:r>
          </w:p>
        </w:tc>
        <w:tc>
          <w:tcPr>
            <w:tcW w:w="6106" w:type="dxa"/>
          </w:tcPr>
          <w:p w14:paraId="14866C35" w14:textId="77777777" w:rsidR="009375E8" w:rsidRDefault="002F5F83" w:rsidP="00D36893">
            <w:pPr>
              <w:jc w:val="both"/>
            </w:pPr>
            <w:r w:rsidRPr="002F5F83">
              <w:t>Mathematische Modelle in den Naturwissenschaften</w:t>
            </w:r>
          </w:p>
        </w:tc>
        <w:tc>
          <w:tcPr>
            <w:tcW w:w="1842" w:type="dxa"/>
          </w:tcPr>
          <w:p w14:paraId="03F1EBAC" w14:textId="77777777" w:rsidR="009375E8" w:rsidRDefault="002F5F83" w:rsidP="00D36893">
            <w:pPr>
              <w:jc w:val="both"/>
            </w:pPr>
            <w:r>
              <w:t>3,0 (PS</w:t>
            </w:r>
            <w:r w:rsidR="009375E8">
              <w:t>)</w:t>
            </w:r>
          </w:p>
        </w:tc>
      </w:tr>
      <w:tr w:rsidR="002F5F83" w14:paraId="0F52D157" w14:textId="77777777" w:rsidTr="00B76D0B">
        <w:trPr>
          <w:trHeight w:val="265"/>
        </w:trPr>
        <w:tc>
          <w:tcPr>
            <w:tcW w:w="3390" w:type="dxa"/>
          </w:tcPr>
          <w:p w14:paraId="385572BC" w14:textId="77777777" w:rsidR="002F5F83" w:rsidRDefault="002F5F83" w:rsidP="00D36893">
            <w:pPr>
              <w:jc w:val="both"/>
            </w:pPr>
            <w:r>
              <w:t>Funktionalanalysis</w:t>
            </w:r>
          </w:p>
        </w:tc>
        <w:tc>
          <w:tcPr>
            <w:tcW w:w="1131" w:type="dxa"/>
          </w:tcPr>
          <w:p w14:paraId="411F74EE" w14:textId="77777777" w:rsidR="002F5F83" w:rsidRDefault="002F5F83" w:rsidP="00D36893">
            <w:pPr>
              <w:jc w:val="both"/>
            </w:pPr>
            <w:r>
              <w:t>2,6 (VO)</w:t>
            </w:r>
          </w:p>
        </w:tc>
        <w:tc>
          <w:tcPr>
            <w:tcW w:w="6106" w:type="dxa"/>
          </w:tcPr>
          <w:p w14:paraId="6ED5B81B" w14:textId="77777777" w:rsidR="002F5F83" w:rsidRPr="00E70261" w:rsidRDefault="002F5F83" w:rsidP="00D36893">
            <w:pPr>
              <w:jc w:val="both"/>
            </w:pPr>
            <w:r w:rsidRPr="002F5F83">
              <w:t>Funktionalanalysis und Integrationstheorie</w:t>
            </w:r>
          </w:p>
        </w:tc>
        <w:tc>
          <w:tcPr>
            <w:tcW w:w="1842" w:type="dxa"/>
          </w:tcPr>
          <w:p w14:paraId="1804E85C" w14:textId="77777777" w:rsidR="002F5F83" w:rsidRDefault="002F5F83" w:rsidP="00D36893">
            <w:pPr>
              <w:jc w:val="both"/>
            </w:pPr>
            <w:r>
              <w:t>6,0 (VO)</w:t>
            </w:r>
          </w:p>
        </w:tc>
      </w:tr>
      <w:tr w:rsidR="002F5F83" w14:paraId="707EF24B" w14:textId="77777777" w:rsidTr="00B76D0B">
        <w:trPr>
          <w:trHeight w:val="265"/>
        </w:trPr>
        <w:tc>
          <w:tcPr>
            <w:tcW w:w="3390" w:type="dxa"/>
          </w:tcPr>
          <w:p w14:paraId="7735A7C1" w14:textId="77777777" w:rsidR="002F5F83" w:rsidRDefault="00E01A06" w:rsidP="00D36893">
            <w:pPr>
              <w:jc w:val="both"/>
            </w:pPr>
            <w:r>
              <w:t>Finanzmathematik</w:t>
            </w:r>
          </w:p>
        </w:tc>
        <w:tc>
          <w:tcPr>
            <w:tcW w:w="1131" w:type="dxa"/>
          </w:tcPr>
          <w:p w14:paraId="60719D4F" w14:textId="77777777" w:rsidR="002F5F83" w:rsidRDefault="002F5F83" w:rsidP="00266470">
            <w:pPr>
              <w:jc w:val="both"/>
            </w:pPr>
            <w:r>
              <w:t>2,6 (</w:t>
            </w:r>
            <w:r w:rsidR="00266470">
              <w:t>VO</w:t>
            </w:r>
            <w:r>
              <w:t>)</w:t>
            </w:r>
          </w:p>
        </w:tc>
        <w:tc>
          <w:tcPr>
            <w:tcW w:w="6106" w:type="dxa"/>
          </w:tcPr>
          <w:p w14:paraId="01ACC5D5" w14:textId="77777777" w:rsidR="002F5F83" w:rsidRPr="00E70261" w:rsidRDefault="00E01A06" w:rsidP="00D36893">
            <w:pPr>
              <w:jc w:val="both"/>
            </w:pPr>
            <w:r>
              <w:t>Mathematische Modelle in den Wirtschaftswissenschaften</w:t>
            </w:r>
          </w:p>
        </w:tc>
        <w:tc>
          <w:tcPr>
            <w:tcW w:w="1842" w:type="dxa"/>
          </w:tcPr>
          <w:p w14:paraId="5C2E1F98" w14:textId="77777777" w:rsidR="002F5F83" w:rsidRDefault="00E01A06" w:rsidP="00D36893">
            <w:pPr>
              <w:jc w:val="both"/>
            </w:pPr>
            <w:r>
              <w:t>3,0 (VO</w:t>
            </w:r>
            <w:r w:rsidR="002F5F83">
              <w:t>)</w:t>
            </w:r>
          </w:p>
        </w:tc>
      </w:tr>
      <w:tr w:rsidR="0017053C" w14:paraId="3596599A" w14:textId="77777777" w:rsidTr="00B76D0B">
        <w:trPr>
          <w:trHeight w:val="265"/>
        </w:trPr>
        <w:tc>
          <w:tcPr>
            <w:tcW w:w="3390" w:type="dxa"/>
          </w:tcPr>
          <w:p w14:paraId="5122238D" w14:textId="77777777" w:rsidR="0017053C" w:rsidRDefault="0017053C" w:rsidP="00D36893">
            <w:pPr>
              <w:jc w:val="both"/>
            </w:pPr>
            <w:r>
              <w:t>Darstellende Geometrie</w:t>
            </w:r>
          </w:p>
        </w:tc>
        <w:tc>
          <w:tcPr>
            <w:tcW w:w="1131" w:type="dxa"/>
          </w:tcPr>
          <w:p w14:paraId="25BABF40" w14:textId="77777777" w:rsidR="0017053C" w:rsidRDefault="0017053C" w:rsidP="00266470">
            <w:pPr>
              <w:jc w:val="both"/>
            </w:pPr>
            <w:r>
              <w:t>2,6 (KV)</w:t>
            </w:r>
          </w:p>
        </w:tc>
        <w:tc>
          <w:tcPr>
            <w:tcW w:w="6106" w:type="dxa"/>
          </w:tcPr>
          <w:p w14:paraId="0847CABA" w14:textId="77777777" w:rsidR="0017053C" w:rsidRDefault="0017053C" w:rsidP="00D36893">
            <w:pPr>
              <w:jc w:val="both"/>
            </w:pPr>
            <w:r>
              <w:t>Raumgeometrie</w:t>
            </w:r>
          </w:p>
        </w:tc>
        <w:tc>
          <w:tcPr>
            <w:tcW w:w="1842" w:type="dxa"/>
          </w:tcPr>
          <w:p w14:paraId="4538F831" w14:textId="77777777" w:rsidR="0017053C" w:rsidRDefault="0007496D" w:rsidP="00D36893">
            <w:pPr>
              <w:jc w:val="both"/>
            </w:pPr>
            <w:r>
              <w:t>2,0</w:t>
            </w:r>
            <w:r w:rsidR="0017053C">
              <w:t xml:space="preserve"> (VU)</w:t>
            </w:r>
          </w:p>
        </w:tc>
      </w:tr>
      <w:tr w:rsidR="009375E8" w14:paraId="46203CE8" w14:textId="77777777" w:rsidTr="00B76D0B">
        <w:trPr>
          <w:trHeight w:val="250"/>
        </w:trPr>
        <w:tc>
          <w:tcPr>
            <w:tcW w:w="3390" w:type="dxa"/>
          </w:tcPr>
          <w:p w14:paraId="63F82EB4" w14:textId="77777777" w:rsidR="009375E8" w:rsidRPr="00B76D0B" w:rsidRDefault="009375E8" w:rsidP="00D36893">
            <w:pPr>
              <w:jc w:val="both"/>
              <w:rPr>
                <w:b/>
              </w:rPr>
            </w:pPr>
            <w:r w:rsidRPr="00B76D0B">
              <w:rPr>
                <w:b/>
              </w:rPr>
              <w:t>Gesamt</w:t>
            </w:r>
          </w:p>
        </w:tc>
        <w:tc>
          <w:tcPr>
            <w:tcW w:w="1131" w:type="dxa"/>
          </w:tcPr>
          <w:p w14:paraId="43248D5A" w14:textId="77777777" w:rsidR="009375E8" w:rsidRDefault="005678FE" w:rsidP="00D36893">
            <w:pPr>
              <w:jc w:val="both"/>
            </w:pPr>
            <w:r>
              <w:t>28,6</w:t>
            </w:r>
          </w:p>
        </w:tc>
        <w:tc>
          <w:tcPr>
            <w:tcW w:w="6106" w:type="dxa"/>
          </w:tcPr>
          <w:p w14:paraId="6C4F86FD" w14:textId="77777777" w:rsidR="009375E8" w:rsidRDefault="009375E8" w:rsidP="00D36893">
            <w:pPr>
              <w:jc w:val="both"/>
            </w:pPr>
          </w:p>
        </w:tc>
        <w:tc>
          <w:tcPr>
            <w:tcW w:w="1842" w:type="dxa"/>
          </w:tcPr>
          <w:p w14:paraId="41FA9B2F" w14:textId="6EC24E41" w:rsidR="009375E8" w:rsidRDefault="00E06E6F" w:rsidP="00D36893">
            <w:pPr>
              <w:jc w:val="both"/>
            </w:pPr>
            <w:r>
              <w:t>50</w:t>
            </w:r>
          </w:p>
        </w:tc>
      </w:tr>
    </w:tbl>
    <w:p w14:paraId="5DCD5A29" w14:textId="77777777" w:rsidR="0002026B" w:rsidRDefault="0002026B" w:rsidP="00D36893">
      <w:pPr>
        <w:jc w:val="both"/>
      </w:pPr>
    </w:p>
    <w:p w14:paraId="2A08B47B" w14:textId="77777777" w:rsidR="008024C5" w:rsidRDefault="008024C5" w:rsidP="00D36893">
      <w:pPr>
        <w:jc w:val="both"/>
      </w:pPr>
    </w:p>
    <w:sectPr w:rsidR="008024C5" w:rsidSect="001A66D9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66D9"/>
    <w:rsid w:val="0002026B"/>
    <w:rsid w:val="0007496D"/>
    <w:rsid w:val="00080760"/>
    <w:rsid w:val="00092E1A"/>
    <w:rsid w:val="00153B54"/>
    <w:rsid w:val="0017053C"/>
    <w:rsid w:val="001A66D9"/>
    <w:rsid w:val="00266470"/>
    <w:rsid w:val="002F5F83"/>
    <w:rsid w:val="00491337"/>
    <w:rsid w:val="005678FE"/>
    <w:rsid w:val="00596C76"/>
    <w:rsid w:val="005B5BCA"/>
    <w:rsid w:val="00600C1B"/>
    <w:rsid w:val="00735126"/>
    <w:rsid w:val="008024C5"/>
    <w:rsid w:val="00915DBA"/>
    <w:rsid w:val="009375E8"/>
    <w:rsid w:val="00954802"/>
    <w:rsid w:val="00AB78B0"/>
    <w:rsid w:val="00B76D0B"/>
    <w:rsid w:val="00BE1D53"/>
    <w:rsid w:val="00C00455"/>
    <w:rsid w:val="00D36893"/>
    <w:rsid w:val="00DA6497"/>
    <w:rsid w:val="00E01A06"/>
    <w:rsid w:val="00E06E6F"/>
    <w:rsid w:val="00E70261"/>
    <w:rsid w:val="00FE3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326CB04"/>
  <w15:chartTrackingRefBased/>
  <w15:docId w15:val="{022DD1BD-92A6-49CB-A13B-87F4F009F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E702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7053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7053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 Joch</dc:creator>
  <cp:keywords/>
  <dc:description/>
  <cp:lastModifiedBy>Dominik Jochinger</cp:lastModifiedBy>
  <cp:revision>12</cp:revision>
  <cp:lastPrinted>2022-06-27T09:51:00Z</cp:lastPrinted>
  <dcterms:created xsi:type="dcterms:W3CDTF">2022-06-27T09:45:00Z</dcterms:created>
  <dcterms:modified xsi:type="dcterms:W3CDTF">2022-08-01T12:06:00Z</dcterms:modified>
</cp:coreProperties>
</file>