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1FF" w:rsidRDefault="00AC01FF" w:rsidP="00EF5BEC">
      <w:pPr>
        <w:spacing w:after="0" w:line="360" w:lineRule="auto"/>
      </w:pPr>
      <w:r>
        <w:t xml:space="preserve">The first version of </w:t>
      </w:r>
      <w:proofErr w:type="spellStart"/>
      <w:r>
        <w:t>openLSNS</w:t>
      </w:r>
      <w:proofErr w:type="spellEnd"/>
      <w:r>
        <w:t xml:space="preserve"> package is developed. </w:t>
      </w:r>
    </w:p>
    <w:p w:rsidR="00AC01FF" w:rsidRDefault="00AC01FF" w:rsidP="00AC01FF">
      <w:pPr>
        <w:spacing w:after="0" w:line="360" w:lineRule="auto"/>
      </w:pPr>
      <w:r>
        <w:t>T</w:t>
      </w:r>
      <w:r w:rsidRPr="00B6277D">
        <w:t>he</w:t>
      </w:r>
      <w:r>
        <w:t xml:space="preserve"> core of </w:t>
      </w:r>
      <w:proofErr w:type="spellStart"/>
      <w:r>
        <w:t>openLSNS</w:t>
      </w:r>
      <w:proofErr w:type="spellEnd"/>
      <w:r>
        <w:t xml:space="preserve"> is developed and includes:</w:t>
      </w:r>
    </w:p>
    <w:p w:rsidR="008674DF" w:rsidRDefault="00F87BBE" w:rsidP="00EF5BEC">
      <w:pPr>
        <w:spacing w:after="0" w:line="360" w:lineRule="auto"/>
      </w:pPr>
      <w:r>
        <w:t xml:space="preserve">General information, </w:t>
      </w:r>
    </w:p>
    <w:p w:rsidR="008674DF" w:rsidRDefault="008674DF" w:rsidP="00EF5BEC">
      <w:pPr>
        <w:spacing w:after="0" w:line="360" w:lineRule="auto"/>
      </w:pPr>
      <w:r>
        <w:t>A</w:t>
      </w:r>
      <w:r w:rsidR="00F87BBE">
        <w:t xml:space="preserve">rchitecture, </w:t>
      </w:r>
    </w:p>
    <w:p w:rsidR="008674DF" w:rsidRDefault="008674DF" w:rsidP="00EF5BEC">
      <w:pPr>
        <w:spacing w:after="0" w:line="360" w:lineRule="auto"/>
      </w:pPr>
      <w:r>
        <w:t>K</w:t>
      </w:r>
      <w:r w:rsidR="00F87BBE">
        <w:t xml:space="preserve">ernels, </w:t>
      </w:r>
    </w:p>
    <w:p w:rsidR="00AC01FF" w:rsidRDefault="008674DF" w:rsidP="00EF5BEC">
      <w:pPr>
        <w:spacing w:after="0" w:line="360" w:lineRule="auto"/>
      </w:pPr>
      <w:r>
        <w:t>I</w:t>
      </w:r>
      <w:r w:rsidR="00F87BBE">
        <w:t>nteractions.</w:t>
      </w:r>
    </w:p>
    <w:p w:rsidR="00F87BBE" w:rsidRDefault="00F87BBE" w:rsidP="00EF5BEC">
      <w:pPr>
        <w:spacing w:after="0" w:line="360" w:lineRule="auto"/>
      </w:pPr>
    </w:p>
    <w:p w:rsidR="00B6277D" w:rsidRPr="00B6277D" w:rsidRDefault="00E73771" w:rsidP="00EF5BEC">
      <w:pPr>
        <w:spacing w:after="0" w:line="360" w:lineRule="auto"/>
      </w:pPr>
      <w:r>
        <w:t>I</w:t>
      </w:r>
      <w:r w:rsidR="00B6277D" w:rsidRPr="00B6277D">
        <w:t>. Simulation engine</w:t>
      </w:r>
      <w:r w:rsidR="00AC01FF">
        <w:t xml:space="preserve"> (the core of </w:t>
      </w:r>
      <w:proofErr w:type="spellStart"/>
      <w:r w:rsidR="00AC01FF">
        <w:t>openLSNS</w:t>
      </w:r>
      <w:proofErr w:type="spellEnd"/>
      <w:r w:rsidR="00AC01FF">
        <w:t xml:space="preserve"> package provides the basic abilities to </w:t>
      </w:r>
      <w:r w:rsidR="007B77E4">
        <w:t>perform computational simulations of neural networks of Hodgkin-Huxley type neurons</w:t>
      </w:r>
      <w:r w:rsidR="00AC01FF">
        <w:t>)</w:t>
      </w:r>
      <w:r w:rsidR="00B6277D" w:rsidRPr="00B6277D">
        <w:t>.</w:t>
      </w:r>
    </w:p>
    <w:p w:rsidR="00AA1CD8" w:rsidRDefault="00E73771" w:rsidP="00EF5BEC">
      <w:pPr>
        <w:spacing w:after="0" w:line="360" w:lineRule="auto"/>
      </w:pPr>
      <w:r>
        <w:tab/>
        <w:t>1</w:t>
      </w:r>
      <w:r w:rsidR="00AA1CD8">
        <w:t xml:space="preserve">. </w:t>
      </w:r>
      <w:r w:rsidR="00053EAC">
        <w:t>Cells model</w:t>
      </w:r>
    </w:p>
    <w:p w:rsidR="00B6277D" w:rsidRDefault="00B6277D" w:rsidP="00EF5BEC">
      <w:pPr>
        <w:spacing w:after="0" w:line="360" w:lineRule="auto"/>
      </w:pPr>
      <w:r>
        <w:tab/>
      </w:r>
      <w:r w:rsidR="00AA1CD8">
        <w:tab/>
      </w:r>
      <w:r w:rsidR="00E73771">
        <w:t>a)</w:t>
      </w:r>
      <w:r>
        <w:t xml:space="preserve"> synaptic </w:t>
      </w:r>
      <w:r w:rsidR="00EB5637">
        <w:t>model</w:t>
      </w:r>
      <w:r w:rsidR="00516DA2">
        <w:t>;</w:t>
      </w:r>
    </w:p>
    <w:p w:rsidR="00B6277D" w:rsidRDefault="00B6277D" w:rsidP="00EF5BEC">
      <w:pPr>
        <w:spacing w:after="0" w:line="360" w:lineRule="auto"/>
      </w:pPr>
      <w:r>
        <w:tab/>
      </w:r>
      <w:r w:rsidR="00AA1CD8">
        <w:tab/>
      </w:r>
      <w:r w:rsidR="00E73771">
        <w:t>b)</w:t>
      </w:r>
      <w:r>
        <w:t xml:space="preserve"> ions dynamics</w:t>
      </w:r>
      <w:r w:rsidR="00516DA2">
        <w:t>;</w:t>
      </w:r>
    </w:p>
    <w:p w:rsidR="00B6277D" w:rsidRDefault="00B6277D" w:rsidP="00EF5BEC">
      <w:pPr>
        <w:spacing w:after="0" w:line="360" w:lineRule="auto"/>
      </w:pPr>
      <w:r>
        <w:tab/>
      </w:r>
      <w:r w:rsidR="00E73771">
        <w:tab/>
        <w:t>c)</w:t>
      </w:r>
      <w:r>
        <w:t xml:space="preserve"> ions current (including synapses)</w:t>
      </w:r>
      <w:r w:rsidR="0071434E">
        <w:t>;</w:t>
      </w:r>
    </w:p>
    <w:p w:rsidR="0071434E" w:rsidRDefault="0071434E" w:rsidP="00EF5BEC">
      <w:pPr>
        <w:spacing w:after="0" w:line="360" w:lineRule="auto"/>
      </w:pPr>
      <w:r>
        <w:tab/>
      </w:r>
      <w:r>
        <w:tab/>
        <w:t>d) membrane potential.</w:t>
      </w:r>
    </w:p>
    <w:p w:rsidR="00E73771" w:rsidRDefault="00E73771" w:rsidP="00EF5BEC">
      <w:pPr>
        <w:spacing w:after="0" w:line="360" w:lineRule="auto"/>
      </w:pPr>
      <w:r>
        <w:tab/>
        <w:t>2. Network units</w:t>
      </w:r>
    </w:p>
    <w:p w:rsidR="00E73771" w:rsidRDefault="00E73771" w:rsidP="00EF5BEC">
      <w:pPr>
        <w:spacing w:after="0" w:line="360" w:lineRule="auto"/>
      </w:pPr>
      <w:r>
        <w:tab/>
      </w:r>
      <w:r>
        <w:tab/>
        <w:t>a) drives;</w:t>
      </w:r>
    </w:p>
    <w:p w:rsidR="00E73771" w:rsidRDefault="00E73771" w:rsidP="00EF5BEC">
      <w:pPr>
        <w:spacing w:after="0" w:line="360" w:lineRule="auto"/>
      </w:pPr>
      <w:r>
        <w:tab/>
      </w:r>
      <w:r>
        <w:tab/>
        <w:t>b) outputs;</w:t>
      </w:r>
    </w:p>
    <w:p w:rsidR="00E73771" w:rsidRDefault="00E73771" w:rsidP="00EF5BEC">
      <w:pPr>
        <w:spacing w:after="0" w:line="360" w:lineRule="auto"/>
      </w:pPr>
      <w:r>
        <w:tab/>
      </w:r>
      <w:r>
        <w:tab/>
        <w:t>c) feedbacks.</w:t>
      </w:r>
    </w:p>
    <w:p w:rsidR="00E73771" w:rsidRDefault="00E73771" w:rsidP="00EF5BEC">
      <w:pPr>
        <w:spacing w:after="0" w:line="360" w:lineRule="auto"/>
      </w:pPr>
      <w:r>
        <w:tab/>
        <w:t>3. Biomechanics</w:t>
      </w:r>
    </w:p>
    <w:p w:rsidR="00E73771" w:rsidRDefault="00E73771" w:rsidP="00EF5BEC">
      <w:pPr>
        <w:spacing w:after="0" w:line="360" w:lineRule="auto"/>
      </w:pPr>
      <w:r>
        <w:tab/>
      </w:r>
      <w:r>
        <w:tab/>
        <w:t>a) muscles;</w:t>
      </w:r>
    </w:p>
    <w:p w:rsidR="00E73771" w:rsidRDefault="00E73771" w:rsidP="00EF5BEC">
      <w:pPr>
        <w:spacing w:after="0" w:line="360" w:lineRule="auto"/>
      </w:pPr>
      <w:r>
        <w:tab/>
      </w:r>
      <w:r>
        <w:tab/>
        <w:t>b) arm model.</w:t>
      </w:r>
    </w:p>
    <w:p w:rsidR="00E73771" w:rsidRDefault="00E73771" w:rsidP="00EF5BEC">
      <w:pPr>
        <w:spacing w:after="0" w:line="360" w:lineRule="auto"/>
      </w:pPr>
      <w:r>
        <w:t xml:space="preserve">II. Translator. </w:t>
      </w:r>
    </w:p>
    <w:p w:rsidR="003F226B" w:rsidRDefault="003F226B" w:rsidP="00EF5BEC">
      <w:pPr>
        <w:spacing w:after="0" w:line="360" w:lineRule="auto"/>
      </w:pPr>
    </w:p>
    <w:p w:rsidR="00B6277D" w:rsidRDefault="00B6277D" w:rsidP="00EF5BEC">
      <w:pPr>
        <w:spacing w:after="0" w:line="360" w:lineRule="auto"/>
        <w:rPr>
          <w:b/>
        </w:rPr>
      </w:pPr>
    </w:p>
    <w:p w:rsidR="003F226B" w:rsidRDefault="003F226B" w:rsidP="00EF5BEC">
      <w:pPr>
        <w:spacing w:after="0" w:line="360" w:lineRule="auto"/>
        <w:rPr>
          <w:b/>
        </w:rPr>
      </w:pPr>
    </w:p>
    <w:p w:rsidR="00053EAC" w:rsidRDefault="00053EAC" w:rsidP="00EF5BEC">
      <w:pPr>
        <w:spacing w:after="0" w:line="360" w:lineRule="auto"/>
        <w:rPr>
          <w:b/>
        </w:rPr>
      </w:pPr>
      <w:r>
        <w:rPr>
          <w:b/>
        </w:rPr>
        <w:t>Cells model.</w:t>
      </w:r>
    </w:p>
    <w:p w:rsidR="00053EAC" w:rsidRDefault="00053EAC" w:rsidP="00EF5BEC">
      <w:pPr>
        <w:spacing w:after="0" w:line="360" w:lineRule="auto"/>
        <w:rPr>
          <w:b/>
        </w:rPr>
      </w:pPr>
    </w:p>
    <w:p w:rsidR="009B762C" w:rsidRPr="00EF5BEC" w:rsidRDefault="00D479DC" w:rsidP="00D479DC">
      <w:pPr>
        <w:pStyle w:val="ListParagraph"/>
        <w:spacing w:after="0" w:line="360" w:lineRule="auto"/>
        <w:ind w:left="1080"/>
        <w:rPr>
          <w:b/>
        </w:rPr>
      </w:pPr>
      <w:r>
        <w:rPr>
          <w:b/>
        </w:rPr>
        <w:t xml:space="preserve">Synaptic </w:t>
      </w:r>
      <w:r w:rsidR="00EB5637">
        <w:rPr>
          <w:b/>
        </w:rPr>
        <w:t>model</w:t>
      </w:r>
    </w:p>
    <w:p w:rsidR="009B762C" w:rsidRPr="000A3847" w:rsidRDefault="009B762C" w:rsidP="00FB7F54">
      <w:pPr>
        <w:spacing w:after="0" w:line="360" w:lineRule="auto"/>
      </w:pPr>
    </w:p>
    <w:p w:rsidR="00861B24" w:rsidRPr="009B762C" w:rsidRDefault="00861B24" w:rsidP="00FB7F54">
      <w:pPr>
        <w:spacing w:after="0" w:line="360" w:lineRule="auto"/>
        <w:rPr>
          <w:b/>
          <w:i/>
        </w:rPr>
      </w:pPr>
      <w:r w:rsidRPr="009B762C">
        <w:rPr>
          <w:b/>
          <w:i/>
        </w:rPr>
        <w:t>General information</w:t>
      </w:r>
    </w:p>
    <w:p w:rsidR="00106272" w:rsidRPr="000A3847" w:rsidRDefault="00106272" w:rsidP="00FB7F54">
      <w:pPr>
        <w:spacing w:after="0" w:line="360" w:lineRule="auto"/>
      </w:pPr>
    </w:p>
    <w:p w:rsidR="00861B24" w:rsidRDefault="00861B24" w:rsidP="00FB7F54">
      <w:pPr>
        <w:spacing w:after="0" w:line="360" w:lineRule="auto"/>
        <w:rPr>
          <w:rFonts w:eastAsiaTheme="minorEastAsia"/>
        </w:rPr>
      </w:pPr>
      <w:r>
        <w:lastRenderedPageBreak/>
        <w:t xml:space="preserve">Synaptic current </w:t>
      </w:r>
      <w:r w:rsidR="000A46D0">
        <w:rPr>
          <w:rFonts w:eastAsiaTheme="minorEastAsia"/>
        </w:rPr>
        <w:t>for postsynaptic neuron that generated by j-</w:t>
      </w:r>
      <w:proofErr w:type="spellStart"/>
      <w:r w:rsidR="000A46D0">
        <w:rPr>
          <w:rFonts w:eastAsiaTheme="minorEastAsia"/>
        </w:rPr>
        <w:t>th</w:t>
      </w:r>
      <w:proofErr w:type="spellEnd"/>
      <w:r w:rsidR="000A46D0">
        <w:rPr>
          <w:rFonts w:eastAsiaTheme="minorEastAsia"/>
        </w:rPr>
        <w:t xml:space="preserve"> synapse </w:t>
      </w:r>
      <w:r>
        <w:rPr>
          <w:rFonts w:eastAsiaTheme="minorEastAsia"/>
        </w:rPr>
        <w:t>is calculated according to</w:t>
      </w:r>
      <w:r w:rsidR="000575E8">
        <w:rPr>
          <w:rFonts w:eastAsiaTheme="minorEastAsia"/>
        </w:rPr>
        <w:t xml:space="preserve"> [</w:t>
      </w:r>
      <w:proofErr w:type="spellStart"/>
      <w:r w:rsidR="000575E8" w:rsidRPr="006B10BF">
        <w:rPr>
          <w:rFonts w:eastAsiaTheme="minorEastAsia"/>
        </w:rPr>
        <w:t>Ermentrout</w:t>
      </w:r>
      <w:r w:rsidR="000575E8">
        <w:rPr>
          <w:rFonts w:eastAsiaTheme="minorEastAsia"/>
        </w:rPr>
        <w:t>&amp;</w:t>
      </w:r>
      <w:r w:rsidR="000575E8" w:rsidRPr="006B10BF">
        <w:rPr>
          <w:rFonts w:eastAsiaTheme="minorEastAsia"/>
        </w:rPr>
        <w:t>Terman</w:t>
      </w:r>
      <w:proofErr w:type="spellEnd"/>
      <w:r w:rsidR="000575E8">
        <w:rPr>
          <w:rFonts w:eastAsiaTheme="minorEastAsia"/>
        </w:rPr>
        <w:t xml:space="preserve">, 2010, </w:t>
      </w:r>
      <w:proofErr w:type="spellStart"/>
      <w:r w:rsidR="00B476FA" w:rsidRPr="006B4E33">
        <w:rPr>
          <w:rFonts w:eastAsiaTheme="minorEastAsia"/>
        </w:rPr>
        <w:t>Destexhe</w:t>
      </w:r>
      <w:proofErr w:type="spellEnd"/>
      <w:r w:rsidR="00B476FA" w:rsidRPr="00B476FA">
        <w:rPr>
          <w:rFonts w:eastAsiaTheme="minorEastAsia"/>
        </w:rPr>
        <w:t xml:space="preserve"> </w:t>
      </w:r>
      <w:r w:rsidR="00B476FA">
        <w:rPr>
          <w:rFonts w:eastAsiaTheme="minorEastAsia"/>
        </w:rPr>
        <w:t>et al., 1994</w:t>
      </w:r>
      <w:r w:rsidR="00B476FA" w:rsidRPr="006B4E33">
        <w:rPr>
          <w:rFonts w:eastAsiaTheme="minorEastAsia"/>
        </w:rPr>
        <w:t xml:space="preserve">, </w:t>
      </w:r>
      <w:proofErr w:type="spellStart"/>
      <w:r w:rsidR="00B476FA" w:rsidRPr="006B4E33">
        <w:rPr>
          <w:rFonts w:eastAsiaTheme="minorEastAsia"/>
        </w:rPr>
        <w:t>Destexhe</w:t>
      </w:r>
      <w:r w:rsidR="00B476FA">
        <w:rPr>
          <w:rFonts w:eastAsiaTheme="minorEastAsia"/>
        </w:rPr>
        <w:t>&amp;</w:t>
      </w:r>
      <w:r w:rsidR="00B476FA" w:rsidRPr="006B4E33">
        <w:rPr>
          <w:rFonts w:eastAsiaTheme="minorEastAsia"/>
        </w:rPr>
        <w:t>Mainen</w:t>
      </w:r>
      <w:proofErr w:type="spellEnd"/>
      <w:r w:rsidR="00B476FA" w:rsidRPr="006B4E33">
        <w:rPr>
          <w:rFonts w:eastAsiaTheme="minorEastAsia"/>
        </w:rPr>
        <w:t xml:space="preserve">, </w:t>
      </w:r>
      <w:r w:rsidR="00B476FA">
        <w:rPr>
          <w:rFonts w:eastAsiaTheme="minorEastAsia"/>
        </w:rPr>
        <w:t>1994,</w:t>
      </w:r>
      <w:r w:rsidR="00B476FA" w:rsidRPr="00B476FA">
        <w:rPr>
          <w:rFonts w:eastAsiaTheme="minorEastAsia"/>
        </w:rPr>
        <w:t xml:space="preserve"> </w:t>
      </w:r>
      <w:proofErr w:type="spellStart"/>
      <w:r w:rsidR="00750BA5" w:rsidRPr="006B4E33">
        <w:rPr>
          <w:rFonts w:eastAsiaTheme="minorEastAsia"/>
        </w:rPr>
        <w:t>Destexhe</w:t>
      </w:r>
      <w:proofErr w:type="spellEnd"/>
      <w:r w:rsidR="00750BA5" w:rsidRPr="00B476FA">
        <w:rPr>
          <w:rFonts w:eastAsiaTheme="minorEastAsia"/>
        </w:rPr>
        <w:t xml:space="preserve"> </w:t>
      </w:r>
      <w:r w:rsidR="00750BA5">
        <w:rPr>
          <w:rFonts w:eastAsiaTheme="minorEastAsia"/>
        </w:rPr>
        <w:t>et al., 1998</w:t>
      </w:r>
      <w:r w:rsidR="000575E8">
        <w:rPr>
          <w:rFonts w:eastAsiaTheme="minorEastAsia"/>
        </w:rPr>
        <w:t>]:</w:t>
      </w:r>
      <w:r>
        <w:rPr>
          <w:rFonts w:eastAsiaTheme="minorEastAsia"/>
        </w:rPr>
        <w:t xml:space="preserve"> </w:t>
      </w:r>
    </w:p>
    <w:p w:rsidR="008C6B1E" w:rsidRDefault="00A42C5D" w:rsidP="00FB7F54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z(V)(V-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861B24">
        <w:rPr>
          <w:rFonts w:eastAsiaTheme="minorEastAsia"/>
        </w:rPr>
        <w:tab/>
      </w:r>
      <w:r w:rsidR="00861B24">
        <w:rPr>
          <w:rFonts w:eastAsiaTheme="minorEastAsia"/>
        </w:rPr>
        <w:tab/>
      </w:r>
      <w:r w:rsidR="00861B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861B24">
        <w:rPr>
          <w:rFonts w:eastAsiaTheme="minorEastAsia"/>
        </w:rPr>
        <w:t>(1)</w:t>
      </w:r>
    </w:p>
    <w:p w:rsidR="009146A3" w:rsidRDefault="00861B24" w:rsidP="0044291B">
      <w:pPr>
        <w:spacing w:after="0" w:line="360" w:lineRule="auto"/>
        <w:jc w:val="both"/>
      </w:pPr>
      <w: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is maximal conductance;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is gate variable that characterizes the transmitter release</w:t>
      </w:r>
      <w:r w:rsidR="00F23F17">
        <w:t>;</w:t>
      </w:r>
      <w:r>
        <w:t xml:space="preserve"> </w:t>
      </w:r>
      <m:oMath>
        <m:r>
          <w:rPr>
            <w:rFonts w:ascii="Cambria Math" w:hAnsi="Cambria Math"/>
          </w:rPr>
          <m:t>z(V)</m:t>
        </m:r>
      </m:oMath>
      <w:r w:rsidR="00F23F17">
        <w:rPr>
          <w:rFonts w:eastAsiaTheme="minorEastAsia"/>
        </w:rPr>
        <w:t xml:space="preserve"> is the factor that defines </w:t>
      </w:r>
      <w:r w:rsidR="00F23F17" w:rsidRPr="00F23F17">
        <w:rPr>
          <w:rFonts w:eastAsiaTheme="minorEastAsia"/>
        </w:rPr>
        <w:t xml:space="preserve">how effectively </w:t>
      </w:r>
      <w:r w:rsidR="00E04A9F">
        <w:rPr>
          <w:rFonts w:eastAsiaTheme="minorEastAsia"/>
        </w:rPr>
        <w:t xml:space="preserve">the post-synaptic </w:t>
      </w:r>
      <w:r w:rsidR="00F23F17" w:rsidRPr="00F23F17">
        <w:rPr>
          <w:rFonts w:eastAsiaTheme="minorEastAsia"/>
        </w:rPr>
        <w:t>cell respond</w:t>
      </w:r>
      <w:r w:rsidR="00E04A9F">
        <w:rPr>
          <w:rFonts w:eastAsiaTheme="minorEastAsia"/>
        </w:rPr>
        <w:t>s</w:t>
      </w:r>
      <w:r w:rsidR="00F23F17" w:rsidRPr="00F23F17">
        <w:rPr>
          <w:rFonts w:eastAsiaTheme="minorEastAsia"/>
        </w:rPr>
        <w:t xml:space="preserve"> to neurotransmitters</w:t>
      </w:r>
      <w:r w:rsidR="00F23F17"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z(V)</m:t>
        </m:r>
      </m:oMath>
      <w:r w:rsidR="00F23F17">
        <w:rPr>
          <w:rFonts w:eastAsiaTheme="minorEastAsia"/>
        </w:rPr>
        <w:t xml:space="preserve">=1 for the most synapses, except those the mechanism of synaptic plasticity </w:t>
      </w:r>
      <w:r w:rsidR="00E401F9">
        <w:rPr>
          <w:rFonts w:eastAsiaTheme="minorEastAsia"/>
        </w:rPr>
        <w:t>is</w:t>
      </w:r>
      <w:r w:rsidR="00F23F17">
        <w:rPr>
          <w:rFonts w:eastAsiaTheme="minorEastAsia"/>
        </w:rPr>
        <w:t xml:space="preserve"> </w:t>
      </w:r>
      <w:r w:rsidR="00247AFE">
        <w:rPr>
          <w:rFonts w:eastAsiaTheme="minorEastAsia"/>
        </w:rPr>
        <w:t>implemented</w:t>
      </w:r>
      <w:r w:rsidR="00F23F17">
        <w:rPr>
          <w:rFonts w:eastAsiaTheme="minorEastAsia"/>
        </w:rPr>
        <w:t>);</w:t>
      </w:r>
      <w:r w:rsidR="00F23F17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 xml:space="preserve">is reversal potential for </w:t>
      </w:r>
      <w:r w:rsidRPr="00AB0F29">
        <w:rPr>
          <w:i/>
        </w:rPr>
        <w:t>j</w:t>
      </w:r>
      <w:r>
        <w:t>-</w:t>
      </w:r>
      <w:proofErr w:type="spellStart"/>
      <w:r>
        <w:t>th</w:t>
      </w:r>
      <w:proofErr w:type="spellEnd"/>
      <w:r>
        <w:t xml:space="preserve"> synapse.</w:t>
      </w:r>
    </w:p>
    <w:p w:rsidR="009146A3" w:rsidRDefault="009146A3" w:rsidP="00FB7F54">
      <w:pPr>
        <w:spacing w:after="0" w:line="360" w:lineRule="auto"/>
      </w:pPr>
      <w:r>
        <w:t xml:space="preserve">Let suppose (for simplicity)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8E0FE2">
        <w:t>,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 </m:t>
        </m:r>
      </m:oMath>
      <w:r w:rsidR="008E0FE2">
        <w:rPr>
          <w:rFonts w:eastAsiaTheme="minorEastAsia"/>
        </w:rPr>
        <w:t xml:space="preserve"> </w:t>
      </w:r>
      <w:r>
        <w:t xml:space="preserve">are </w:t>
      </w:r>
      <w:r w:rsidR="00A07C57">
        <w:t>equal</w:t>
      </w:r>
      <w:r>
        <w:t xml:space="preserve"> for </w:t>
      </w:r>
      <w:r w:rsidR="00EE4122">
        <w:t>N</w:t>
      </w:r>
      <w:r>
        <w:t xml:space="preserve"> synapses (</w:t>
      </w:r>
      <w:r w:rsidRPr="00AB0F29">
        <w:rPr>
          <w:i/>
        </w:rPr>
        <w:t>j</w:t>
      </w:r>
      <w:r>
        <w:t xml:space="preserve"> = 1…N)</w:t>
      </w:r>
      <w:r w:rsidR="008E0FE2">
        <w:t xml:space="preserve"> </w:t>
      </w:r>
      <w:r w:rsidR="008E0FE2">
        <w:rPr>
          <w:rFonts w:eastAsiaTheme="minorEastAsia"/>
        </w:rPr>
        <w:t xml:space="preserve">and </w:t>
      </w:r>
      <m:oMath>
        <m:r>
          <w:rPr>
            <w:rFonts w:ascii="Cambria Math" w:hAnsi="Cambria Math"/>
          </w:rPr>
          <m:t>z(V)</m:t>
        </m:r>
      </m:oMath>
      <w:r w:rsidR="008E0FE2">
        <w:rPr>
          <w:rFonts w:eastAsiaTheme="minorEastAsia"/>
        </w:rPr>
        <w:t>=1</w:t>
      </w:r>
      <w:r>
        <w:t>, then</w:t>
      </w:r>
    </w:p>
    <w:p w:rsidR="00861B24" w:rsidRDefault="009146A3" w:rsidP="00FB7F54">
      <w:pPr>
        <w:spacing w:after="0" w:line="360" w:lineRule="auto"/>
        <w:rPr>
          <w:rFonts w:eastAsiaTheme="minorEastAsia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(V-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>
        <w:rPr>
          <w:rFonts w:eastAsiaTheme="minorEastAsia"/>
        </w:rPr>
        <w:t>(2)</w:t>
      </w:r>
    </w:p>
    <w:p w:rsidR="009146A3" w:rsidRDefault="009146A3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According to (2) </w:t>
      </w:r>
      <w:r w:rsidR="00D47B9A">
        <w:rPr>
          <w:rFonts w:eastAsiaTheme="minorEastAsia"/>
        </w:rPr>
        <w:t xml:space="preserve">the synaptic current </w:t>
      </w:r>
      <w:r w:rsidR="00965B73">
        <w:rPr>
          <w:rFonts w:eastAsiaTheme="minorEastAsia"/>
        </w:rPr>
        <w:t xml:space="preserve">for postsynaptic neuron </w:t>
      </w:r>
      <w:r w:rsidR="00D47B9A">
        <w:rPr>
          <w:rFonts w:eastAsiaTheme="minorEastAsia"/>
        </w:rPr>
        <w:t xml:space="preserve">from </w:t>
      </w:r>
      <w:r>
        <w:rPr>
          <w:rFonts w:eastAsiaTheme="minorEastAsia"/>
        </w:rPr>
        <w:t xml:space="preserve">all </w:t>
      </w:r>
      <w:r w:rsidR="00965B73">
        <w:rPr>
          <w:rFonts w:eastAsiaTheme="minorEastAsia"/>
        </w:rPr>
        <w:t xml:space="preserve">similar </w:t>
      </w:r>
      <w:r>
        <w:rPr>
          <w:rFonts w:eastAsiaTheme="minorEastAsia"/>
        </w:rPr>
        <w:t xml:space="preserve">synapses </w:t>
      </w:r>
      <w:r w:rsidR="00D47B9A">
        <w:rPr>
          <w:rFonts w:eastAsiaTheme="minorEastAsia"/>
        </w:rPr>
        <w:t>(</w:t>
      </w:r>
      <w:r w:rsidR="00D47B9A" w:rsidRPr="00AB0F29">
        <w:rPr>
          <w:rFonts w:eastAsiaTheme="minorEastAsia"/>
          <w:i/>
        </w:rPr>
        <w:t>j</w:t>
      </w:r>
      <w:r w:rsidR="00D47B9A">
        <w:rPr>
          <w:rFonts w:eastAsiaTheme="minorEastAsia"/>
        </w:rPr>
        <w:t xml:space="preserve"> = 1..N) is calculating as:</w:t>
      </w:r>
    </w:p>
    <w:p w:rsidR="00D47B9A" w:rsidRDefault="00D47B9A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  <w:r w:rsidR="00D5596A">
        <w:rPr>
          <w:rFonts w:eastAsiaTheme="minorEastAsia"/>
        </w:rPr>
        <w:tab/>
      </w:r>
      <w:r w:rsidR="00D5596A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D5596A">
        <w:rPr>
          <w:rFonts w:eastAsiaTheme="minorEastAsia"/>
        </w:rPr>
        <w:t>(3)</w:t>
      </w:r>
    </w:p>
    <w:p w:rsidR="00EB5637" w:rsidRDefault="00EB5637" w:rsidP="00FB7F54">
      <w:pPr>
        <w:spacing w:after="0" w:line="360" w:lineRule="auto"/>
        <w:rPr>
          <w:rFonts w:eastAsiaTheme="minorEastAsia"/>
        </w:rPr>
      </w:pPr>
    </w:p>
    <w:p w:rsidR="00DC3789" w:rsidRPr="00DC3789" w:rsidRDefault="00DC3789" w:rsidP="00FB7F54">
      <w:pPr>
        <w:spacing w:after="0" w:line="360" w:lineRule="auto"/>
        <w:rPr>
          <w:rFonts w:eastAsiaTheme="minorEastAsia"/>
          <w:b/>
          <w:i/>
        </w:rPr>
      </w:pPr>
      <w:r w:rsidRPr="00DC3789">
        <w:rPr>
          <w:rFonts w:eastAsiaTheme="minorEastAsia"/>
          <w:b/>
          <w:i/>
        </w:rPr>
        <w:t>Weighted sum</w:t>
      </w:r>
    </w:p>
    <w:p w:rsidR="00DC3789" w:rsidRDefault="00DC3789" w:rsidP="00FB7F54">
      <w:pPr>
        <w:spacing w:after="0" w:line="360" w:lineRule="auto"/>
        <w:rPr>
          <w:rFonts w:eastAsiaTheme="minorEastAsia"/>
        </w:rPr>
      </w:pPr>
    </w:p>
    <w:p w:rsidR="0009342D" w:rsidRDefault="0009342D" w:rsidP="0009342D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=α∙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(4)</w:t>
      </w:r>
    </w:p>
    <w:p w:rsidR="00DC3789" w:rsidRDefault="00DC3789" w:rsidP="00FB7F54">
      <w:pPr>
        <w:spacing w:after="0" w:line="360" w:lineRule="auto"/>
        <w:rPr>
          <w:rFonts w:eastAsiaTheme="minorEastAsia"/>
        </w:rPr>
      </w:pPr>
    </w:p>
    <w:p w:rsidR="0009342D" w:rsidRDefault="0009342D" w:rsidP="0009342D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Total synaptic current for postsynaptic neuron is:</w:t>
      </w:r>
    </w:p>
    <w:p w:rsidR="0009342D" w:rsidRDefault="00A42C5D" w:rsidP="0009342D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j,i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  <w:t>(5)</w:t>
      </w:r>
    </w:p>
    <w:p w:rsidR="0009342D" w:rsidRDefault="0009342D" w:rsidP="0009342D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where:</w:t>
      </w:r>
    </w:p>
    <w:p w:rsidR="0009342D" w:rsidRDefault="00A42C5D" w:rsidP="0009342D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α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nary>
      </m:oMath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  <w:t>(6)</w:t>
      </w:r>
    </w:p>
    <w:p w:rsidR="00DC3789" w:rsidRDefault="00DC3789" w:rsidP="00FB7F54">
      <w:pPr>
        <w:spacing w:after="0" w:line="360" w:lineRule="auto"/>
        <w:rPr>
          <w:rFonts w:eastAsiaTheme="minorEastAsia"/>
        </w:rPr>
      </w:pPr>
    </w:p>
    <w:p w:rsidR="00EB5637" w:rsidRPr="00EB5637" w:rsidRDefault="00EB5637" w:rsidP="00FB7F54">
      <w:pPr>
        <w:spacing w:after="0" w:line="360" w:lineRule="auto"/>
        <w:rPr>
          <w:rFonts w:eastAsiaTheme="minorEastAsia"/>
          <w:b/>
          <w:i/>
        </w:rPr>
      </w:pPr>
      <w:r w:rsidRPr="00EB5637">
        <w:rPr>
          <w:rFonts w:eastAsiaTheme="minorEastAsia"/>
          <w:b/>
          <w:i/>
        </w:rPr>
        <w:t>Instant synapse</w:t>
      </w:r>
    </w:p>
    <w:p w:rsidR="00EB5637" w:rsidRDefault="00EB5637" w:rsidP="00FB7F54">
      <w:pPr>
        <w:spacing w:after="0" w:line="360" w:lineRule="auto"/>
        <w:rPr>
          <w:rFonts w:eastAsiaTheme="minorEastAsia"/>
        </w:rPr>
      </w:pPr>
    </w:p>
    <w:p w:rsidR="00EB5637" w:rsidRDefault="00EB5637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The simplest model of transmitter release </w:t>
      </w:r>
      <w:r w:rsidR="00284380">
        <w:rPr>
          <w:rFonts w:eastAsiaTheme="minorEastAsia"/>
        </w:rPr>
        <w:t xml:space="preserve">at </w:t>
      </w:r>
      <w:r w:rsidR="00284380" w:rsidRPr="00FB4ABA">
        <w:rPr>
          <w:rFonts w:eastAsiaTheme="minorEastAsia"/>
          <w:i/>
        </w:rPr>
        <w:t>j</w:t>
      </w:r>
      <w:r w:rsidR="00284380">
        <w:rPr>
          <w:rFonts w:eastAsiaTheme="minorEastAsia"/>
        </w:rPr>
        <w:t>-</w:t>
      </w:r>
      <w:proofErr w:type="spellStart"/>
      <w:r w:rsidR="00284380">
        <w:rPr>
          <w:rFonts w:eastAsiaTheme="minorEastAsia"/>
        </w:rPr>
        <w:t>th</w:t>
      </w:r>
      <w:proofErr w:type="spellEnd"/>
      <w:r w:rsidR="00284380">
        <w:rPr>
          <w:rFonts w:eastAsiaTheme="minorEastAsia"/>
        </w:rPr>
        <w:t xml:space="preserve"> synapse between post- and pre- synaptic neurons </w:t>
      </w:r>
      <w:r>
        <w:rPr>
          <w:rFonts w:eastAsiaTheme="minorEastAsia"/>
        </w:rPr>
        <w:t>is modeling by sigmoid function and is described as follow:</w:t>
      </w:r>
    </w:p>
    <w:p w:rsidR="00284380" w:rsidRDefault="00284380" w:rsidP="00FB7F54">
      <w:pPr>
        <w:spacing w:after="0" w:line="360" w:lineRule="auto"/>
        <w:rPr>
          <w:rFonts w:eastAsiaTheme="minorEastAsia"/>
        </w:rPr>
      </w:pPr>
    </w:p>
    <w:p w:rsidR="00EB5637" w:rsidRDefault="00EB5637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=α∙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  <w:t>(7</w:t>
      </w:r>
      <w:r w:rsidR="00F85D9A">
        <w:rPr>
          <w:rFonts w:eastAsiaTheme="minorEastAsia"/>
        </w:rPr>
        <w:t>)</w:t>
      </w:r>
    </w:p>
    <w:p w:rsidR="002D30FE" w:rsidRDefault="002D30FE" w:rsidP="00FB7F54">
      <w:pPr>
        <w:spacing w:after="0" w:line="360" w:lineRule="auto"/>
        <w:rPr>
          <w:rFonts w:eastAsiaTheme="minorEastAsia"/>
        </w:rPr>
      </w:pPr>
    </w:p>
    <w:p w:rsidR="00EB5637" w:rsidRDefault="00284380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where:</w:t>
      </w:r>
      <w:r w:rsidR="0089211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– rate of transmitter release;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- weight of connection for </w:t>
      </w:r>
      <w:r w:rsidRPr="00FB4ABA">
        <w:rPr>
          <w:rFonts w:eastAsiaTheme="minorEastAsia"/>
          <w:i/>
        </w:rPr>
        <w:t>j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synapse between post- and pre- synaptic neurons;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eastAsiaTheme="minorEastAsia"/>
        </w:rPr>
        <w:t xml:space="preserve"> – the membrane potential of </w:t>
      </w:r>
      <w:proofErr w:type="spellStart"/>
      <w:r>
        <w:rPr>
          <w:rFonts w:eastAsiaTheme="minorEastAsia"/>
        </w:rPr>
        <w:t>presynaptic</w:t>
      </w:r>
      <w:proofErr w:type="spellEnd"/>
      <w:r>
        <w:rPr>
          <w:rFonts w:eastAsiaTheme="minorEastAsia"/>
        </w:rPr>
        <w:t xml:space="preserve"> neuron</w:t>
      </w:r>
      <w:r w:rsidR="006178C2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</m:oMath>
      <w:r w:rsidR="00892113">
        <w:rPr>
          <w:rFonts w:eastAsiaTheme="minorEastAsia"/>
        </w:rPr>
        <w:t>- half-voltage; k-slope.</w:t>
      </w:r>
      <w:r w:rsidR="006178C2">
        <w:rPr>
          <w:rFonts w:eastAsiaTheme="minorEastAsia"/>
        </w:rPr>
        <w:t xml:space="preserve"> </w:t>
      </w:r>
    </w:p>
    <w:p w:rsidR="00284380" w:rsidRDefault="00284380" w:rsidP="00FB7F54">
      <w:pPr>
        <w:spacing w:after="0" w:line="360" w:lineRule="auto"/>
        <w:rPr>
          <w:rFonts w:eastAsiaTheme="minorEastAsia"/>
        </w:rPr>
      </w:pPr>
    </w:p>
    <w:p w:rsidR="0026195E" w:rsidRDefault="0026195E" w:rsidP="0026195E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Total synaptic current for postsynaptic neuron is:</w:t>
      </w:r>
    </w:p>
    <w:p w:rsidR="0026195E" w:rsidRDefault="00A42C5D" w:rsidP="0026195E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j,i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26195E">
        <w:rPr>
          <w:rFonts w:eastAsiaTheme="minorEastAsia"/>
        </w:rPr>
        <w:tab/>
      </w:r>
      <w:r w:rsidR="0026195E">
        <w:rPr>
          <w:rFonts w:eastAsiaTheme="minorEastAsia"/>
        </w:rPr>
        <w:tab/>
      </w:r>
      <w:r w:rsidR="0026195E">
        <w:rPr>
          <w:rFonts w:eastAsiaTheme="minorEastAsia"/>
        </w:rPr>
        <w:tab/>
      </w:r>
      <w:r w:rsidR="0026195E">
        <w:rPr>
          <w:rFonts w:eastAsiaTheme="minorEastAsia"/>
        </w:rPr>
        <w:tab/>
      </w:r>
      <w:r w:rsidR="0026195E">
        <w:rPr>
          <w:rFonts w:eastAsiaTheme="minorEastAsia"/>
        </w:rPr>
        <w:tab/>
      </w:r>
      <w:r w:rsidR="0009342D">
        <w:rPr>
          <w:rFonts w:eastAsiaTheme="minorEastAsia"/>
        </w:rPr>
        <w:tab/>
        <w:t>(8</w:t>
      </w:r>
      <w:r w:rsidR="0026195E">
        <w:rPr>
          <w:rFonts w:eastAsiaTheme="minorEastAsia"/>
        </w:rPr>
        <w:t>)</w:t>
      </w:r>
    </w:p>
    <w:p w:rsidR="0026195E" w:rsidRDefault="0026195E" w:rsidP="0026195E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where:</w:t>
      </w:r>
    </w:p>
    <w:p w:rsidR="0026195E" w:rsidRDefault="00A42C5D" w:rsidP="0026195E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α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s(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j,i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,  s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</m:t>
            </m:r>
          </m:sup>
        </m:sSubSup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pre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j,i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  <w:r w:rsidR="0026195E">
        <w:rPr>
          <w:rFonts w:eastAsiaTheme="minorEastAsia"/>
        </w:rPr>
        <w:tab/>
      </w:r>
      <w:r w:rsidR="0009342D">
        <w:rPr>
          <w:rFonts w:eastAsiaTheme="minorEastAsia"/>
        </w:rPr>
        <w:tab/>
      </w:r>
      <w:r w:rsidR="0009342D">
        <w:rPr>
          <w:rFonts w:eastAsiaTheme="minorEastAsia"/>
        </w:rPr>
        <w:tab/>
        <w:t>(9</w:t>
      </w:r>
      <w:r w:rsidR="0026195E">
        <w:rPr>
          <w:rFonts w:eastAsiaTheme="minorEastAsia"/>
        </w:rPr>
        <w:t>)</w:t>
      </w:r>
    </w:p>
    <w:p w:rsidR="0026195E" w:rsidRDefault="0026195E" w:rsidP="00FB7F54">
      <w:pPr>
        <w:spacing w:after="0" w:line="360" w:lineRule="auto"/>
        <w:rPr>
          <w:rFonts w:eastAsiaTheme="minorEastAsia"/>
        </w:rPr>
      </w:pPr>
    </w:p>
    <w:p w:rsidR="009B762C" w:rsidRDefault="009B762C" w:rsidP="00FB7F54">
      <w:pPr>
        <w:spacing w:after="0" w:line="360" w:lineRule="auto"/>
        <w:rPr>
          <w:rFonts w:eastAsiaTheme="minorEastAsia"/>
          <w:b/>
          <w:i/>
        </w:rPr>
      </w:pPr>
      <w:r w:rsidRPr="00901668">
        <w:rPr>
          <w:rFonts w:eastAsiaTheme="minorEastAsia"/>
          <w:b/>
          <w:i/>
        </w:rPr>
        <w:t>Pulse model of synapse (fast synapse)</w:t>
      </w:r>
    </w:p>
    <w:p w:rsidR="00CD7896" w:rsidRPr="00CD7896" w:rsidRDefault="00CD7896" w:rsidP="00FB7F54">
      <w:pPr>
        <w:spacing w:after="0" w:line="360" w:lineRule="auto"/>
        <w:rPr>
          <w:rFonts w:eastAsiaTheme="minorEastAsia"/>
        </w:rPr>
      </w:pPr>
      <w:r w:rsidRPr="00CD7896">
        <w:rPr>
          <w:rFonts w:eastAsiaTheme="minorEastAsia"/>
        </w:rPr>
        <w:t>The</w:t>
      </w:r>
      <w:r>
        <w:rPr>
          <w:rFonts w:eastAsiaTheme="minorEastAsia"/>
        </w:rPr>
        <w:t xml:space="preserve"> </w:t>
      </w:r>
      <w:r w:rsidR="00EB5637">
        <w:rPr>
          <w:rFonts w:eastAsiaTheme="minorEastAsia"/>
        </w:rPr>
        <w:t>m</w:t>
      </w:r>
      <w:r>
        <w:rPr>
          <w:rFonts w:eastAsiaTheme="minorEastAsia"/>
        </w:rPr>
        <w:t>odel of transmitter release</w:t>
      </w:r>
      <w:r w:rsidR="00EB5637">
        <w:rPr>
          <w:rFonts w:eastAsiaTheme="minorEastAsia"/>
        </w:rPr>
        <w:t xml:space="preserve"> for fast synapse at</w:t>
      </w:r>
      <w:r w:rsidR="0010241F">
        <w:rPr>
          <w:rFonts w:eastAsiaTheme="minorEastAsia"/>
        </w:rPr>
        <w:t xml:space="preserve"> </w:t>
      </w:r>
      <w:proofErr w:type="spellStart"/>
      <w:r w:rsidR="0010241F" w:rsidRPr="00FB4ABA">
        <w:rPr>
          <w:rFonts w:eastAsiaTheme="minorEastAsia"/>
          <w:i/>
        </w:rPr>
        <w:t>i</w:t>
      </w:r>
      <w:r w:rsidR="0010241F">
        <w:rPr>
          <w:rFonts w:eastAsiaTheme="minorEastAsia"/>
        </w:rPr>
        <w:t>-th</w:t>
      </w:r>
      <w:proofErr w:type="spellEnd"/>
      <w:r w:rsidR="0010241F">
        <w:rPr>
          <w:rFonts w:eastAsiaTheme="minorEastAsia"/>
        </w:rPr>
        <w:t xml:space="preserve"> integration step</w:t>
      </w:r>
      <w:r>
        <w:rPr>
          <w:rFonts w:eastAsiaTheme="minorEastAsia"/>
        </w:rPr>
        <w:t xml:space="preserve"> </w:t>
      </w:r>
      <w:r w:rsidR="0005765A">
        <w:rPr>
          <w:rFonts w:eastAsiaTheme="minorEastAsia"/>
        </w:rPr>
        <w:t>[</w:t>
      </w:r>
      <w:r w:rsidR="0005765A" w:rsidRPr="0005765A">
        <w:rPr>
          <w:rFonts w:eastAsiaTheme="minorEastAsia"/>
          <w:highlight w:val="yellow"/>
        </w:rPr>
        <w:t>##ref</w:t>
      </w:r>
      <w:r w:rsidR="0005765A">
        <w:rPr>
          <w:rFonts w:eastAsiaTheme="minorEastAsia"/>
        </w:rPr>
        <w:t>]</w:t>
      </w:r>
      <w:r w:rsidR="00EB5637">
        <w:rPr>
          <w:rFonts w:eastAsiaTheme="minorEastAsia"/>
        </w:rPr>
        <w:t xml:space="preserve"> is described as:</w:t>
      </w:r>
    </w:p>
    <w:p w:rsidR="00A07C57" w:rsidRDefault="00A42C5D" w:rsidP="00FB7F54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r>
          <w:rPr>
            <w:rFonts w:ascii="Cambria Math" w:hAnsi="Cambria Math"/>
          </w:rPr>
          <m:t>+α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δ(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  <m:r>
          <w:rPr>
            <w:rFonts w:ascii="Cambria Math" w:hAnsi="Cambria Math"/>
          </w:rPr>
          <m:t xml:space="preserve">) </m:t>
        </m:r>
      </m:oMath>
      <w:r w:rsidR="00A07C57">
        <w:rPr>
          <w:rFonts w:eastAsiaTheme="minorEastAsia"/>
        </w:rPr>
        <w:tab/>
      </w:r>
      <w:r w:rsidR="00A07C57">
        <w:rPr>
          <w:rFonts w:eastAsiaTheme="minorEastAsia"/>
        </w:rPr>
        <w:tab/>
      </w:r>
      <w:r w:rsidR="00E51E0C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F85D9A">
        <w:rPr>
          <w:rFonts w:eastAsiaTheme="minorEastAsia"/>
        </w:rPr>
        <w:t>(</w:t>
      </w:r>
      <w:r w:rsidR="0009342D">
        <w:rPr>
          <w:rFonts w:eastAsiaTheme="minorEastAsia"/>
        </w:rPr>
        <w:t>10</w:t>
      </w:r>
      <w:r w:rsidR="00A07C57">
        <w:rPr>
          <w:rFonts w:eastAsiaTheme="minorEastAsia"/>
        </w:rPr>
        <w:t>)</w:t>
      </w:r>
    </w:p>
    <w:p w:rsidR="009B762C" w:rsidRDefault="00BA7228" w:rsidP="0044291B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- integration step; T - time constant; </w:t>
      </w:r>
      <w:r w:rsidR="00B7761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B77613">
        <w:rPr>
          <w:rFonts w:eastAsiaTheme="minorEastAsia"/>
        </w:rPr>
        <w:t xml:space="preserve"> – </w:t>
      </w:r>
      <w:r w:rsidR="002754A9">
        <w:rPr>
          <w:rFonts w:eastAsiaTheme="minorEastAsia"/>
        </w:rPr>
        <w:t>rate</w:t>
      </w:r>
      <w:r w:rsidR="00A27E59">
        <w:rPr>
          <w:rFonts w:eastAsiaTheme="minorEastAsia"/>
        </w:rPr>
        <w:t xml:space="preserve"> </w:t>
      </w:r>
      <w:r w:rsidR="00B77613">
        <w:rPr>
          <w:rFonts w:eastAsiaTheme="minorEastAsia"/>
        </w:rPr>
        <w:t xml:space="preserve">of </w:t>
      </w:r>
      <w:r w:rsidR="0098251D">
        <w:rPr>
          <w:rFonts w:eastAsiaTheme="minorEastAsia"/>
        </w:rPr>
        <w:t>transmitter</w:t>
      </w:r>
      <w:r w:rsidR="002754A9">
        <w:rPr>
          <w:rFonts w:eastAsiaTheme="minorEastAsia"/>
        </w:rPr>
        <w:t xml:space="preserve"> release</w:t>
      </w:r>
      <w:r w:rsidR="00B77613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- weight of connection </w:t>
      </w:r>
      <w:r w:rsidR="00B77613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w:r w:rsidRPr="00FB4ABA">
        <w:rPr>
          <w:rFonts w:eastAsiaTheme="minorEastAsia"/>
          <w:i/>
        </w:rPr>
        <w:t>j</w:t>
      </w:r>
      <w:r>
        <w:rPr>
          <w:rFonts w:eastAsiaTheme="minorEastAsia"/>
        </w:rPr>
        <w:t>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</w:t>
      </w:r>
      <w:r w:rsidR="00B77613">
        <w:rPr>
          <w:rFonts w:eastAsiaTheme="minorEastAsia"/>
        </w:rPr>
        <w:t xml:space="preserve">synapse </w:t>
      </w:r>
      <w:r w:rsidR="00D41EF9">
        <w:rPr>
          <w:rFonts w:eastAsiaTheme="minorEastAsia"/>
        </w:rPr>
        <w:t>between post-</w:t>
      </w:r>
      <w:r w:rsidR="00B77613">
        <w:rPr>
          <w:rFonts w:eastAsiaTheme="minorEastAsia"/>
        </w:rPr>
        <w:t xml:space="preserve"> and pre</w:t>
      </w:r>
      <w:r w:rsidR="00D41EF9">
        <w:rPr>
          <w:rFonts w:eastAsiaTheme="minorEastAsia"/>
        </w:rPr>
        <w:t xml:space="preserve">- </w:t>
      </w:r>
      <w:r w:rsidR="00B77613">
        <w:rPr>
          <w:rFonts w:eastAsiaTheme="minorEastAsia"/>
        </w:rPr>
        <w:t>synaptic neuron</w:t>
      </w:r>
      <w:r w:rsidR="00D41EF9">
        <w:rPr>
          <w:rFonts w:eastAsiaTheme="minorEastAsia"/>
        </w:rPr>
        <w:t>s</w:t>
      </w:r>
      <w:r>
        <w:rPr>
          <w:rFonts w:eastAsiaTheme="minorEastAsia"/>
        </w:rPr>
        <w:t xml:space="preserve">; 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– Dirac function (1 then spike generated by </w:t>
      </w:r>
      <w:proofErr w:type="spellStart"/>
      <w:r w:rsidR="00B77613">
        <w:rPr>
          <w:rFonts w:eastAsiaTheme="minorEastAsia"/>
        </w:rPr>
        <w:t>presynaptic</w:t>
      </w:r>
      <w:proofErr w:type="spellEnd"/>
      <w:r w:rsidR="00B77613">
        <w:rPr>
          <w:rFonts w:eastAsiaTheme="minorEastAsia"/>
        </w:rPr>
        <w:t xml:space="preserve"> neuron</w:t>
      </w:r>
      <w:r>
        <w:rPr>
          <w:rFonts w:eastAsiaTheme="minorEastAsia"/>
        </w:rPr>
        <w:t>; 0 otherwise)</w:t>
      </w:r>
      <w:r w:rsidR="00670FD0">
        <w:rPr>
          <w:rFonts w:eastAsiaTheme="minorEastAsia"/>
        </w:rP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pre</m:t>
            </m:r>
          </m:sub>
          <m:sup>
            <m:r>
              <w:rPr>
                <w:rFonts w:ascii="Cambria Math" w:hAnsi="Cambria Math"/>
              </w:rPr>
              <m:t>j,i-1</m:t>
            </m:r>
          </m:sup>
        </m:sSubSup>
      </m:oMath>
      <w:r w:rsidR="0010241F">
        <w:rPr>
          <w:rFonts w:eastAsiaTheme="minorEastAsia"/>
        </w:rPr>
        <w:t xml:space="preserve"> </w:t>
      </w:r>
      <w:r w:rsidR="00670FD0">
        <w:rPr>
          <w:rFonts w:eastAsiaTheme="minorEastAsia"/>
        </w:rPr>
        <w:t xml:space="preserve">– the membrane potential of </w:t>
      </w:r>
      <w:proofErr w:type="spellStart"/>
      <w:r w:rsidR="00670FD0">
        <w:rPr>
          <w:rFonts w:eastAsiaTheme="minorEastAsia"/>
        </w:rPr>
        <w:t>presynaptic</w:t>
      </w:r>
      <w:proofErr w:type="spellEnd"/>
      <w:r w:rsidR="00670FD0">
        <w:rPr>
          <w:rFonts w:eastAsiaTheme="minorEastAsia"/>
        </w:rPr>
        <w:t xml:space="preserve"> neuron;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10241F">
        <w:rPr>
          <w:rFonts w:eastAsiaTheme="minorEastAsia"/>
        </w:rPr>
        <w:t xml:space="preserve">=0; </w:t>
      </w:r>
      <w:proofErr w:type="spellStart"/>
      <w:r w:rsidR="0010241F" w:rsidRPr="00EE4122">
        <w:rPr>
          <w:rFonts w:eastAsiaTheme="minorEastAsia"/>
          <w:i/>
        </w:rPr>
        <w:t>i</w:t>
      </w:r>
      <w:proofErr w:type="spellEnd"/>
      <w:r w:rsidR="0010241F">
        <w:rPr>
          <w:rFonts w:eastAsiaTheme="minorEastAsia"/>
        </w:rPr>
        <w:t>=1…L</w:t>
      </w:r>
      <w:r>
        <w:rPr>
          <w:rFonts w:eastAsiaTheme="minorEastAsia"/>
        </w:rPr>
        <w:t>.</w:t>
      </w:r>
    </w:p>
    <w:p w:rsidR="00BA7228" w:rsidRDefault="00BA7228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Total synaptic current</w:t>
      </w:r>
      <w:r w:rsidR="00965B73">
        <w:rPr>
          <w:rFonts w:eastAsiaTheme="minorEastAsia"/>
        </w:rPr>
        <w:t xml:space="preserve"> for postsynaptic neuron</w:t>
      </w:r>
      <w:r>
        <w:rPr>
          <w:rFonts w:eastAsiaTheme="minorEastAsia"/>
        </w:rPr>
        <w:t xml:space="preserve"> is:</w:t>
      </w:r>
    </w:p>
    <w:p w:rsidR="008E76E9" w:rsidRDefault="008E76E9" w:rsidP="00FB7F54">
      <w:pPr>
        <w:spacing w:after="0" w:line="360" w:lineRule="auto"/>
        <w:rPr>
          <w:rFonts w:eastAsiaTheme="minorEastAsia"/>
        </w:rPr>
      </w:pPr>
    </w:p>
    <w:p w:rsidR="00BA7228" w:rsidRDefault="00A42C5D" w:rsidP="00FB7F54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 xml:space="preserve">syn </m:t>
                </m:r>
              </m:sub>
              <m:sup>
                <m:r>
                  <w:rPr>
                    <w:rFonts w:ascii="Cambria Math" w:hAnsi="Cambria Math"/>
                  </w:rPr>
                  <m:t>j,i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syn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B51724">
        <w:rPr>
          <w:rFonts w:eastAsiaTheme="minorEastAsia"/>
        </w:rPr>
        <w:tab/>
      </w:r>
      <w:r w:rsidR="00B51724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C1448">
        <w:rPr>
          <w:rFonts w:eastAsiaTheme="minorEastAsia"/>
        </w:rPr>
        <w:tab/>
      </w:r>
      <w:r w:rsidR="00F85D9A">
        <w:rPr>
          <w:rFonts w:eastAsiaTheme="minorEastAsia"/>
        </w:rPr>
        <w:tab/>
        <w:t>(</w:t>
      </w:r>
      <w:r w:rsidR="0009342D">
        <w:rPr>
          <w:rFonts w:eastAsiaTheme="minorEastAsia"/>
        </w:rPr>
        <w:t>11</w:t>
      </w:r>
      <w:r w:rsidR="00B51724">
        <w:rPr>
          <w:rFonts w:eastAsiaTheme="minorEastAsia"/>
        </w:rPr>
        <w:t>)</w:t>
      </w:r>
    </w:p>
    <w:p w:rsidR="00670FD0" w:rsidRDefault="00670FD0" w:rsidP="00670FD0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where:</w:t>
      </w:r>
    </w:p>
    <w:p w:rsidR="00FC1448" w:rsidRDefault="00A42C5D" w:rsidP="00FC1448">
      <w:pPr>
        <w:spacing w:after="0" w:line="360" w:lineRule="auto"/>
        <w:ind w:firstLine="720"/>
        <w:rPr>
          <w:rFonts w:eastAsiaTheme="minorEastAsia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i-i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α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δ(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pre</m:t>
                </m:r>
              </m:sub>
              <m:sup>
                <m:r>
                  <w:rPr>
                    <w:rFonts w:ascii="Cambria Math" w:hAnsi="Cambria Math"/>
                  </w:rPr>
                  <m:t>j,i-1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  <w:t>(</w:t>
      </w:r>
      <w:r w:rsidR="0009342D">
        <w:rPr>
          <w:rFonts w:eastAsiaTheme="minorEastAsia"/>
        </w:rPr>
        <w:t>12</w:t>
      </w:r>
      <w:r w:rsidR="00FC1448">
        <w:rPr>
          <w:rFonts w:eastAsiaTheme="minorEastAsia"/>
        </w:rPr>
        <w:t>)</w:t>
      </w:r>
    </w:p>
    <w:p w:rsidR="00FC1448" w:rsidRDefault="00FC1448" w:rsidP="00112DB8">
      <w:pPr>
        <w:spacing w:after="0" w:line="360" w:lineRule="auto"/>
        <w:rPr>
          <w:rFonts w:eastAsiaTheme="minorEastAsia"/>
        </w:rPr>
      </w:pPr>
    </w:p>
    <w:p w:rsidR="00112DB8" w:rsidRDefault="008E76E9" w:rsidP="00112DB8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The proposed model can be used as</w:t>
      </w:r>
      <w:r w:rsidRPr="008E76E9">
        <w:t xml:space="preserve"> </w:t>
      </w:r>
      <w:r w:rsidRPr="008E76E9">
        <w:rPr>
          <w:rFonts w:eastAsiaTheme="minorEastAsia"/>
        </w:rPr>
        <w:t>rough approximation</w:t>
      </w:r>
      <w:r>
        <w:rPr>
          <w:rFonts w:eastAsiaTheme="minorEastAsia"/>
        </w:rPr>
        <w:t xml:space="preserve"> for the model of </w:t>
      </w:r>
      <w:r w:rsidRPr="008E76E9">
        <w:rPr>
          <w:rFonts w:eastAsiaTheme="minorEastAsia"/>
        </w:rPr>
        <w:t>AMPA/GABA(a</w:t>
      </w:r>
      <w:r>
        <w:rPr>
          <w:rFonts w:eastAsiaTheme="minorEastAsia"/>
        </w:rPr>
        <w:t>/b</w:t>
      </w:r>
      <w:r w:rsidRPr="008E76E9">
        <w:rPr>
          <w:rFonts w:eastAsiaTheme="minorEastAsia"/>
        </w:rPr>
        <w:t>)</w:t>
      </w:r>
      <w:r>
        <w:rPr>
          <w:rFonts w:eastAsiaTheme="minorEastAsia"/>
        </w:rPr>
        <w:t xml:space="preserve"> synapses. </w:t>
      </w:r>
      <w:r w:rsidRPr="008E76E9">
        <w:rPr>
          <w:rFonts w:eastAsiaTheme="minorEastAsia"/>
        </w:rPr>
        <w:t xml:space="preserve"> </w:t>
      </w:r>
      <w:r w:rsidR="00112DB8">
        <w:rPr>
          <w:rFonts w:eastAsiaTheme="minorEastAsia"/>
        </w:rPr>
        <w:t xml:space="preserve">The advantage of the proposed </w:t>
      </w:r>
      <w:r w:rsidR="00112DB8" w:rsidRPr="00112DB8">
        <w:rPr>
          <w:rFonts w:eastAsiaTheme="minorEastAsia"/>
        </w:rPr>
        <w:t xml:space="preserve">model of </w:t>
      </w:r>
      <w:r w:rsidR="00112DB8">
        <w:rPr>
          <w:rFonts w:eastAsiaTheme="minorEastAsia"/>
        </w:rPr>
        <w:t xml:space="preserve">a </w:t>
      </w:r>
      <w:r w:rsidR="00112DB8" w:rsidRPr="00112DB8">
        <w:rPr>
          <w:rFonts w:eastAsiaTheme="minorEastAsia"/>
        </w:rPr>
        <w:t>synapse</w:t>
      </w:r>
      <w:r w:rsidR="00112DB8">
        <w:rPr>
          <w:rFonts w:eastAsiaTheme="minorEastAsia"/>
        </w:rPr>
        <w:t xml:space="preserve"> is that it is not necessary to store intermediate results of synaptic summation (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112DB8">
        <w:rPr>
          <w:rFonts w:eastAsiaTheme="minorEastAsia"/>
        </w:rPr>
        <w:t>) into</w:t>
      </w:r>
      <w:r>
        <w:rPr>
          <w:rFonts w:eastAsiaTheme="minorEastAsia"/>
        </w:rPr>
        <w:t xml:space="preserve"> the local memory which improve the</w:t>
      </w:r>
      <w:r w:rsidR="00112DB8">
        <w:rPr>
          <w:rFonts w:eastAsiaTheme="minorEastAsia"/>
        </w:rPr>
        <w:t xml:space="preserve"> </w:t>
      </w:r>
      <w:r>
        <w:rPr>
          <w:rFonts w:eastAsiaTheme="minorEastAsia"/>
        </w:rPr>
        <w:t>performance of synaptic computing.</w:t>
      </w:r>
    </w:p>
    <w:p w:rsidR="00112DB8" w:rsidRDefault="00112DB8" w:rsidP="00112DB8">
      <w:pPr>
        <w:spacing w:after="0" w:line="360" w:lineRule="auto"/>
        <w:rPr>
          <w:rFonts w:eastAsiaTheme="minorEastAsia"/>
        </w:rPr>
      </w:pPr>
    </w:p>
    <w:p w:rsidR="00FB7F54" w:rsidRPr="00FB7F54" w:rsidRDefault="00FB7F54" w:rsidP="00FB7F54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FC1448" w:rsidRDefault="00544E48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T</w:t>
      </w:r>
      <w:r w:rsidR="00FB7F54">
        <w:rPr>
          <w:rFonts w:eastAsiaTheme="minorEastAsia"/>
        </w:rPr>
        <w:t>he equation</w:t>
      </w:r>
      <w:r w:rsidR="00E21BA4">
        <w:rPr>
          <w:rFonts w:eastAsiaTheme="minorEastAsia"/>
        </w:rPr>
        <w:t>s</w:t>
      </w:r>
      <w:r w:rsidR="00FB7F54">
        <w:rPr>
          <w:rFonts w:eastAsiaTheme="minorEastAsia"/>
        </w:rPr>
        <w:t xml:space="preserve"> (</w:t>
      </w:r>
      <w:r w:rsidR="00577F6A">
        <w:rPr>
          <w:rFonts w:eastAsiaTheme="minorEastAsia"/>
        </w:rPr>
        <w:t>6</w:t>
      </w:r>
      <w:r w:rsidR="00E21BA4">
        <w:rPr>
          <w:rFonts w:eastAsiaTheme="minorEastAsia"/>
        </w:rPr>
        <w:t>, 9, 12</w:t>
      </w:r>
      <w:r w:rsidR="00FB7F54">
        <w:rPr>
          <w:rFonts w:eastAsiaTheme="minorEastAsia"/>
        </w:rPr>
        <w:t xml:space="preserve">) </w:t>
      </w:r>
      <w:r>
        <w:rPr>
          <w:rFonts w:eastAsiaTheme="minorEastAsia"/>
        </w:rPr>
        <w:t xml:space="preserve">could be rewritten </w:t>
      </w:r>
      <w:r w:rsidR="00FB7F54">
        <w:rPr>
          <w:rFonts w:eastAsiaTheme="minorEastAsia"/>
        </w:rPr>
        <w:t xml:space="preserve">as </w:t>
      </w:r>
      <w:r w:rsidR="00E21BA4" w:rsidRPr="00E21BA4">
        <w:rPr>
          <w:rFonts w:eastAsiaTheme="minorEastAsia"/>
        </w:rPr>
        <w:t>linear recurrence equation</w:t>
      </w:r>
      <w:r w:rsidR="00FB7F54">
        <w:rPr>
          <w:rFonts w:eastAsiaTheme="minorEastAsia"/>
        </w:rPr>
        <w:t>:</w:t>
      </w:r>
    </w:p>
    <w:p w:rsidR="008E76E9" w:rsidRDefault="008E76E9" w:rsidP="00FB7F54">
      <w:pPr>
        <w:spacing w:after="0" w:line="360" w:lineRule="auto"/>
        <w:rPr>
          <w:rFonts w:eastAsiaTheme="minorEastAsia"/>
        </w:rPr>
      </w:pPr>
    </w:p>
    <w:p w:rsidR="00FC1448" w:rsidRPr="00FC1448" w:rsidRDefault="00FC1448" w:rsidP="00FC1448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=A∙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hAnsi="Cambria Math"/>
          </w:rPr>
          <m:t>α∙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</w:r>
      <w:r w:rsidR="00F85D9A">
        <w:rPr>
          <w:rFonts w:eastAsiaTheme="minorEastAsia"/>
        </w:rPr>
        <w:tab/>
        <w:t>(</w:t>
      </w:r>
      <w:r w:rsidR="0009342D">
        <w:rPr>
          <w:rFonts w:eastAsiaTheme="minorEastAsia"/>
        </w:rPr>
        <w:t>13</w:t>
      </w:r>
      <w:r>
        <w:rPr>
          <w:rFonts w:eastAsiaTheme="minorEastAsia"/>
        </w:rPr>
        <w:t>)</w:t>
      </w:r>
    </w:p>
    <w:p w:rsidR="00FC1448" w:rsidRDefault="00FC1448" w:rsidP="00FB7F54">
      <w:pPr>
        <w:spacing w:after="0" w:line="360" w:lineRule="auto"/>
        <w:rPr>
          <w:rFonts w:eastAsiaTheme="minorEastAsia"/>
        </w:rPr>
      </w:pPr>
    </w:p>
    <w:p w:rsidR="003C38D1" w:rsidRDefault="00FB7F54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where:</w:t>
      </w:r>
    </w:p>
    <w:p w:rsidR="000C5CD7" w:rsidRDefault="000C5CD7" w:rsidP="000C5CD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0,   for weighted sum,   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  for instant synapse,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, for pulse synapse</m:t>
                  </m:r>
                </m:e>
              </m:mr>
            </m:m>
          </m:e>
        </m:d>
      </m:oMath>
      <w:r w:rsidR="00705000">
        <w:rPr>
          <w:rFonts w:eastAsiaTheme="minorEastAsia"/>
        </w:rPr>
        <w:tab/>
      </w:r>
      <w:r w:rsidR="00705000">
        <w:rPr>
          <w:rFonts w:eastAsiaTheme="minorEastAsia"/>
        </w:rPr>
        <w:tab/>
      </w:r>
    </w:p>
    <w:p w:rsidR="00FB7F54" w:rsidRDefault="003C38D1" w:rsidP="00FB7F5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     </m:t>
                  </m:r>
                </m:e>
              </m:mr>
              <m:m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δ(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mr>
            </m:m>
          </m:e>
        </m:d>
      </m:oMath>
      <w:r w:rsidR="009322FD">
        <w:rPr>
          <w:rFonts w:eastAsiaTheme="minorEastAsia"/>
        </w:rPr>
        <w:t>;</w:t>
      </w:r>
      <w:r w:rsidR="00FB7F54">
        <w:rPr>
          <w:rFonts w:eastAsiaTheme="minorEastAsia"/>
        </w:rPr>
        <w:t xml:space="preserve"> </w:t>
      </w:r>
      <w:r w:rsidR="00396BC0" w:rsidRPr="008C0271">
        <w:rPr>
          <w:rFonts w:eastAsiaTheme="minorEastAsia"/>
          <w:i/>
        </w:rPr>
        <w:t xml:space="preserve">k </w:t>
      </w:r>
      <w:r w:rsidR="00396BC0">
        <w:rPr>
          <w:rFonts w:eastAsiaTheme="minorEastAsia"/>
        </w:rPr>
        <w:t>= 1..L</w:t>
      </w:r>
    </w:p>
    <w:p w:rsidR="000C5CD7" w:rsidRDefault="000C5CD7" w:rsidP="000C5CD7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;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=0</w:t>
      </w:r>
    </w:p>
    <w:p w:rsidR="000C5CD7" w:rsidRDefault="000C5CD7" w:rsidP="00FB7F54">
      <w:pPr>
        <w:spacing w:after="0" w:line="360" w:lineRule="auto"/>
        <w:rPr>
          <w:rFonts w:eastAsiaTheme="minorEastAsia"/>
        </w:rPr>
      </w:pPr>
    </w:p>
    <w:p w:rsidR="000C5CD7" w:rsidRPr="000C5CD7" w:rsidRDefault="000C5CD7" w:rsidP="00FB7F54">
      <w:pPr>
        <w:spacing w:after="0" w:line="360" w:lineRule="auto"/>
        <w:rPr>
          <w:rFonts w:eastAsiaTheme="minorEastAsia"/>
          <w:i/>
        </w:rPr>
      </w:pPr>
      <w:r w:rsidRPr="000C5CD7">
        <w:rPr>
          <w:rFonts w:eastAsiaTheme="minorEastAsia"/>
          <w:i/>
        </w:rPr>
        <w:t xml:space="preserve">Blah-blah-blah </w:t>
      </w:r>
    </w:p>
    <w:p w:rsidR="000C5CD7" w:rsidRDefault="000C5CD7" w:rsidP="00FB7F54">
      <w:pPr>
        <w:spacing w:after="0" w:line="360" w:lineRule="auto"/>
        <w:rPr>
          <w:rFonts w:eastAsiaTheme="minorEastAsia"/>
        </w:rPr>
      </w:pPr>
    </w:p>
    <w:p w:rsidR="00B248F7" w:rsidRDefault="007B777B" w:rsidP="00B248F7">
      <w:pPr>
        <w:spacing w:after="0" w:line="360" w:lineRule="auto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 xml:space="preserve">Model of </w:t>
      </w:r>
      <w:r w:rsidR="00B248F7">
        <w:rPr>
          <w:rFonts w:eastAsiaTheme="minorEastAsia"/>
          <w:b/>
          <w:i/>
        </w:rPr>
        <w:t>NMDA synapse</w:t>
      </w:r>
      <w:r w:rsidR="00E83A6F">
        <w:rPr>
          <w:rFonts w:eastAsiaTheme="minorEastAsia"/>
          <w:b/>
          <w:i/>
        </w:rPr>
        <w:t>.</w:t>
      </w:r>
    </w:p>
    <w:p w:rsidR="00E83A6F" w:rsidRDefault="00E83A6F" w:rsidP="00B248F7">
      <w:pPr>
        <w:spacing w:after="0" w:line="360" w:lineRule="auto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t>General information.</w:t>
      </w:r>
    </w:p>
    <w:p w:rsidR="004704EA" w:rsidRDefault="005B134B" w:rsidP="004704EA">
      <w:pPr>
        <w:spacing w:after="0" w:line="360" w:lineRule="auto"/>
        <w:rPr>
          <w:rFonts w:eastAsiaTheme="minorEastAsia"/>
        </w:rPr>
      </w:pPr>
      <w:r>
        <w:t>The s</w:t>
      </w:r>
      <w:r w:rsidR="004704EA">
        <w:t xml:space="preserve">ynaptic current </w:t>
      </w:r>
      <w:r w:rsidR="004704EA">
        <w:rPr>
          <w:rFonts w:eastAsiaTheme="minorEastAsia"/>
        </w:rPr>
        <w:t>for postsynaptic neuron that generated by j-</w:t>
      </w:r>
      <w:proofErr w:type="spellStart"/>
      <w:r w:rsidR="004704EA">
        <w:rPr>
          <w:rFonts w:eastAsiaTheme="minorEastAsia"/>
        </w:rPr>
        <w:t>th</w:t>
      </w:r>
      <w:proofErr w:type="spellEnd"/>
      <w:r w:rsidR="004704EA">
        <w:rPr>
          <w:rFonts w:eastAsiaTheme="minorEastAsia"/>
        </w:rPr>
        <w:t xml:space="preserve"> NMDA synapse is calculated </w:t>
      </w:r>
      <w:r w:rsidR="00925136">
        <w:rPr>
          <w:rFonts w:eastAsiaTheme="minorEastAsia"/>
        </w:rPr>
        <w:t>similar</w:t>
      </w:r>
      <w:r w:rsidR="004704EA">
        <w:rPr>
          <w:rFonts w:eastAsiaTheme="minorEastAsia"/>
        </w:rPr>
        <w:t xml:space="preserve"> to equation (1)</w:t>
      </w:r>
      <w:r w:rsidR="00A169E5">
        <w:rPr>
          <w:rFonts w:eastAsiaTheme="minorEastAsia"/>
        </w:rPr>
        <w:t xml:space="preserve"> [</w:t>
      </w:r>
      <w:proofErr w:type="spellStart"/>
      <w:r w:rsidR="001C3577" w:rsidRPr="006B4E33">
        <w:rPr>
          <w:rFonts w:eastAsiaTheme="minorEastAsia"/>
        </w:rPr>
        <w:t>Destexhe</w:t>
      </w:r>
      <w:r w:rsidR="001C3577">
        <w:rPr>
          <w:rFonts w:eastAsiaTheme="minorEastAsia"/>
        </w:rPr>
        <w:t>&amp;</w:t>
      </w:r>
      <w:r w:rsidR="001C3577" w:rsidRPr="006B4E33">
        <w:rPr>
          <w:rFonts w:eastAsiaTheme="minorEastAsia"/>
        </w:rPr>
        <w:t>Mainen</w:t>
      </w:r>
      <w:proofErr w:type="spellEnd"/>
      <w:r w:rsidR="001C3577" w:rsidRPr="006B4E33">
        <w:rPr>
          <w:rFonts w:eastAsiaTheme="minorEastAsia"/>
        </w:rPr>
        <w:t xml:space="preserve">, </w:t>
      </w:r>
      <w:r w:rsidR="001C3577">
        <w:rPr>
          <w:rFonts w:eastAsiaTheme="minorEastAsia"/>
        </w:rPr>
        <w:t>1994</w:t>
      </w:r>
      <w:r w:rsidR="001C3577" w:rsidRPr="001C3577">
        <w:rPr>
          <w:rFonts w:eastAsiaTheme="minorEastAsia"/>
        </w:rPr>
        <w:t xml:space="preserve">, </w:t>
      </w:r>
      <w:proofErr w:type="spellStart"/>
      <w:r w:rsidR="001C3577" w:rsidRPr="006B10BF">
        <w:rPr>
          <w:rFonts w:eastAsiaTheme="minorEastAsia"/>
        </w:rPr>
        <w:t>Ermentrout</w:t>
      </w:r>
      <w:r w:rsidR="001C3577">
        <w:rPr>
          <w:rFonts w:eastAsiaTheme="minorEastAsia"/>
        </w:rPr>
        <w:t>&amp;</w:t>
      </w:r>
      <w:r w:rsidR="001C3577" w:rsidRPr="006B10BF">
        <w:rPr>
          <w:rFonts w:eastAsiaTheme="minorEastAsia"/>
        </w:rPr>
        <w:t>Terman</w:t>
      </w:r>
      <w:proofErr w:type="spellEnd"/>
      <w:r w:rsidR="001C3577">
        <w:rPr>
          <w:rFonts w:eastAsiaTheme="minorEastAsia"/>
        </w:rPr>
        <w:t>, 2010</w:t>
      </w:r>
      <w:r w:rsidR="00A169E5">
        <w:rPr>
          <w:rFonts w:eastAsiaTheme="minorEastAsia"/>
        </w:rPr>
        <w:t>]</w:t>
      </w:r>
    </w:p>
    <w:p w:rsidR="00D87866" w:rsidRDefault="00D87866" w:rsidP="004704EA">
      <w:pPr>
        <w:spacing w:after="0" w:line="360" w:lineRule="auto"/>
        <w:rPr>
          <w:rFonts w:eastAsiaTheme="minorEastAsia"/>
        </w:rPr>
      </w:pPr>
    </w:p>
    <w:p w:rsidR="004704EA" w:rsidRDefault="00A42C5D" w:rsidP="004704EA">
      <w:pPr>
        <w:spacing w:after="0" w:line="360" w:lineRule="auto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syn 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z(V)(V-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</w:r>
      <w:r w:rsidR="004704EA">
        <w:rPr>
          <w:rFonts w:eastAsiaTheme="minorEastAsia"/>
        </w:rPr>
        <w:tab/>
        <w:t>(</w:t>
      </w:r>
      <w:r w:rsidR="002D30FE">
        <w:rPr>
          <w:rFonts w:eastAsiaTheme="minorEastAsia"/>
        </w:rPr>
        <w:t>11</w:t>
      </w:r>
      <w:r w:rsidR="004704EA">
        <w:rPr>
          <w:rFonts w:eastAsiaTheme="minorEastAsia"/>
        </w:rPr>
        <w:t>)</w:t>
      </w:r>
    </w:p>
    <w:p w:rsidR="00D87866" w:rsidRDefault="00D87866" w:rsidP="00D87866">
      <w:pPr>
        <w:spacing w:after="0" w:line="360" w:lineRule="auto"/>
        <w:jc w:val="both"/>
        <w:rPr>
          <w:rFonts w:eastAsiaTheme="minorEastAsia"/>
        </w:rPr>
      </w:pPr>
    </w:p>
    <w:p w:rsidR="004704EA" w:rsidRDefault="004704EA" w:rsidP="00D87866">
      <w:pPr>
        <w:spacing w:after="0" w:line="360" w:lineRule="auto"/>
        <w:jc w:val="both"/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A05141">
        <w:t xml:space="preserve">is maximal conductance;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A05141">
        <w:t xml:space="preserve">is gate variable that characterizes the transmitter release,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syn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A05141">
        <w:t xml:space="preserve">is reversal potential for </w:t>
      </w:r>
      <w:r w:rsidR="00A05141" w:rsidRPr="00AB0F29">
        <w:rPr>
          <w:i/>
        </w:rPr>
        <w:t>j</w:t>
      </w:r>
      <w:r w:rsidR="00A05141">
        <w:t>-</w:t>
      </w:r>
      <w:proofErr w:type="spellStart"/>
      <w:r w:rsidR="00A05141">
        <w:t>th</w:t>
      </w:r>
      <w:proofErr w:type="spellEnd"/>
      <w:r w:rsidR="00A05141">
        <w:t xml:space="preserve"> synapse;</w:t>
      </w:r>
      <w:r w:rsidR="00A05141">
        <w:rPr>
          <w:rFonts w:eastAsiaTheme="minorEastAsia"/>
        </w:rPr>
        <w:t xml:space="preserve"> </w:t>
      </w:r>
      <w:r w:rsidR="00925136">
        <w:rPr>
          <w:rFonts w:eastAsiaTheme="minorEastAsia"/>
        </w:rPr>
        <w:t>z</w:t>
      </w:r>
      <w:r>
        <w:rPr>
          <w:rFonts w:eastAsiaTheme="minorEastAsia"/>
        </w:rPr>
        <w:t>(V) r</w:t>
      </w:r>
      <w:r>
        <w:t>epresents the magnesium block and is calculating as</w:t>
      </w:r>
      <w:r w:rsidR="00A05141">
        <w:t>:</w:t>
      </w:r>
      <w:r>
        <w:t xml:space="preserve"> </w:t>
      </w:r>
    </w:p>
    <w:p w:rsidR="00D87866" w:rsidRDefault="00D87866" w:rsidP="00D87866">
      <w:pPr>
        <w:spacing w:after="0" w:line="360" w:lineRule="auto"/>
        <w:jc w:val="both"/>
      </w:pPr>
    </w:p>
    <w:p w:rsidR="004704EA" w:rsidRDefault="004704EA" w:rsidP="004704EA">
      <w:pPr>
        <w:spacing w:after="0"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-0.062V[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Mg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2+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]/3.57</m:t>
                </m:r>
              </m:sup>
            </m:sSup>
          </m:den>
        </m:f>
      </m:oMath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</w:r>
      <w:r w:rsidR="00B01D0B">
        <w:rPr>
          <w:rFonts w:eastAsiaTheme="minorEastAsia"/>
        </w:rPr>
        <w:tab/>
        <w:t>(</w:t>
      </w:r>
      <w:r w:rsidR="00B83B24">
        <w:rPr>
          <w:rFonts w:eastAsiaTheme="minorEastAsia"/>
        </w:rPr>
        <w:t>25</w:t>
      </w:r>
      <w:r w:rsidR="00A169E5">
        <w:rPr>
          <w:rFonts w:eastAsiaTheme="minorEastAsia"/>
        </w:rPr>
        <w:t>)</w:t>
      </w:r>
    </w:p>
    <w:p w:rsidR="00A169E5" w:rsidRDefault="00A169E5" w:rsidP="00A169E5">
      <w:pPr>
        <w:spacing w:after="0" w:line="360" w:lineRule="auto"/>
        <w:rPr>
          <w:rFonts w:eastAsiaTheme="minorEastAsia"/>
        </w:rPr>
      </w:pPr>
    </w:p>
    <w:p w:rsidR="00913946" w:rsidRDefault="00A169E5" w:rsidP="00F81999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The model of transmitter release </w:t>
      </w:r>
      <w:r w:rsidR="000D0744">
        <w:rPr>
          <w:rFonts w:eastAsiaTheme="minorEastAsia"/>
        </w:rPr>
        <w:t>[</w:t>
      </w:r>
      <w:proofErr w:type="spellStart"/>
      <w:r w:rsidR="00057FEF" w:rsidRPr="006B4E33">
        <w:rPr>
          <w:rFonts w:eastAsiaTheme="minorEastAsia"/>
        </w:rPr>
        <w:t>Destexhe</w:t>
      </w:r>
      <w:proofErr w:type="spellEnd"/>
      <w:r w:rsidR="00057FEF" w:rsidRPr="00B476FA">
        <w:rPr>
          <w:rFonts w:eastAsiaTheme="minorEastAsia"/>
        </w:rPr>
        <w:t xml:space="preserve"> </w:t>
      </w:r>
      <w:r w:rsidR="00057FEF">
        <w:rPr>
          <w:rFonts w:eastAsiaTheme="minorEastAsia"/>
        </w:rPr>
        <w:t>et al., 1994</w:t>
      </w:r>
      <w:r w:rsidR="00057FEF" w:rsidRPr="006B4E33">
        <w:rPr>
          <w:rFonts w:eastAsiaTheme="minorEastAsia"/>
        </w:rPr>
        <w:t xml:space="preserve">, </w:t>
      </w:r>
      <w:proofErr w:type="spellStart"/>
      <w:r w:rsidR="00057FEF" w:rsidRPr="006B4E33">
        <w:rPr>
          <w:rFonts w:eastAsiaTheme="minorEastAsia"/>
        </w:rPr>
        <w:t>Destexhe</w:t>
      </w:r>
      <w:r w:rsidR="00057FEF">
        <w:rPr>
          <w:rFonts w:eastAsiaTheme="minorEastAsia"/>
        </w:rPr>
        <w:t>&amp;</w:t>
      </w:r>
      <w:r w:rsidR="00057FEF" w:rsidRPr="006B4E33">
        <w:rPr>
          <w:rFonts w:eastAsiaTheme="minorEastAsia"/>
        </w:rPr>
        <w:t>Mainen</w:t>
      </w:r>
      <w:proofErr w:type="spellEnd"/>
      <w:r w:rsidR="00057FEF" w:rsidRPr="006B4E33">
        <w:rPr>
          <w:rFonts w:eastAsiaTheme="minorEastAsia"/>
        </w:rPr>
        <w:t xml:space="preserve">, </w:t>
      </w:r>
      <w:r w:rsidR="00057FEF">
        <w:rPr>
          <w:rFonts w:eastAsiaTheme="minorEastAsia"/>
        </w:rPr>
        <w:t>1994,</w:t>
      </w:r>
      <w:r w:rsidR="00057FEF" w:rsidRPr="00B476FA">
        <w:rPr>
          <w:rFonts w:eastAsiaTheme="minorEastAsia"/>
        </w:rPr>
        <w:t xml:space="preserve"> </w:t>
      </w:r>
      <w:proofErr w:type="spellStart"/>
      <w:r w:rsidR="00057FEF" w:rsidRPr="006B4E33">
        <w:rPr>
          <w:rFonts w:eastAsiaTheme="minorEastAsia"/>
        </w:rPr>
        <w:t>Destexhe</w:t>
      </w:r>
      <w:proofErr w:type="spellEnd"/>
      <w:r w:rsidR="00057FEF" w:rsidRPr="00B476FA">
        <w:rPr>
          <w:rFonts w:eastAsiaTheme="minorEastAsia"/>
        </w:rPr>
        <w:t xml:space="preserve"> </w:t>
      </w:r>
      <w:r w:rsidR="00057FEF">
        <w:rPr>
          <w:rFonts w:eastAsiaTheme="minorEastAsia"/>
        </w:rPr>
        <w:t>et al., 1998</w:t>
      </w:r>
      <w:r w:rsidR="000D0744">
        <w:rPr>
          <w:rFonts w:eastAsiaTheme="minorEastAsia"/>
        </w:rPr>
        <w:t xml:space="preserve">] </w:t>
      </w:r>
      <w:r>
        <w:rPr>
          <w:rFonts w:eastAsiaTheme="minorEastAsia"/>
        </w:rPr>
        <w:t xml:space="preserve">described similar to the model of transmitter release for AMPA/GABA(a) synapses (see </w:t>
      </w:r>
      <w:r w:rsidR="000D0744">
        <w:rPr>
          <w:rFonts w:eastAsiaTheme="minorEastAsia"/>
        </w:rPr>
        <w:t xml:space="preserve">eq. </w:t>
      </w:r>
      <w:r w:rsidR="000C5CD7">
        <w:rPr>
          <w:rFonts w:eastAsiaTheme="minorEastAsia"/>
        </w:rPr>
        <w:t>10-12</w:t>
      </w:r>
      <w:r>
        <w:rPr>
          <w:rFonts w:eastAsiaTheme="minorEastAsia"/>
        </w:rPr>
        <w:t>)</w:t>
      </w:r>
      <w:r w:rsidR="00F85D9A">
        <w:rPr>
          <w:rFonts w:eastAsiaTheme="minorEastAsia"/>
        </w:rPr>
        <w:t>.</w:t>
      </w:r>
    </w:p>
    <w:p w:rsidR="00F81999" w:rsidRDefault="00F81999" w:rsidP="00913946">
      <w:pPr>
        <w:spacing w:after="0" w:line="360" w:lineRule="auto"/>
        <w:rPr>
          <w:rFonts w:eastAsiaTheme="minorEastAsia"/>
          <w:b/>
        </w:rPr>
      </w:pPr>
    </w:p>
    <w:p w:rsidR="00913946" w:rsidRPr="00FB7F54" w:rsidRDefault="00913946" w:rsidP="00913946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AB7F8E" w:rsidRDefault="00D06908" w:rsidP="00DB41D3">
      <w:pPr>
        <w:spacing w:after="0" w:line="360" w:lineRule="auto"/>
      </w:pPr>
      <w:r w:rsidRPr="00D06908">
        <w:t xml:space="preserve">The </w:t>
      </w:r>
      <w:r>
        <w:t xml:space="preserve">implementation of simplified model of synaptic current of NMDA synapse is similar to the model of AMPA/GABA(a) synapses (see eq. 13, 14). The magnesium block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/>
        </w:rPr>
        <w:t xml:space="preserve"> </w:t>
      </w:r>
      <w:r>
        <w:t xml:space="preserve">is calculating according to (eq. </w:t>
      </w:r>
      <w:r w:rsidR="00B01D0B">
        <w:t>2</w:t>
      </w:r>
      <w:r w:rsidR="00620F1F">
        <w:t>5</w:t>
      </w:r>
      <w:r>
        <w:t>)</w:t>
      </w:r>
      <w:r w:rsidR="00805797">
        <w:t xml:space="preserve">. </w:t>
      </w:r>
    </w:p>
    <w:p w:rsidR="00AB7F8E" w:rsidRDefault="00AB7F8E" w:rsidP="00DB41D3">
      <w:pPr>
        <w:spacing w:after="0" w:line="360" w:lineRule="auto"/>
      </w:pPr>
    </w:p>
    <w:p w:rsidR="00D06908" w:rsidRDefault="00805797" w:rsidP="00EB2915">
      <w:pPr>
        <w:spacing w:after="0" w:line="360" w:lineRule="auto"/>
        <w:jc w:val="both"/>
      </w:pPr>
      <w:r w:rsidRPr="00EB2915">
        <w:t xml:space="preserve">The more complicated </w:t>
      </w:r>
      <w:r w:rsidR="00CD34F6" w:rsidRPr="00EB2915">
        <w:t xml:space="preserve">model </w:t>
      </w:r>
      <w:r w:rsidR="00FC1909" w:rsidRPr="00EB2915">
        <w:t xml:space="preserve">of the synapse (see </w:t>
      </w:r>
      <w:r w:rsidR="00B01D0B" w:rsidRPr="00EB2915">
        <w:t>2</w:t>
      </w:r>
      <w:r w:rsidR="00B83B24" w:rsidRPr="00EB2915">
        <w:t>6</w:t>
      </w:r>
      <w:r w:rsidR="00FC1909" w:rsidRPr="00EB2915">
        <w:t xml:space="preserve">, </w:t>
      </w:r>
      <w:r w:rsidR="00B01D0B" w:rsidRPr="00EB2915">
        <w:t>2</w:t>
      </w:r>
      <w:r w:rsidR="00B83B24" w:rsidRPr="00EB2915">
        <w:t>7</w:t>
      </w:r>
      <w:r w:rsidR="00FC1909" w:rsidRPr="00EB2915">
        <w:t xml:space="preserve">) </w:t>
      </w:r>
      <w:r w:rsidR="00B83B24" w:rsidRPr="00EB2915">
        <w:t>might</w:t>
      </w:r>
      <w:r w:rsidR="00CD34F6" w:rsidRPr="00EB2915">
        <w:t xml:space="preserve"> be implemented </w:t>
      </w:r>
      <w:r w:rsidR="00B83B24" w:rsidRPr="00EB2915">
        <w:t>similar to</w:t>
      </w:r>
      <w:r w:rsidR="00B83B24">
        <w:t xml:space="preserve"> implementation of GABA(b) synapses</w:t>
      </w:r>
      <w:r w:rsidR="00CD34F6">
        <w:t>.</w:t>
      </w:r>
    </w:p>
    <w:p w:rsidR="00D06908" w:rsidRDefault="00D06908" w:rsidP="00DB41D3">
      <w:pPr>
        <w:spacing w:after="0" w:line="360" w:lineRule="auto"/>
        <w:rPr>
          <w:b/>
        </w:rPr>
      </w:pPr>
    </w:p>
    <w:p w:rsidR="00EF5BEC" w:rsidRPr="000A3847" w:rsidRDefault="00EF5BEC" w:rsidP="00DB41D3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DB41D3">
        <w:rPr>
          <w:b/>
        </w:rPr>
        <w:t>Presynaptic</w:t>
      </w:r>
      <w:proofErr w:type="spellEnd"/>
      <w:r w:rsidRPr="00DB41D3">
        <w:rPr>
          <w:b/>
        </w:rPr>
        <w:t xml:space="preserve"> inhibition</w:t>
      </w:r>
    </w:p>
    <w:p w:rsidR="00EF5BEC" w:rsidRDefault="00EF5BEC" w:rsidP="00EF5BEC">
      <w:pPr>
        <w:spacing w:after="0" w:line="360" w:lineRule="auto"/>
        <w:rPr>
          <w:b/>
          <w:i/>
        </w:rPr>
      </w:pPr>
      <w:r w:rsidRPr="009B762C">
        <w:rPr>
          <w:b/>
          <w:i/>
        </w:rPr>
        <w:t>General information</w:t>
      </w:r>
    </w:p>
    <w:p w:rsidR="00ED2432" w:rsidRDefault="00ED2432" w:rsidP="00ED2432">
      <w:pPr>
        <w:spacing w:after="0" w:line="360" w:lineRule="auto"/>
        <w:jc w:val="both"/>
        <w:rPr>
          <w:rFonts w:eastAsiaTheme="minorEastAsia"/>
        </w:rPr>
      </w:pPr>
      <w:r>
        <w:t xml:space="preserve">The </w:t>
      </w:r>
      <w:proofErr w:type="spellStart"/>
      <w:r>
        <w:t>presynaptic</w:t>
      </w:r>
      <w:proofErr w:type="spellEnd"/>
      <w:r>
        <w:t xml:space="preserve"> inhibition </w:t>
      </w:r>
      <w:r w:rsidR="00DE2F39">
        <w:t>a</w:t>
      </w:r>
      <w:r>
        <w:t>ffect</w:t>
      </w:r>
      <w:r w:rsidR="00DE2F39">
        <w:t>s</w:t>
      </w:r>
      <w:r>
        <w:t xml:space="preserve"> </w:t>
      </w:r>
      <w:r w:rsidR="00DE2F39">
        <w:t>to</w:t>
      </w:r>
      <w:r>
        <w:t xml:space="preserve"> the rate of transmitter release </w:t>
      </w:r>
      <w:r w:rsidR="00EB541B">
        <w:t xml:space="preserve">in </w:t>
      </w:r>
      <w:r w:rsidR="00EB541B" w:rsidRPr="00EB541B">
        <w:t xml:space="preserve">synaptic vesicles </w:t>
      </w:r>
      <w:r>
        <w:rPr>
          <w:rFonts w:eastAsiaTheme="minorEastAsia"/>
        </w:rPr>
        <w:t xml:space="preserve">(parameter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in all equation for calculating of the dynamics of transmitter release, see eq(s) 4, 9</w:t>
      </w:r>
      <w:r w:rsidR="000D0744">
        <w:rPr>
          <w:rFonts w:eastAsiaTheme="minorEastAsia"/>
        </w:rPr>
        <w:t>, 17</w:t>
      </w:r>
      <w:r>
        <w:rPr>
          <w:rFonts w:eastAsiaTheme="minorEastAsia"/>
        </w:rPr>
        <w:t xml:space="preserve"> etc)</w:t>
      </w:r>
      <w:r w:rsidR="003E6FB6">
        <w:rPr>
          <w:rFonts w:eastAsiaTheme="minorEastAsia"/>
        </w:rPr>
        <w:t xml:space="preserve">. </w:t>
      </w:r>
      <w:r w:rsidR="00EE6CE4">
        <w:rPr>
          <w:rFonts w:eastAsiaTheme="minorEastAsia"/>
        </w:rPr>
        <w:t>The</w:t>
      </w:r>
      <w:r w:rsidR="005B134B">
        <w:rPr>
          <w:rFonts w:eastAsiaTheme="minorEastAsia"/>
        </w:rPr>
        <w:t>n the</w:t>
      </w:r>
      <w:r w:rsidR="00EE6CE4">
        <w:rPr>
          <w:rFonts w:eastAsiaTheme="minorEastAsia"/>
        </w:rPr>
        <w:t xml:space="preserve"> simplest model of </w:t>
      </w:r>
      <w:proofErr w:type="spellStart"/>
      <w:r w:rsidR="00EE6CE4">
        <w:rPr>
          <w:rFonts w:eastAsiaTheme="minorEastAsia"/>
        </w:rPr>
        <w:t>presynaptic</w:t>
      </w:r>
      <w:proofErr w:type="spellEnd"/>
      <w:r w:rsidR="00EE6CE4">
        <w:rPr>
          <w:rFonts w:eastAsiaTheme="minorEastAsia"/>
        </w:rPr>
        <w:t xml:space="preserve"> inhibition can be written as follow:</w:t>
      </w:r>
    </w:p>
    <w:p w:rsidR="00EE6CE4" w:rsidRDefault="00EE6CE4" w:rsidP="00EE6C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α=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620F1F">
        <w:rPr>
          <w:rFonts w:eastAsiaTheme="minorEastAsia"/>
        </w:rPr>
        <w:t>28</w:t>
      </w:r>
      <w:r>
        <w:rPr>
          <w:rFonts w:eastAsiaTheme="minorEastAsia"/>
        </w:rPr>
        <w:t>)</w:t>
      </w:r>
    </w:p>
    <w:p w:rsidR="00EE6CE4" w:rsidRPr="00FC1448" w:rsidRDefault="00EE6CE4" w:rsidP="00EE6CE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is maximal rate of transmitter release; </w:t>
      </w:r>
      <m:oMath>
        <m:r>
          <w:rPr>
            <w:rFonts w:ascii="Cambria Math" w:eastAsiaTheme="minorEastAsia" w:hAnsi="Cambria Math"/>
          </w:rPr>
          <m:t>h</m:t>
        </m:r>
      </m:oMath>
      <w:r w:rsidR="000F4D67">
        <w:rPr>
          <w:rFonts w:eastAsiaTheme="minorEastAsia"/>
        </w:rPr>
        <w:t xml:space="preserve"> is presynaptic inhibition.</w:t>
      </w:r>
    </w:p>
    <w:p w:rsidR="00EE6CE4" w:rsidRDefault="00EE6CE4" w:rsidP="00ED2432">
      <w:pPr>
        <w:spacing w:after="0" w:line="360" w:lineRule="auto"/>
        <w:jc w:val="both"/>
      </w:pPr>
    </w:p>
    <w:p w:rsidR="001F60C4" w:rsidRDefault="001F60C4" w:rsidP="001F60C4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1F60C4" w:rsidRPr="001F60C4" w:rsidRDefault="00F835D3" w:rsidP="001F60C4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t>model of modulation will be implemented if necessary</w:t>
      </w:r>
    </w:p>
    <w:p w:rsidR="001F60C4" w:rsidRPr="00ED2432" w:rsidRDefault="001F60C4" w:rsidP="00ED2432">
      <w:pPr>
        <w:spacing w:after="0" w:line="360" w:lineRule="auto"/>
        <w:jc w:val="both"/>
      </w:pPr>
    </w:p>
    <w:p w:rsidR="00EF5BEC" w:rsidRPr="000A3847" w:rsidRDefault="00EF5BEC" w:rsidP="00EF5BEC">
      <w:pPr>
        <w:pStyle w:val="ListParagraph"/>
        <w:numPr>
          <w:ilvl w:val="0"/>
          <w:numId w:val="1"/>
        </w:numPr>
        <w:spacing w:after="0" w:line="360" w:lineRule="auto"/>
      </w:pPr>
      <w:r>
        <w:rPr>
          <w:b/>
        </w:rPr>
        <w:t>Synaptic plasticity</w:t>
      </w:r>
    </w:p>
    <w:p w:rsidR="00EF5BEC" w:rsidRPr="009B762C" w:rsidRDefault="00EF5BEC" w:rsidP="00EF5BEC">
      <w:pPr>
        <w:spacing w:after="0" w:line="360" w:lineRule="auto"/>
        <w:rPr>
          <w:b/>
          <w:i/>
        </w:rPr>
      </w:pPr>
      <w:r w:rsidRPr="009B762C">
        <w:rPr>
          <w:b/>
          <w:i/>
        </w:rPr>
        <w:t>General information</w:t>
      </w:r>
    </w:p>
    <w:p w:rsidR="00EF5BEC" w:rsidRDefault="00EF5BEC" w:rsidP="00EF5BEC">
      <w:pPr>
        <w:spacing w:after="0" w:line="360" w:lineRule="auto"/>
        <w:rPr>
          <w:b/>
        </w:rPr>
      </w:pPr>
    </w:p>
    <w:p w:rsidR="001F60C4" w:rsidRDefault="001F60C4" w:rsidP="001F60C4">
      <w:pPr>
        <w:spacing w:after="0" w:line="360" w:lineRule="auto"/>
        <w:rPr>
          <w:rFonts w:eastAsiaTheme="minorEastAsia"/>
          <w:b/>
        </w:rPr>
      </w:pPr>
      <w:r w:rsidRPr="00FB7F54">
        <w:rPr>
          <w:rFonts w:eastAsiaTheme="minorEastAsia"/>
          <w:b/>
        </w:rPr>
        <w:t>Implementation</w:t>
      </w:r>
    </w:p>
    <w:p w:rsidR="001F60C4" w:rsidRPr="001F60C4" w:rsidRDefault="001F60C4" w:rsidP="001F60C4">
      <w:pPr>
        <w:spacing w:after="0" w:line="360" w:lineRule="auto"/>
        <w:rPr>
          <w:rFonts w:eastAsiaTheme="minorEastAsia"/>
        </w:rPr>
      </w:pPr>
      <w:r w:rsidRPr="001F60C4">
        <w:rPr>
          <w:rFonts w:eastAsiaTheme="minorEastAsia"/>
        </w:rPr>
        <w:t>n/a</w:t>
      </w:r>
    </w:p>
    <w:p w:rsidR="00D479DC" w:rsidRDefault="00D479DC" w:rsidP="00EF5BEC">
      <w:pPr>
        <w:spacing w:after="0" w:line="360" w:lineRule="auto"/>
        <w:rPr>
          <w:b/>
        </w:rPr>
      </w:pPr>
    </w:p>
    <w:p w:rsidR="00D479DC" w:rsidRDefault="00D479DC" w:rsidP="00D479DC">
      <w:pPr>
        <w:spacing w:after="0" w:line="360" w:lineRule="auto"/>
      </w:pPr>
      <w:r>
        <w:t>Ions current (including synapses).</w:t>
      </w:r>
    </w:p>
    <w:p w:rsidR="00FC4ADE" w:rsidRDefault="00FC4ADE" w:rsidP="00FC4ADE">
      <w:pPr>
        <w:spacing w:after="0" w:line="360" w:lineRule="auto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pm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ph</m:t>
            </m:r>
          </m:sup>
        </m:sSup>
        <m:r>
          <w:rPr>
            <w:rFonts w:ascii="Cambria Math" w:hAnsi="Cambria Math"/>
          </w:rPr>
          <m:t>∙(V-E</m:t>
        </m:r>
        <m:r>
          <w:rPr>
            <w:rFonts w:ascii="Cambria Math" w:eastAsiaTheme="minorEastAsia" w:hAnsi="Cambria Math"/>
          </w:rPr>
          <m:t>)</m:t>
        </m:r>
      </m:oMath>
    </w:p>
    <w:p w:rsidR="00FC4ADE" w:rsidRDefault="00FC4ADE" w:rsidP="00FC4ADE">
      <w:pPr>
        <w:spacing w:after="0" w:line="360" w:lineRule="auto"/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are gate variables (activation and inactivation),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is maximal conductance;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is membrane potential and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reversal potential.</w:t>
      </w:r>
    </w:p>
    <w:p w:rsidR="00FC4ADE" w:rsidRDefault="00FC4ADE" w:rsidP="00D479DC">
      <w:pPr>
        <w:spacing w:after="0" w:line="360" w:lineRule="auto"/>
      </w:pPr>
    </w:p>
    <w:p w:rsidR="004925BB" w:rsidRDefault="004925BB" w:rsidP="00764D74">
      <w:pPr>
        <w:spacing w:after="0" w:line="360" w:lineRule="auto"/>
      </w:pPr>
      <w:r>
        <w:t xml:space="preserve">In general, the gate variables </w:t>
      </w:r>
      <w:r w:rsidR="00FC4ADE">
        <w:t>(</w:t>
      </w:r>
      <m:oMath>
        <m:r>
          <w:rPr>
            <w:rFonts w:ascii="Cambria Math" w:hAnsi="Cambria Math"/>
          </w:rPr>
          <m:t>m or h</m:t>
        </m:r>
      </m:oMath>
      <w:r w:rsidR="00FC4ADE">
        <w:rPr>
          <w:rFonts w:eastAsiaTheme="minorEastAsia"/>
        </w:rPr>
        <w:t>)</w:t>
      </w:r>
      <w:r w:rsidR="00FC4ADE">
        <w:t xml:space="preserve"> </w:t>
      </w:r>
      <w:r>
        <w:t>are described as follow:</w:t>
      </w:r>
    </w:p>
    <w:p w:rsidR="00724806" w:rsidRDefault="00724806" w:rsidP="00724806">
      <w:pPr>
        <w:spacing w:after="0" w:line="360" w:lineRule="auto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T∙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d[m|h]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inf</m:t>
            </m:r>
          </m:sub>
        </m:sSub>
        <m:r>
          <w:rPr>
            <w:rFonts w:ascii="Cambria Math" w:hAnsi="Cambria Math"/>
          </w:rPr>
          <m:t xml:space="preserve">-[m|h]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()</w:t>
      </w:r>
    </w:p>
    <w:p w:rsidR="00724806" w:rsidRDefault="00FC4ADE" w:rsidP="00764D74">
      <w:pPr>
        <w:spacing w:after="0" w:line="360" w:lineRule="auto"/>
      </w:pPr>
      <w:r>
        <w:t xml:space="preserve">where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is time constant,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inf</m:t>
            </m:r>
          </m:sub>
        </m:sSub>
      </m:oMath>
      <w:r>
        <w:rPr>
          <w:rFonts w:eastAsiaTheme="minorEastAsia"/>
        </w:rPr>
        <w:t xml:space="preserve"> is steady-state</w:t>
      </w:r>
      <w:r w:rsidR="00BE3A9E">
        <w:rPr>
          <w:rFonts w:eastAsiaTheme="minorEastAsia"/>
        </w:rPr>
        <w:t xml:space="preserve"> value </w:t>
      </w:r>
      <w:r>
        <w:rPr>
          <w:rFonts w:eastAsiaTheme="minorEastAsia"/>
        </w:rPr>
        <w:t>of correspondent gate variable</w:t>
      </w:r>
      <w:r w:rsidR="00BE3A9E">
        <w:rPr>
          <w:rFonts w:eastAsiaTheme="minorEastAsia"/>
        </w:rPr>
        <w:t xml:space="preserve"> (activation or inactivation, correspondingly)</w:t>
      </w:r>
      <w:r>
        <w:rPr>
          <w:rFonts w:eastAsiaTheme="minorEastAsia"/>
        </w:rPr>
        <w:t>.</w:t>
      </w:r>
    </w:p>
    <w:p w:rsidR="00FC4ADE" w:rsidRDefault="00FC4ADE" w:rsidP="00FC4ADE">
      <w:pPr>
        <w:spacing w:after="0" w:line="360" w:lineRule="auto"/>
      </w:pPr>
    </w:p>
    <w:p w:rsidR="00FC4ADE" w:rsidRDefault="00FC4ADE" w:rsidP="00FC4ADE">
      <w:pPr>
        <w:spacing w:after="0" w:line="360" w:lineRule="auto"/>
      </w:pPr>
      <w:r>
        <w:t>Voltage dependent currents:</w:t>
      </w:r>
    </w:p>
    <w:p w:rsidR="00FC4ADE" w:rsidRDefault="00FC4ADE" w:rsidP="00764D74">
      <w:pPr>
        <w:spacing w:after="0" w:line="360" w:lineRule="auto"/>
      </w:pPr>
    </w:p>
    <w:p w:rsidR="004925BB" w:rsidRDefault="004925BB" w:rsidP="00764D74">
      <w:pPr>
        <w:spacing w:after="0" w:line="360" w:lineRule="auto"/>
      </w:pPr>
      <w:r>
        <w:t>Implemented several types of description of gate variables:</w:t>
      </w:r>
    </w:p>
    <w:p w:rsidR="004925BB" w:rsidRPr="00764D74" w:rsidRDefault="004925BB" w:rsidP="004925BB">
      <w:pPr>
        <w:spacing w:after="0" w:line="360" w:lineRule="auto"/>
        <w:rPr>
          <w:b/>
        </w:rPr>
      </w:pPr>
      <w:r w:rsidRPr="00764D74">
        <w:rPr>
          <w:b/>
        </w:rPr>
        <w:tab/>
        <w:t>Generic description</w:t>
      </w:r>
    </w:p>
    <w:p w:rsidR="00E85A92" w:rsidRDefault="00E85A92" w:rsidP="00764D74">
      <w:pPr>
        <w:spacing w:after="0" w:line="360" w:lineRule="auto"/>
      </w:pPr>
      <w:r>
        <w:lastRenderedPageBreak/>
        <w:t xml:space="preserve">The steady state </w:t>
      </w:r>
      <w:r w:rsidR="003E600D">
        <w:t>value</w:t>
      </w:r>
      <w:r>
        <w:t xml:space="preserve"> is describes as follow:</w:t>
      </w:r>
    </w:p>
    <w:p w:rsidR="00E85A92" w:rsidRDefault="00E85A92" w:rsidP="00E85A92">
      <w:pPr>
        <w:spacing w:after="0" w:line="360" w:lineRule="auto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inf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</w:p>
    <w:p w:rsidR="00E85A92" w:rsidRDefault="00E85A92" w:rsidP="00764D74">
      <w:pPr>
        <w:spacing w:after="0" w:line="360" w:lineRule="auto"/>
      </w:pPr>
      <w:r>
        <w:t xml:space="preserve">The time constants of different subtypes </w:t>
      </w:r>
      <w:r w:rsidR="003E600D">
        <w:t>of gate variables</w:t>
      </w:r>
      <w:r w:rsidR="00A405C8">
        <w:t xml:space="preserve"> are describes as follow:</w:t>
      </w:r>
    </w:p>
    <w:p w:rsidR="00E85A92" w:rsidRDefault="00A405C8" w:rsidP="00764D74">
      <w:pPr>
        <w:spacing w:after="0" w:line="360" w:lineRule="auto"/>
      </w:pPr>
      <w:r>
        <w:tab/>
        <w:t xml:space="preserve">1) instant </w:t>
      </w:r>
    </w:p>
    <w:p w:rsidR="0009022D" w:rsidRDefault="0009022D" w:rsidP="00764D74">
      <w:pPr>
        <w:spacing w:after="0" w:line="360" w:lineRule="auto"/>
      </w:pPr>
      <w:r>
        <w:tab/>
      </w:r>
      <w:r w:rsidR="00A405C8">
        <w:tab/>
      </w:r>
      <m:oMath>
        <m:r>
          <w:rPr>
            <w:rFonts w:ascii="Cambria Math" w:hAnsi="Cambria Math"/>
          </w:rPr>
          <m:t>T=0</m:t>
        </m:r>
      </m:oMath>
    </w:p>
    <w:p w:rsidR="00764D74" w:rsidRDefault="00A405C8" w:rsidP="00764D74">
      <w:pPr>
        <w:spacing w:after="0" w:line="360" w:lineRule="auto"/>
      </w:pPr>
      <w:r>
        <w:tab/>
      </w:r>
      <w:r w:rsidR="00764D74">
        <w:t xml:space="preserve">2) generic </w:t>
      </w:r>
      <w:r>
        <w:t xml:space="preserve">description </w:t>
      </w:r>
    </w:p>
    <w:p w:rsidR="0009022D" w:rsidRDefault="00A405C8" w:rsidP="0009022D">
      <w:pPr>
        <w:spacing w:after="0" w:line="360" w:lineRule="auto"/>
      </w:pPr>
      <w:r>
        <w:tab/>
      </w:r>
      <w:r w:rsidR="0009022D">
        <w:tab/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cosh⁡</m:t>
            </m:r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(V-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</w:p>
    <w:p w:rsidR="00764D74" w:rsidRDefault="00764D74" w:rsidP="00764D74">
      <w:pPr>
        <w:spacing w:after="0" w:line="360" w:lineRule="auto"/>
      </w:pPr>
      <w:r>
        <w:tab/>
        <w:t xml:space="preserve">3) modified generic description </w:t>
      </w:r>
    </w:p>
    <w:p w:rsidR="008C156A" w:rsidRDefault="00A405C8" w:rsidP="008C156A">
      <w:pPr>
        <w:spacing w:after="0" w:line="360" w:lineRule="auto"/>
      </w:pPr>
      <w:r>
        <w:tab/>
      </w:r>
      <w:r w:rsidR="008C156A">
        <w:tab/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(V-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T1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T1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-(V-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T2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</w:p>
    <w:p w:rsidR="00764D74" w:rsidRDefault="00764D74" w:rsidP="00764D74">
      <w:pPr>
        <w:spacing w:after="0" w:line="360" w:lineRule="auto"/>
      </w:pPr>
      <w:r>
        <w:tab/>
        <w:t xml:space="preserve">4) 'ggate4' modified generic </w:t>
      </w:r>
      <w:r w:rsidR="00A405C8">
        <w:t>for A-current</w:t>
      </w:r>
      <w:r>
        <w:t>:</w:t>
      </w:r>
    </w:p>
    <w:p w:rsidR="008C156A" w:rsidRDefault="00A405C8" w:rsidP="008C156A">
      <w:pPr>
        <w:spacing w:after="0" w:line="360" w:lineRule="auto"/>
      </w:pPr>
      <w:r>
        <w:tab/>
      </w:r>
      <w:r w:rsidR="008C156A">
        <w:tab/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up</m:t>
                    </m:r>
                  </m:sub>
                </m:sSub>
                <m:r>
                  <w:rPr>
                    <w:rFonts w:ascii="Cambria Math" w:hAnsi="Cambria Math"/>
                  </w:rPr>
                  <m:t>,  if V≥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                                  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(V-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1/2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T1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)+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-(V-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1/2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>, otherwise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</w:p>
    <w:p w:rsidR="008C156A" w:rsidRDefault="008C156A" w:rsidP="00764D74">
      <w:pPr>
        <w:spacing w:after="0" w:line="360" w:lineRule="auto"/>
      </w:pPr>
    </w:p>
    <w:p w:rsidR="000C5CD7" w:rsidRPr="00764D74" w:rsidRDefault="000C5CD7" w:rsidP="00D479DC">
      <w:pPr>
        <w:spacing w:after="0" w:line="360" w:lineRule="auto"/>
        <w:rPr>
          <w:b/>
        </w:rPr>
      </w:pPr>
      <w:r w:rsidRPr="00764D74">
        <w:rPr>
          <w:b/>
        </w:rPr>
        <w:tab/>
        <w:t>Alpha-Beta model of ion current</w:t>
      </w:r>
    </w:p>
    <w:p w:rsidR="00D0464F" w:rsidRDefault="00D0464F" w:rsidP="00D0464F">
      <w:pPr>
        <w:spacing w:after="0" w:line="360" w:lineRule="auto"/>
      </w:pPr>
      <w:r>
        <w:t xml:space="preserve">The steady state </w:t>
      </w:r>
      <w:r w:rsidR="003E600D">
        <w:t>value</w:t>
      </w:r>
      <w:r>
        <w:t xml:space="preserve"> is describes as follow:</w:t>
      </w:r>
    </w:p>
    <w:p w:rsidR="00D0464F" w:rsidRDefault="00D0464F" w:rsidP="00D0464F">
      <w:pPr>
        <w:spacing w:after="0" w:line="360" w:lineRule="auto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  <m:e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b>
            <m:r>
              <w:rPr>
                <w:rFonts w:ascii="Cambria Math" w:hAnsi="Cambria Math"/>
              </w:rPr>
              <m:t>inf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  <w:r>
        <w:rPr>
          <w:rFonts w:eastAsiaTheme="minorEastAsia"/>
        </w:rPr>
        <w:t xml:space="preserve"> , where: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A∙(B∙V-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1/2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C+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-( 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)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</m:oMath>
    </w:p>
    <w:p w:rsidR="00D0464F" w:rsidRPr="00D0464F" w:rsidRDefault="00D0464F" w:rsidP="00D0464F">
      <w:pPr>
        <w:spacing w:after="0" w:line="360" w:lineRule="auto"/>
        <w:rPr>
          <w:rFonts w:eastAsiaTheme="minorEastAsia"/>
        </w:rPr>
      </w:pPr>
    </w:p>
    <w:p w:rsidR="00D0464F" w:rsidRDefault="00D0464F" w:rsidP="00D0464F">
      <w:pPr>
        <w:spacing w:after="0" w:line="360" w:lineRule="auto"/>
      </w:pPr>
      <w:r>
        <w:tab/>
        <w:t xml:space="preserve">1) instant </w:t>
      </w:r>
    </w:p>
    <w:p w:rsidR="00D0464F" w:rsidRDefault="00D0464F" w:rsidP="00D0464F">
      <w:pPr>
        <w:spacing w:after="0" w:line="360" w:lineRule="auto"/>
      </w:pPr>
      <w:r>
        <w:tab/>
      </w:r>
      <w:r>
        <w:tab/>
      </w:r>
      <m:oMath>
        <m:r>
          <w:rPr>
            <w:rFonts w:ascii="Cambria Math" w:hAnsi="Cambria Math"/>
          </w:rPr>
          <m:t>T=0</m:t>
        </m:r>
      </m:oMath>
    </w:p>
    <w:p w:rsidR="00D0464F" w:rsidRDefault="00D0464F" w:rsidP="00D0464F">
      <w:pPr>
        <w:spacing w:after="0" w:line="360" w:lineRule="auto"/>
      </w:pPr>
      <w:r>
        <w:tab/>
        <w:t xml:space="preserve">2) generic description </w:t>
      </w:r>
    </w:p>
    <w:p w:rsidR="00723959" w:rsidRDefault="00723959" w:rsidP="00723959">
      <w:pPr>
        <w:spacing w:after="0" w:line="360" w:lineRule="auto"/>
      </w:pPr>
      <w:r>
        <w:tab/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</w:p>
    <w:p w:rsidR="00764D74" w:rsidRDefault="00764D74" w:rsidP="00D479DC">
      <w:pPr>
        <w:spacing w:after="0" w:line="360" w:lineRule="auto"/>
      </w:pPr>
    </w:p>
    <w:p w:rsidR="000C5CD7" w:rsidRPr="00764D74" w:rsidRDefault="000C5CD7" w:rsidP="00D479DC">
      <w:pPr>
        <w:spacing w:after="0" w:line="360" w:lineRule="auto"/>
        <w:rPr>
          <w:b/>
        </w:rPr>
      </w:pPr>
      <w:r w:rsidRPr="00764D74">
        <w:rPr>
          <w:b/>
        </w:rPr>
        <w:t>Z-channels (</w:t>
      </w:r>
      <w:proofErr w:type="spellStart"/>
      <w:r w:rsidRPr="00764D74">
        <w:rPr>
          <w:b/>
        </w:rPr>
        <w:t>DeShutter&amp;Bauer</w:t>
      </w:r>
      <w:proofErr w:type="spellEnd"/>
      <w:r w:rsidRPr="00764D74">
        <w:rPr>
          <w:b/>
        </w:rPr>
        <w:t xml:space="preserve">) </w:t>
      </w:r>
    </w:p>
    <w:p w:rsidR="00764D74" w:rsidRDefault="00764D74" w:rsidP="00764D74">
      <w:pPr>
        <w:spacing w:after="0" w:line="360" w:lineRule="auto"/>
      </w:pPr>
      <w:r>
        <w:t>// activated ion channel. T*d[M/H]/</w:t>
      </w:r>
      <w:proofErr w:type="spellStart"/>
      <w:r>
        <w:t>dt</w:t>
      </w:r>
      <w:proofErr w:type="spellEnd"/>
      <w:r>
        <w:t xml:space="preserve"> = [M/H]</w:t>
      </w:r>
      <w:proofErr w:type="spellStart"/>
      <w:r>
        <w:t>inf</w:t>
      </w:r>
      <w:proofErr w:type="spellEnd"/>
      <w:r>
        <w:t>-[M/H];</w:t>
      </w:r>
    </w:p>
    <w:p w:rsidR="00764D74" w:rsidRDefault="00764D74" w:rsidP="00764D74">
      <w:pPr>
        <w:spacing w:after="0" w:line="360" w:lineRule="auto"/>
      </w:pPr>
      <w:r>
        <w:t>//-----------------------------------------------------------------------------</w:t>
      </w:r>
    </w:p>
    <w:p w:rsidR="00D54919" w:rsidRDefault="00D54919" w:rsidP="00D54919">
      <w:pPr>
        <w:spacing w:after="0" w:line="360" w:lineRule="auto"/>
      </w:pPr>
      <w:r>
        <w:tab/>
      </w:r>
      <m:oMath>
        <m:r>
          <w:rPr>
            <w:rFonts w:ascii="Cambria Math" w:hAnsi="Cambria Math"/>
          </w:rPr>
          <m:t>k=A∙(B∙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[Ca])</m:t>
            </m:r>
          </m:e>
          <m:sup>
            <m:r>
              <w:rPr>
                <w:rFonts w:ascii="Cambria Math" w:hAnsi="Cambria Math"/>
              </w:rPr>
              <m:t>λ</m:t>
            </m:r>
          </m:sup>
        </m:sSup>
      </m:oMath>
    </w:p>
    <w:p w:rsidR="00D54919" w:rsidRDefault="00D54919" w:rsidP="00D54919">
      <w:pPr>
        <w:spacing w:after="0" w:line="360" w:lineRule="auto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inf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1+k</m:t>
            </m:r>
          </m:den>
        </m:f>
      </m:oMath>
    </w:p>
    <w:p w:rsidR="0010092E" w:rsidRDefault="0010092E" w:rsidP="00D54919">
      <w:pPr>
        <w:spacing w:after="0" w:line="360" w:lineRule="auto"/>
      </w:pPr>
    </w:p>
    <w:p w:rsidR="00D54919" w:rsidRDefault="00D54919" w:rsidP="00D54919">
      <w:pPr>
        <w:spacing w:after="0" w:line="360" w:lineRule="auto"/>
      </w:pPr>
      <w:r>
        <w:tab/>
      </w:r>
      <m:oMath>
        <m:r>
          <w:rPr>
            <w:rFonts w:ascii="Cambria Math" w:hAnsi="Cambria Math"/>
          </w:rPr>
          <m:t>T=0</m:t>
        </m:r>
      </m:oMath>
    </w:p>
    <w:p w:rsidR="00D54919" w:rsidRDefault="00D54919" w:rsidP="00D54919">
      <w:pPr>
        <w:spacing w:after="0" w:line="360" w:lineRule="auto"/>
      </w:pPr>
      <w:r>
        <w:lastRenderedPageBreak/>
        <w:tab/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1+γ∙k</m:t>
            </m:r>
          </m:den>
        </m:f>
      </m:oMath>
    </w:p>
    <w:p w:rsidR="0010092E" w:rsidRDefault="0010092E" w:rsidP="00764D74">
      <w:pPr>
        <w:spacing w:after="0" w:line="360" w:lineRule="auto"/>
      </w:pPr>
    </w:p>
    <w:p w:rsidR="00764D74" w:rsidRDefault="00764D74" w:rsidP="00764D74">
      <w:pPr>
        <w:spacing w:after="0" w:line="360" w:lineRule="auto"/>
      </w:pPr>
      <w:r>
        <w:t xml:space="preserve">// </w:t>
      </w:r>
      <w:r>
        <w:tab/>
        <w:t>3) 'zgate3' instant alpha/beta description (time constant is 0):</w:t>
      </w:r>
    </w:p>
    <w:p w:rsidR="0010092E" w:rsidRDefault="0010092E" w:rsidP="0010092E">
      <w:p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α=A∙[Ca]∙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1/2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:rsidR="0010092E" w:rsidRDefault="0010092E" w:rsidP="0010092E">
      <w:pPr>
        <w:spacing w:after="0" w:line="360" w:lineRule="auto"/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β=B∙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1/2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:rsidR="00E36712" w:rsidRDefault="00E36712" w:rsidP="00E36712">
      <w:pPr>
        <w:spacing w:after="0" w:line="360" w:lineRule="auto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inf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</w:p>
    <w:p w:rsidR="0010092E" w:rsidRDefault="0010092E" w:rsidP="00D54919">
      <w:pPr>
        <w:spacing w:after="0" w:line="360" w:lineRule="auto"/>
      </w:pPr>
    </w:p>
    <w:p w:rsidR="00D54919" w:rsidRDefault="00D54919" w:rsidP="00D54919">
      <w:pPr>
        <w:spacing w:after="0" w:line="360" w:lineRule="auto"/>
      </w:pPr>
      <w:r>
        <w:tab/>
      </w:r>
      <m:oMath>
        <m:r>
          <w:rPr>
            <w:rFonts w:ascii="Cambria Math" w:hAnsi="Cambria Math"/>
          </w:rPr>
          <m:t>T=0</m:t>
        </m:r>
      </m:oMath>
    </w:p>
    <w:p w:rsidR="00D54919" w:rsidRDefault="00D54919" w:rsidP="00D54919">
      <w:pPr>
        <w:spacing w:after="0" w:line="360" w:lineRule="auto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α+β</m:t>
            </m:r>
          </m:den>
        </m:f>
      </m:oMath>
    </w:p>
    <w:p w:rsidR="00772F4B" w:rsidRDefault="00772F4B" w:rsidP="00764D74">
      <w:pPr>
        <w:spacing w:after="0" w:line="360" w:lineRule="auto"/>
      </w:pPr>
    </w:p>
    <w:p w:rsidR="00764D74" w:rsidRDefault="00764D74" w:rsidP="00764D74">
      <w:pPr>
        <w:spacing w:after="0" w:line="360" w:lineRule="auto"/>
      </w:pPr>
      <w:r>
        <w:t>//=========================== zgate1 ==========================================</w:t>
      </w:r>
    </w:p>
    <w:p w:rsidR="00764D74" w:rsidRDefault="00764D74" w:rsidP="00764D74">
      <w:pPr>
        <w:spacing w:after="0" w:line="360" w:lineRule="auto"/>
      </w:pPr>
    </w:p>
    <w:p w:rsidR="00D8215F" w:rsidRPr="00764D74" w:rsidRDefault="00764D74" w:rsidP="00764D74">
      <w:pPr>
        <w:spacing w:after="0" w:line="360" w:lineRule="auto"/>
        <w:rPr>
          <w:b/>
        </w:rPr>
      </w:pPr>
      <w:r w:rsidRPr="00764D74">
        <w:rPr>
          <w:b/>
        </w:rPr>
        <w:t>L</w:t>
      </w:r>
      <w:r w:rsidR="00D8215F" w:rsidRPr="00764D74">
        <w:rPr>
          <w:b/>
        </w:rPr>
        <w:t>eakage</w:t>
      </w:r>
    </w:p>
    <w:p w:rsidR="00D479DC" w:rsidRDefault="00764D74" w:rsidP="00D479DC">
      <w:pPr>
        <w:spacing w:after="0" w:line="360" w:lineRule="auto"/>
      </w:pPr>
      <w:r w:rsidRPr="00764D74">
        <w:rPr>
          <w:highlight w:val="yellow"/>
        </w:rPr>
        <w:t>&lt;</w:t>
      </w:r>
      <w:r>
        <w:rPr>
          <w:highlight w:val="yellow"/>
        </w:rPr>
        <w:t>..... non specific model, specific model</w:t>
      </w:r>
      <w:r w:rsidRPr="00764D74">
        <w:rPr>
          <w:highlight w:val="yellow"/>
        </w:rPr>
        <w:t>&gt;</w:t>
      </w:r>
    </w:p>
    <w:p w:rsidR="00764D74" w:rsidRDefault="00764D74" w:rsidP="00D479DC">
      <w:pPr>
        <w:spacing w:after="0" w:line="360" w:lineRule="auto"/>
      </w:pPr>
    </w:p>
    <w:p w:rsidR="00067CA3" w:rsidRDefault="00067CA3" w:rsidP="00067CA3">
      <w:pPr>
        <w:spacing w:after="0" w:line="360" w:lineRule="auto"/>
      </w:pPr>
      <w:r>
        <w:t>Ions dynamics.</w:t>
      </w:r>
    </w:p>
    <w:p w:rsidR="00067CA3" w:rsidRDefault="00067CA3" w:rsidP="00067CA3">
      <w:pPr>
        <w:spacing w:after="0" w:line="360" w:lineRule="auto"/>
      </w:pPr>
      <w:r>
        <w:t>Reversal potential (E  = RT/</w:t>
      </w:r>
      <w:proofErr w:type="spellStart"/>
      <w:r>
        <w:t>Fz</w:t>
      </w:r>
      <w:proofErr w:type="spellEnd"/>
      <w:r>
        <w:t>*</w:t>
      </w:r>
      <w:proofErr w:type="spellStart"/>
      <w:r>
        <w:t>ln</w:t>
      </w:r>
      <w:proofErr w:type="spellEnd"/>
      <w:r>
        <w:t>[Out]/[In])</w:t>
      </w:r>
    </w:p>
    <w:p w:rsidR="00067CA3" w:rsidRDefault="00067CA3" w:rsidP="00067CA3">
      <w:pPr>
        <w:spacing w:after="0" w:line="360" w:lineRule="auto"/>
      </w:pPr>
      <w:r>
        <w:t>Dynamics:</w:t>
      </w:r>
    </w:p>
    <w:p w:rsidR="00067CA3" w:rsidRDefault="00067CA3" w:rsidP="00067CA3">
      <w:pPr>
        <w:spacing w:after="0" w:line="360" w:lineRule="auto"/>
      </w:pPr>
      <w:r>
        <w:t>Ca-ions</w:t>
      </w:r>
    </w:p>
    <w:p w:rsidR="00067CA3" w:rsidRDefault="00067CA3" w:rsidP="00067CA3">
      <w:pPr>
        <w:spacing w:after="0" w:line="360" w:lineRule="auto"/>
      </w:pPr>
      <w:r>
        <w:t>Na-ions</w:t>
      </w:r>
    </w:p>
    <w:p w:rsidR="00764D74" w:rsidRDefault="00764D74" w:rsidP="00D479DC">
      <w:pPr>
        <w:spacing w:after="0" w:line="360" w:lineRule="auto"/>
      </w:pPr>
    </w:p>
    <w:p w:rsidR="00D8215F" w:rsidRDefault="00D8215F" w:rsidP="00D479DC">
      <w:pPr>
        <w:spacing w:after="0" w:line="360" w:lineRule="auto"/>
      </w:pPr>
      <w:r>
        <w:t>Cells description</w:t>
      </w:r>
    </w:p>
    <w:p w:rsidR="00D479DC" w:rsidRDefault="00D8215F" w:rsidP="00D479DC">
      <w:pPr>
        <w:spacing w:after="0" w:line="360" w:lineRule="auto"/>
      </w:pPr>
      <w:r>
        <w:t>differential equation for membrane potential; definition of spike onsets.</w:t>
      </w:r>
    </w:p>
    <w:p w:rsidR="00417929" w:rsidRDefault="00417929" w:rsidP="00417929">
      <w:pPr>
        <w:spacing w:after="0" w:line="360" w:lineRule="auto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C∙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[m|h]</m:t>
            </m:r>
          </m:e>
          <m:sub>
            <m:r>
              <w:rPr>
                <w:rFonts w:ascii="Cambria Math" w:hAnsi="Cambria Math"/>
              </w:rPr>
              <m:t>inf</m:t>
            </m:r>
          </m:sub>
        </m:sSub>
        <m:r>
          <w:rPr>
            <w:rFonts w:ascii="Cambria Math" w:hAnsi="Cambria Math"/>
          </w:rPr>
          <m:t xml:space="preserve">-[m|h]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()</w:t>
      </w:r>
    </w:p>
    <w:p w:rsidR="00D479DC" w:rsidRDefault="00D479DC" w:rsidP="00EF5BEC">
      <w:pPr>
        <w:spacing w:after="0" w:line="360" w:lineRule="auto"/>
        <w:rPr>
          <w:b/>
        </w:rPr>
      </w:pPr>
    </w:p>
    <w:p w:rsidR="00053EAC" w:rsidRDefault="00053EAC" w:rsidP="00053EAC">
      <w:pPr>
        <w:spacing w:after="0" w:line="360" w:lineRule="auto"/>
      </w:pPr>
      <w:r>
        <w:t>Network units</w:t>
      </w:r>
    </w:p>
    <w:p w:rsidR="00053EAC" w:rsidRDefault="00053EAC" w:rsidP="00053EAC">
      <w:pPr>
        <w:spacing w:after="0" w:line="360" w:lineRule="auto"/>
      </w:pPr>
      <w:r>
        <w:tab/>
      </w:r>
      <w:r>
        <w:tab/>
        <w:t>a) drives;</w:t>
      </w:r>
    </w:p>
    <w:p w:rsidR="00053EAC" w:rsidRDefault="00053EAC" w:rsidP="00053EAC">
      <w:pPr>
        <w:spacing w:after="0" w:line="360" w:lineRule="auto"/>
      </w:pPr>
      <w:r>
        <w:tab/>
      </w:r>
      <w:r>
        <w:tab/>
        <w:t>b) outputs;</w:t>
      </w:r>
    </w:p>
    <w:p w:rsidR="00053EAC" w:rsidRDefault="00053EAC" w:rsidP="00053EAC">
      <w:pPr>
        <w:spacing w:after="0" w:line="360" w:lineRule="auto"/>
      </w:pPr>
      <w:r>
        <w:tab/>
      </w:r>
      <w:r>
        <w:tab/>
        <w:t>c) feedbacks.</w:t>
      </w:r>
    </w:p>
    <w:p w:rsidR="00053EAC" w:rsidRDefault="00053EAC" w:rsidP="00053EAC">
      <w:pPr>
        <w:spacing w:after="0" w:line="360" w:lineRule="auto"/>
      </w:pPr>
      <w:r>
        <w:t>Biomechanics</w:t>
      </w:r>
    </w:p>
    <w:p w:rsidR="00053EAC" w:rsidRDefault="00053EAC" w:rsidP="00053EAC">
      <w:pPr>
        <w:spacing w:after="0" w:line="360" w:lineRule="auto"/>
      </w:pPr>
    </w:p>
    <w:p w:rsidR="00053EAC" w:rsidRDefault="00053EAC" w:rsidP="00053EAC">
      <w:pPr>
        <w:spacing w:after="0" w:line="360" w:lineRule="auto"/>
      </w:pPr>
      <w:r>
        <w:tab/>
      </w:r>
      <w:r>
        <w:tab/>
        <w:t>a) muscles;</w:t>
      </w:r>
    </w:p>
    <w:p w:rsidR="00053EAC" w:rsidRDefault="00053EAC" w:rsidP="00053EAC">
      <w:pPr>
        <w:spacing w:after="0" w:line="360" w:lineRule="auto"/>
      </w:pPr>
      <w:r>
        <w:tab/>
      </w:r>
      <w:r>
        <w:tab/>
        <w:t>b) arm model.</w:t>
      </w:r>
    </w:p>
    <w:p w:rsidR="00053EAC" w:rsidRDefault="00053EAC" w:rsidP="00EF5BEC">
      <w:pPr>
        <w:spacing w:after="0" w:line="360" w:lineRule="auto"/>
        <w:rPr>
          <w:b/>
        </w:rPr>
      </w:pPr>
    </w:p>
    <w:p w:rsidR="00D8215F" w:rsidRPr="00A05141" w:rsidRDefault="00D8215F" w:rsidP="00EF5BEC">
      <w:pPr>
        <w:spacing w:after="0" w:line="360" w:lineRule="auto"/>
        <w:rPr>
          <w:b/>
        </w:rPr>
      </w:pPr>
    </w:p>
    <w:p w:rsidR="00EF5BEC" w:rsidRPr="000575E8" w:rsidRDefault="006B10BF" w:rsidP="000575E8">
      <w:pPr>
        <w:spacing w:after="0" w:line="360" w:lineRule="auto"/>
        <w:jc w:val="center"/>
        <w:rPr>
          <w:rFonts w:eastAsiaTheme="minorEastAsia"/>
          <w:b/>
        </w:rPr>
      </w:pPr>
      <w:r w:rsidRPr="000575E8">
        <w:rPr>
          <w:rFonts w:eastAsiaTheme="minorEastAsia"/>
          <w:b/>
        </w:rPr>
        <w:t>References</w:t>
      </w:r>
    </w:p>
    <w:p w:rsidR="0058724D" w:rsidRDefault="006B10BF" w:rsidP="000575E8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r w:rsidRPr="000575E8">
        <w:rPr>
          <w:rFonts w:eastAsiaTheme="minorEastAsia"/>
        </w:rPr>
        <w:t xml:space="preserve">G.B. </w:t>
      </w:r>
      <w:proofErr w:type="spellStart"/>
      <w:r w:rsidRPr="000575E8">
        <w:rPr>
          <w:rFonts w:eastAsiaTheme="minorEastAsia"/>
        </w:rPr>
        <w:t>Ermentrout</w:t>
      </w:r>
      <w:proofErr w:type="spellEnd"/>
      <w:r w:rsidRPr="000575E8">
        <w:rPr>
          <w:rFonts w:eastAsiaTheme="minorEastAsia"/>
        </w:rPr>
        <w:t xml:space="preserve"> and D.H. </w:t>
      </w:r>
      <w:proofErr w:type="spellStart"/>
      <w:r w:rsidRPr="000575E8">
        <w:rPr>
          <w:rFonts w:eastAsiaTheme="minorEastAsia"/>
        </w:rPr>
        <w:t>Terman</w:t>
      </w:r>
      <w:proofErr w:type="spellEnd"/>
      <w:r w:rsidRPr="000575E8">
        <w:rPr>
          <w:rFonts w:eastAsiaTheme="minorEastAsia"/>
        </w:rPr>
        <w:t xml:space="preserve">, Mathematical Foundations of Neuroscience, Interdisciplinary Applied Mathematics 35, DOI 10.1007/978-0-387-87708-27, Springer </w:t>
      </w:r>
      <w:proofErr w:type="spellStart"/>
      <w:r w:rsidRPr="000575E8">
        <w:rPr>
          <w:rFonts w:eastAsiaTheme="minorEastAsia"/>
        </w:rPr>
        <w:t>Science+Business</w:t>
      </w:r>
      <w:proofErr w:type="spellEnd"/>
      <w:r w:rsidRPr="000575E8">
        <w:rPr>
          <w:rFonts w:eastAsiaTheme="minorEastAsia"/>
        </w:rPr>
        <w:t xml:space="preserve"> Media, LLC 2010</w:t>
      </w:r>
    </w:p>
    <w:p w:rsidR="006B4E33" w:rsidRDefault="006B4E33" w:rsidP="006B4E3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and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Synthesis of Models for Excitable Membranes, Synaptic Transmission and </w:t>
      </w:r>
      <w:proofErr w:type="spellStart"/>
      <w:r w:rsidRPr="006B4E33">
        <w:rPr>
          <w:rFonts w:eastAsiaTheme="minorEastAsia"/>
        </w:rPr>
        <w:t>Neuromodulation</w:t>
      </w:r>
      <w:proofErr w:type="spellEnd"/>
      <w:r w:rsidRPr="006B4E33">
        <w:rPr>
          <w:rFonts w:eastAsiaTheme="minorEastAsia"/>
        </w:rPr>
        <w:t xml:space="preserve"> Using a Common Kinetic Formalism. Journal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Of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Computational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Neuroscience,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195-230</w:t>
      </w:r>
      <w:r w:rsidR="00750BA5">
        <w:rPr>
          <w:rFonts w:eastAsiaTheme="minorEastAsia"/>
        </w:rPr>
        <w:t>,</w:t>
      </w:r>
      <w:r w:rsidRPr="00A72E23">
        <w:rPr>
          <w:rFonts w:eastAsiaTheme="minorEastAsia"/>
        </w:rPr>
        <w:t xml:space="preserve"> </w:t>
      </w:r>
      <w:r w:rsidRPr="006B4E33">
        <w:rPr>
          <w:rFonts w:eastAsiaTheme="minorEastAsia"/>
        </w:rPr>
        <w:t>1994</w:t>
      </w:r>
    </w:p>
    <w:p w:rsidR="00A72E23" w:rsidRPr="006B4E3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and </w:t>
      </w:r>
      <w:proofErr w:type="spellStart"/>
      <w:r w:rsidRPr="006B4E33">
        <w:rPr>
          <w:rFonts w:eastAsiaTheme="minorEastAsia"/>
        </w:rPr>
        <w:t>Sejnowski</w:t>
      </w:r>
      <w:proofErr w:type="spellEnd"/>
      <w:r w:rsidRPr="006B4E33">
        <w:rPr>
          <w:rFonts w:eastAsiaTheme="minorEastAsia"/>
        </w:rPr>
        <w:t xml:space="preserve">, T.J.  An efficient method for computing synaptic </w:t>
      </w:r>
      <w:proofErr w:type="spellStart"/>
      <w:r w:rsidRPr="006B4E33">
        <w:rPr>
          <w:rFonts w:eastAsiaTheme="minorEastAsia"/>
        </w:rPr>
        <w:t>conductances</w:t>
      </w:r>
      <w:proofErr w:type="spellEnd"/>
      <w:r w:rsidRPr="006B4E33">
        <w:rPr>
          <w:rFonts w:eastAsiaTheme="minorEastAsia"/>
        </w:rPr>
        <w:t xml:space="preserve"> based on a kinetic model of receptor binding Neural Computation 6: 10-14, 1994.</w:t>
      </w:r>
    </w:p>
    <w:p w:rsidR="00A72E23" w:rsidRPr="006B4E3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6B4E33">
        <w:rPr>
          <w:rFonts w:eastAsiaTheme="minorEastAsia"/>
        </w:rPr>
        <w:t>Destexhe</w:t>
      </w:r>
      <w:proofErr w:type="spellEnd"/>
      <w:r w:rsidRPr="006B4E33">
        <w:rPr>
          <w:rFonts w:eastAsiaTheme="minorEastAsia"/>
        </w:rPr>
        <w:t xml:space="preserve">, A., </w:t>
      </w:r>
      <w:proofErr w:type="spellStart"/>
      <w:r w:rsidRPr="006B4E33">
        <w:rPr>
          <w:rFonts w:eastAsiaTheme="minorEastAsia"/>
        </w:rPr>
        <w:t>Mainen</w:t>
      </w:r>
      <w:proofErr w:type="spellEnd"/>
      <w:r w:rsidRPr="006B4E33">
        <w:rPr>
          <w:rFonts w:eastAsiaTheme="minorEastAsia"/>
        </w:rPr>
        <w:t xml:space="preserve">, Z.F. and </w:t>
      </w:r>
      <w:proofErr w:type="spellStart"/>
      <w:r w:rsidRPr="006B4E33">
        <w:rPr>
          <w:rFonts w:eastAsiaTheme="minorEastAsia"/>
        </w:rPr>
        <w:t>Sejnowski</w:t>
      </w:r>
      <w:proofErr w:type="spellEnd"/>
      <w:r w:rsidRPr="006B4E33">
        <w:rPr>
          <w:rFonts w:eastAsiaTheme="minorEastAsia"/>
        </w:rPr>
        <w:t xml:space="preserve">, T.J. Kinetic models of synaptic transmission.  In: Methods in Neuronal Modeling (2nd edition; edited by Koch, C. and </w:t>
      </w:r>
      <w:proofErr w:type="spellStart"/>
      <w:r w:rsidRPr="006B4E33">
        <w:rPr>
          <w:rFonts w:eastAsiaTheme="minorEastAsia"/>
        </w:rPr>
        <w:t>Segev</w:t>
      </w:r>
      <w:proofErr w:type="spellEnd"/>
      <w:r w:rsidRPr="006B4E33">
        <w:rPr>
          <w:rFonts w:eastAsiaTheme="minorEastAsia"/>
        </w:rPr>
        <w:t>, I.), MIT press, Cambridge, 1998, pp. 1-25</w:t>
      </w:r>
    </w:p>
    <w:p w:rsidR="00A72E23" w:rsidRDefault="00A72E23" w:rsidP="00A72E23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A72E23">
        <w:rPr>
          <w:rFonts w:eastAsiaTheme="minorEastAsia"/>
        </w:rPr>
        <w:t>Destexhe</w:t>
      </w:r>
      <w:proofErr w:type="spellEnd"/>
      <w:r w:rsidRPr="00A72E23">
        <w:rPr>
          <w:rFonts w:eastAsiaTheme="minorEastAsia"/>
        </w:rPr>
        <w:t xml:space="preserve">, A. and </w:t>
      </w:r>
      <w:proofErr w:type="spellStart"/>
      <w:r w:rsidRPr="00A72E23">
        <w:rPr>
          <w:rFonts w:eastAsiaTheme="minorEastAsia"/>
        </w:rPr>
        <w:t>Sejnowski</w:t>
      </w:r>
      <w:proofErr w:type="spellEnd"/>
      <w:r w:rsidRPr="00A72E23">
        <w:rPr>
          <w:rFonts w:eastAsiaTheme="minorEastAsia"/>
        </w:rPr>
        <w:t>, T.J.  G-protein activation kinetics and spill-over of GABA may account for differences between inhibitory responses in the hippocampus and thalamus.  Proc. Natl. Acad. Sci. USA  92: 9515-9519, 1995.</w:t>
      </w:r>
    </w:p>
    <w:p w:rsidR="00513891" w:rsidRPr="00513891" w:rsidRDefault="00513891" w:rsidP="00513891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proofErr w:type="spellStart"/>
      <w:r w:rsidRPr="00513891">
        <w:rPr>
          <w:rFonts w:eastAsiaTheme="minorEastAsia"/>
        </w:rPr>
        <w:t>Destexhe</w:t>
      </w:r>
      <w:proofErr w:type="spellEnd"/>
      <w:r w:rsidRPr="00513891">
        <w:rPr>
          <w:rFonts w:eastAsiaTheme="minorEastAsia"/>
        </w:rPr>
        <w:t xml:space="preserve">, A., Bal, T., McCormick, D.A. and </w:t>
      </w:r>
      <w:proofErr w:type="spellStart"/>
      <w:r w:rsidRPr="00513891">
        <w:rPr>
          <w:rFonts w:eastAsiaTheme="minorEastAsia"/>
        </w:rPr>
        <w:t>Sejnowski</w:t>
      </w:r>
      <w:proofErr w:type="spellEnd"/>
      <w:r w:rsidRPr="00513891">
        <w:rPr>
          <w:rFonts w:eastAsiaTheme="minorEastAsia"/>
        </w:rPr>
        <w:t>, T.J. Ionic mechanisms underlying synchronized oscillations and propagating waves in a model of ferret thalamic slices. Journal of Neurophysiology 76: 2049-2070, 1996.</w:t>
      </w:r>
    </w:p>
    <w:p w:rsidR="000575E8" w:rsidRPr="006B4E33" w:rsidRDefault="000575E8" w:rsidP="000575E8">
      <w:pPr>
        <w:pStyle w:val="ListParagraph"/>
        <w:numPr>
          <w:ilvl w:val="0"/>
          <w:numId w:val="3"/>
        </w:numPr>
        <w:spacing w:after="0" w:line="360" w:lineRule="auto"/>
        <w:rPr>
          <w:rFonts w:eastAsiaTheme="minorEastAsia"/>
        </w:rPr>
      </w:pPr>
      <w:r w:rsidRPr="000575E8">
        <w:rPr>
          <w:rFonts w:eastAsiaTheme="minorEastAsia"/>
        </w:rPr>
        <w:t xml:space="preserve">X.-J. Wang, J. </w:t>
      </w:r>
      <w:proofErr w:type="spellStart"/>
      <w:r w:rsidRPr="000575E8">
        <w:rPr>
          <w:rFonts w:eastAsiaTheme="minorEastAsia"/>
        </w:rPr>
        <w:t>Tegne</w:t>
      </w:r>
      <w:proofErr w:type="spellEnd"/>
      <w:r w:rsidRPr="000575E8">
        <w:rPr>
          <w:rFonts w:eastAsiaTheme="minorEastAsia"/>
        </w:rPr>
        <w:t xml:space="preserve">, C. </w:t>
      </w:r>
      <w:proofErr w:type="spellStart"/>
      <w:r w:rsidRPr="000575E8">
        <w:rPr>
          <w:rFonts w:eastAsiaTheme="minorEastAsia"/>
        </w:rPr>
        <w:t>Constantinidis</w:t>
      </w:r>
      <w:proofErr w:type="spellEnd"/>
      <w:r w:rsidRPr="000575E8">
        <w:rPr>
          <w:rFonts w:eastAsiaTheme="minorEastAsia"/>
        </w:rPr>
        <w:t>, and P. S. Goldman-</w:t>
      </w:r>
      <w:proofErr w:type="spellStart"/>
      <w:r w:rsidRPr="000575E8">
        <w:rPr>
          <w:rFonts w:eastAsiaTheme="minorEastAsia"/>
        </w:rPr>
        <w:t>Rakic</w:t>
      </w:r>
      <w:proofErr w:type="spellEnd"/>
      <w:r w:rsidRPr="000575E8">
        <w:rPr>
          <w:rFonts w:eastAsiaTheme="minorEastAsia"/>
        </w:rPr>
        <w:t xml:space="preserve"> Division of labor among distinct subtypes of inhibitory neurons in a cortical microcircuit of working memory. PNAS, V101, No 5, 1368 –1373, 2004</w:t>
      </w:r>
    </w:p>
    <w:p w:rsidR="006B4E33" w:rsidRPr="006B4E33" w:rsidRDefault="006B4E33" w:rsidP="006B4E33">
      <w:pPr>
        <w:spacing w:after="0" w:line="360" w:lineRule="auto"/>
        <w:rPr>
          <w:rFonts w:eastAsiaTheme="minorEastAsia"/>
          <w:lang w:val="ru-RU"/>
        </w:rPr>
      </w:pPr>
    </w:p>
    <w:sectPr w:rsidR="006B4E33" w:rsidRPr="006B4E33" w:rsidSect="0046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D23" w:rsidRDefault="001D7D23" w:rsidP="00553D42">
      <w:pPr>
        <w:spacing w:after="0" w:line="240" w:lineRule="auto"/>
      </w:pPr>
      <w:r>
        <w:separator/>
      </w:r>
    </w:p>
  </w:endnote>
  <w:endnote w:type="continuationSeparator" w:id="0">
    <w:p w:rsidR="001D7D23" w:rsidRDefault="001D7D23" w:rsidP="0055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D23" w:rsidRDefault="001D7D23" w:rsidP="00553D42">
      <w:pPr>
        <w:spacing w:after="0" w:line="240" w:lineRule="auto"/>
      </w:pPr>
      <w:r>
        <w:separator/>
      </w:r>
    </w:p>
  </w:footnote>
  <w:footnote w:type="continuationSeparator" w:id="0">
    <w:p w:rsidR="001D7D23" w:rsidRDefault="001D7D23" w:rsidP="0055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A1532"/>
    <w:multiLevelType w:val="hybridMultilevel"/>
    <w:tmpl w:val="92F6859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94644"/>
    <w:multiLevelType w:val="hybridMultilevel"/>
    <w:tmpl w:val="2EBE86E4"/>
    <w:lvl w:ilvl="0" w:tplc="0C847F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03E0D"/>
    <w:multiLevelType w:val="hybridMultilevel"/>
    <w:tmpl w:val="5540E300"/>
    <w:lvl w:ilvl="0" w:tplc="0C847F2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1B24"/>
    <w:rsid w:val="00025FB1"/>
    <w:rsid w:val="0004501E"/>
    <w:rsid w:val="00053EAC"/>
    <w:rsid w:val="000575E8"/>
    <w:rsid w:val="0005765A"/>
    <w:rsid w:val="00057FEF"/>
    <w:rsid w:val="00067CA3"/>
    <w:rsid w:val="000719A1"/>
    <w:rsid w:val="0008053E"/>
    <w:rsid w:val="0009022D"/>
    <w:rsid w:val="0009342D"/>
    <w:rsid w:val="000A3847"/>
    <w:rsid w:val="000A46D0"/>
    <w:rsid w:val="000B4B93"/>
    <w:rsid w:val="000C5CD7"/>
    <w:rsid w:val="000D0744"/>
    <w:rsid w:val="000E3D66"/>
    <w:rsid w:val="000E5B56"/>
    <w:rsid w:val="000F4D67"/>
    <w:rsid w:val="0010092E"/>
    <w:rsid w:val="0010241F"/>
    <w:rsid w:val="00106272"/>
    <w:rsid w:val="001069FA"/>
    <w:rsid w:val="00106C7F"/>
    <w:rsid w:val="00112DB8"/>
    <w:rsid w:val="00115A8F"/>
    <w:rsid w:val="00125E6F"/>
    <w:rsid w:val="00130408"/>
    <w:rsid w:val="00133F7D"/>
    <w:rsid w:val="00134F1A"/>
    <w:rsid w:val="00147B5C"/>
    <w:rsid w:val="001736C6"/>
    <w:rsid w:val="00173B2F"/>
    <w:rsid w:val="0018146E"/>
    <w:rsid w:val="001A341E"/>
    <w:rsid w:val="001B04CF"/>
    <w:rsid w:val="001B3D54"/>
    <w:rsid w:val="001C3577"/>
    <w:rsid w:val="001C4E60"/>
    <w:rsid w:val="001D7D23"/>
    <w:rsid w:val="001E6DE8"/>
    <w:rsid w:val="001F60C4"/>
    <w:rsid w:val="00211255"/>
    <w:rsid w:val="00223A2A"/>
    <w:rsid w:val="00247AFE"/>
    <w:rsid w:val="0026195E"/>
    <w:rsid w:val="002754A9"/>
    <w:rsid w:val="002766DF"/>
    <w:rsid w:val="00284380"/>
    <w:rsid w:val="00291AEA"/>
    <w:rsid w:val="002962DB"/>
    <w:rsid w:val="002D30FE"/>
    <w:rsid w:val="002D3C62"/>
    <w:rsid w:val="00304DE4"/>
    <w:rsid w:val="003537FF"/>
    <w:rsid w:val="0036348A"/>
    <w:rsid w:val="00374F14"/>
    <w:rsid w:val="00396BC0"/>
    <w:rsid w:val="003B646C"/>
    <w:rsid w:val="003B671F"/>
    <w:rsid w:val="003C38D1"/>
    <w:rsid w:val="003D5A1C"/>
    <w:rsid w:val="003E3EE1"/>
    <w:rsid w:val="003E600D"/>
    <w:rsid w:val="003E6FB6"/>
    <w:rsid w:val="003F226B"/>
    <w:rsid w:val="00411821"/>
    <w:rsid w:val="00417929"/>
    <w:rsid w:val="00417D92"/>
    <w:rsid w:val="0043745F"/>
    <w:rsid w:val="0044291B"/>
    <w:rsid w:val="00467C59"/>
    <w:rsid w:val="004704EA"/>
    <w:rsid w:val="004779D1"/>
    <w:rsid w:val="004925BB"/>
    <w:rsid w:val="0049583B"/>
    <w:rsid w:val="004C6B40"/>
    <w:rsid w:val="004D7C84"/>
    <w:rsid w:val="004F4C58"/>
    <w:rsid w:val="00513891"/>
    <w:rsid w:val="00515776"/>
    <w:rsid w:val="00516DA2"/>
    <w:rsid w:val="005202F3"/>
    <w:rsid w:val="00543AEA"/>
    <w:rsid w:val="00544E48"/>
    <w:rsid w:val="00553D42"/>
    <w:rsid w:val="00577F6A"/>
    <w:rsid w:val="0058724D"/>
    <w:rsid w:val="005A0A9B"/>
    <w:rsid w:val="005B134B"/>
    <w:rsid w:val="005B20F0"/>
    <w:rsid w:val="005C1886"/>
    <w:rsid w:val="005D733B"/>
    <w:rsid w:val="005E2D2E"/>
    <w:rsid w:val="005F62F7"/>
    <w:rsid w:val="006125E7"/>
    <w:rsid w:val="006172FA"/>
    <w:rsid w:val="006178C2"/>
    <w:rsid w:val="00620F1F"/>
    <w:rsid w:val="0063173A"/>
    <w:rsid w:val="00634A94"/>
    <w:rsid w:val="00664E6E"/>
    <w:rsid w:val="00670FD0"/>
    <w:rsid w:val="00691071"/>
    <w:rsid w:val="006A39D6"/>
    <w:rsid w:val="006A7D03"/>
    <w:rsid w:val="006B10BF"/>
    <w:rsid w:val="006B34F5"/>
    <w:rsid w:val="006B4E33"/>
    <w:rsid w:val="006F1132"/>
    <w:rsid w:val="00705000"/>
    <w:rsid w:val="0071434E"/>
    <w:rsid w:val="00714E5A"/>
    <w:rsid w:val="00723959"/>
    <w:rsid w:val="00724806"/>
    <w:rsid w:val="007279D4"/>
    <w:rsid w:val="00733B85"/>
    <w:rsid w:val="00741F89"/>
    <w:rsid w:val="00750BA5"/>
    <w:rsid w:val="00764D74"/>
    <w:rsid w:val="00772F4B"/>
    <w:rsid w:val="007A36E1"/>
    <w:rsid w:val="007B3D55"/>
    <w:rsid w:val="007B777B"/>
    <w:rsid w:val="007B77E4"/>
    <w:rsid w:val="007C15D2"/>
    <w:rsid w:val="007D6A0E"/>
    <w:rsid w:val="00805797"/>
    <w:rsid w:val="00810E3B"/>
    <w:rsid w:val="00812B10"/>
    <w:rsid w:val="00836BC3"/>
    <w:rsid w:val="00844407"/>
    <w:rsid w:val="00845CD8"/>
    <w:rsid w:val="00861B24"/>
    <w:rsid w:val="008674DF"/>
    <w:rsid w:val="00892113"/>
    <w:rsid w:val="00894AC5"/>
    <w:rsid w:val="008A6971"/>
    <w:rsid w:val="008C0271"/>
    <w:rsid w:val="008C156A"/>
    <w:rsid w:val="008C6B1E"/>
    <w:rsid w:val="008E0FE2"/>
    <w:rsid w:val="008E686D"/>
    <w:rsid w:val="008E76E9"/>
    <w:rsid w:val="008F122D"/>
    <w:rsid w:val="008F64F8"/>
    <w:rsid w:val="00901668"/>
    <w:rsid w:val="00913946"/>
    <w:rsid w:val="009146A3"/>
    <w:rsid w:val="00925136"/>
    <w:rsid w:val="00931C81"/>
    <w:rsid w:val="009322FD"/>
    <w:rsid w:val="00965B73"/>
    <w:rsid w:val="0098251D"/>
    <w:rsid w:val="00996ED4"/>
    <w:rsid w:val="009B762C"/>
    <w:rsid w:val="009C4DFC"/>
    <w:rsid w:val="009D6A4A"/>
    <w:rsid w:val="009F6B6E"/>
    <w:rsid w:val="00A0195C"/>
    <w:rsid w:val="00A05141"/>
    <w:rsid w:val="00A07C57"/>
    <w:rsid w:val="00A169E5"/>
    <w:rsid w:val="00A259A3"/>
    <w:rsid w:val="00A27E59"/>
    <w:rsid w:val="00A405C8"/>
    <w:rsid w:val="00A42C5D"/>
    <w:rsid w:val="00A72E23"/>
    <w:rsid w:val="00A94125"/>
    <w:rsid w:val="00AA1CD8"/>
    <w:rsid w:val="00AB0F29"/>
    <w:rsid w:val="00AB7F8E"/>
    <w:rsid w:val="00AC01FF"/>
    <w:rsid w:val="00AE4236"/>
    <w:rsid w:val="00AE46C4"/>
    <w:rsid w:val="00B01D0B"/>
    <w:rsid w:val="00B248F7"/>
    <w:rsid w:val="00B24B14"/>
    <w:rsid w:val="00B25C41"/>
    <w:rsid w:val="00B476FA"/>
    <w:rsid w:val="00B51724"/>
    <w:rsid w:val="00B6277D"/>
    <w:rsid w:val="00B7092C"/>
    <w:rsid w:val="00B77613"/>
    <w:rsid w:val="00B82D7F"/>
    <w:rsid w:val="00B83B24"/>
    <w:rsid w:val="00B86FD5"/>
    <w:rsid w:val="00B95B75"/>
    <w:rsid w:val="00B96D84"/>
    <w:rsid w:val="00BA52BE"/>
    <w:rsid w:val="00BA54A0"/>
    <w:rsid w:val="00BA5962"/>
    <w:rsid w:val="00BA7228"/>
    <w:rsid w:val="00BC2AF0"/>
    <w:rsid w:val="00BE3A9E"/>
    <w:rsid w:val="00BE3EB8"/>
    <w:rsid w:val="00BF4E38"/>
    <w:rsid w:val="00C4428B"/>
    <w:rsid w:val="00C45E4A"/>
    <w:rsid w:val="00C96B14"/>
    <w:rsid w:val="00CC1013"/>
    <w:rsid w:val="00CD34F6"/>
    <w:rsid w:val="00CD7896"/>
    <w:rsid w:val="00CF07A5"/>
    <w:rsid w:val="00D0464F"/>
    <w:rsid w:val="00D06908"/>
    <w:rsid w:val="00D13872"/>
    <w:rsid w:val="00D30739"/>
    <w:rsid w:val="00D32D9C"/>
    <w:rsid w:val="00D41EF9"/>
    <w:rsid w:val="00D479DC"/>
    <w:rsid w:val="00D47B9A"/>
    <w:rsid w:val="00D54919"/>
    <w:rsid w:val="00D5596A"/>
    <w:rsid w:val="00D80BAB"/>
    <w:rsid w:val="00D8215F"/>
    <w:rsid w:val="00D858BB"/>
    <w:rsid w:val="00D87866"/>
    <w:rsid w:val="00DB41D3"/>
    <w:rsid w:val="00DC3789"/>
    <w:rsid w:val="00DD756F"/>
    <w:rsid w:val="00DD775B"/>
    <w:rsid w:val="00DE2F39"/>
    <w:rsid w:val="00DE61EE"/>
    <w:rsid w:val="00DF3C88"/>
    <w:rsid w:val="00E002EA"/>
    <w:rsid w:val="00E04A9F"/>
    <w:rsid w:val="00E16CBA"/>
    <w:rsid w:val="00E21BA4"/>
    <w:rsid w:val="00E247C4"/>
    <w:rsid w:val="00E261BA"/>
    <w:rsid w:val="00E31FF7"/>
    <w:rsid w:val="00E36712"/>
    <w:rsid w:val="00E401F9"/>
    <w:rsid w:val="00E40F4A"/>
    <w:rsid w:val="00E474AB"/>
    <w:rsid w:val="00E51E0C"/>
    <w:rsid w:val="00E73771"/>
    <w:rsid w:val="00E83A6F"/>
    <w:rsid w:val="00E85A92"/>
    <w:rsid w:val="00E927C5"/>
    <w:rsid w:val="00EB2915"/>
    <w:rsid w:val="00EB541B"/>
    <w:rsid w:val="00EB5637"/>
    <w:rsid w:val="00EC1A5F"/>
    <w:rsid w:val="00ED2432"/>
    <w:rsid w:val="00EE4122"/>
    <w:rsid w:val="00EE6CE4"/>
    <w:rsid w:val="00EF5BEC"/>
    <w:rsid w:val="00F22B8A"/>
    <w:rsid w:val="00F23F17"/>
    <w:rsid w:val="00F30618"/>
    <w:rsid w:val="00F30F4E"/>
    <w:rsid w:val="00F35A76"/>
    <w:rsid w:val="00F65D9D"/>
    <w:rsid w:val="00F81999"/>
    <w:rsid w:val="00F835D3"/>
    <w:rsid w:val="00F85D9A"/>
    <w:rsid w:val="00F87BBE"/>
    <w:rsid w:val="00FB4ABA"/>
    <w:rsid w:val="00FB7F54"/>
    <w:rsid w:val="00FC1448"/>
    <w:rsid w:val="00FC1542"/>
    <w:rsid w:val="00FC1909"/>
    <w:rsid w:val="00FC4ADE"/>
    <w:rsid w:val="00FF6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B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B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53D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D42"/>
  </w:style>
  <w:style w:type="paragraph" w:styleId="Footer">
    <w:name w:val="footer"/>
    <w:basedOn w:val="Normal"/>
    <w:link w:val="FooterChar"/>
    <w:uiPriority w:val="99"/>
    <w:semiHidden/>
    <w:unhideWhenUsed/>
    <w:rsid w:val="00553D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D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1B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B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B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B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4419</TotalTime>
  <Pages>8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9861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</dc:creator>
  <cp:lastModifiedBy>serge</cp:lastModifiedBy>
  <cp:revision>71</cp:revision>
  <cp:lastPrinted>2014-11-20T23:13:00Z</cp:lastPrinted>
  <dcterms:created xsi:type="dcterms:W3CDTF">2015-08-09T03:55:00Z</dcterms:created>
  <dcterms:modified xsi:type="dcterms:W3CDTF">2015-08-29T16:35:00Z</dcterms:modified>
</cp:coreProperties>
</file>