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40" w:lineRule="auto"/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SWE-HealthAppointment-01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40" w:lineRule="auto"/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Portal zdravstvene ustanove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40" w:lineRule="auto"/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Plan realizacije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40" w:lineRule="auto"/>
        <w:jc w:val="right"/>
        <w:rPr>
          <w:sz w:val="24"/>
          <w:szCs w:val="24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8.4.2022.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Đorđe Mitrović, Nikola Stanković, Nikola Jovanović, Matija Milutinović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72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02124"/>
          <w:sz w:val="20"/>
          <w:szCs w:val="20"/>
          <w:highlight w:val="white"/>
          <w:vertAlign w:val="baseline"/>
          <w:rtl w:val="0"/>
        </w:rPr>
        <w:t xml:space="preserve">Cilj dokumenta je definisanje projektnog zadatka i formiranje tima za razvoj WEB aplikacije za rad i pravilno funkcionisanje klinike.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Dokument opisuje temu i osnovne karakteristike projekta, motivaciju i potrebna znanja za njegovu izradu, motivaciju i osobine članove tima, komunikaciju među njima i vreme potrebno za izradu projekta.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HealthAppointment – Predlog projekta, SWE-HealthAppointment-01, V1.0, 2022, Доктори.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HealthAppointment – Vizija sistema, V1.0, 2022, Доктори.</w:t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HealthAppointment – Planirani raspored aktivnosti na projektu, V1.0, 2022, Доктори.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razvojnih faza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brojem iteracija i predloženim trajanjem dat u sledećoj tabeli: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HealthAppointment – Planirani raspored aktivnosti [2]. 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D03_Raspored_aktivnosti.mpp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Plan korišćenja resursa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Organizaciona struktura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19050</wp:posOffset>
            </wp:positionV>
            <wp:extent cx="5721350" cy="3217545"/>
            <wp:effectExtent b="0" l="0" r="0" t="0"/>
            <wp:wrapSquare wrapText="bothSides" distB="0" distT="0" distL="114300" distR="114300"/>
            <wp:docPr id="10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11" l="0" r="0" t="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17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Kadrovska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HealthAppointment. Projektni tim se neće menjati u toku realizacije projekta.</w:t>
      </w:r>
    </w:p>
    <w:p w:rsidR="00000000" w:rsidDel="00000000" w:rsidP="00000000" w:rsidRDefault="00000000" w:rsidRPr="00000000" w14:paraId="000000AF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obuke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Rational Unified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-om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Stilizovanje pomoću Bootstrap-a i Materialize-a</w:t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programiranje u React-u, Node.js-u i JavaScriptu</w:t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Back-end programiranje u .NET Core-u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Povezivanje baze podataka iz Firebase servisa</w:t>
      </w:r>
    </w:p>
    <w:p w:rsidR="00000000" w:rsidDel="00000000" w:rsidP="00000000" w:rsidRDefault="00000000" w:rsidRPr="00000000" w14:paraId="000000B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prve faze projekta, dok bi drugi trebalo da bude organizovan pri kraju faze razrade. Predavači za kurseve su nađeni i kontaktirani.</w:t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Cena realizacije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7111.999999999999" w:type="dxa"/>
        <w:jc w:val="center"/>
        <w:tblLayout w:type="fixed"/>
        <w:tblLook w:val="0000"/>
      </w:tblPr>
      <w:tblGrid>
        <w:gridCol w:w="896"/>
        <w:gridCol w:w="853"/>
        <w:gridCol w:w="896"/>
        <w:gridCol w:w="328"/>
        <w:gridCol w:w="1715"/>
        <w:gridCol w:w="570"/>
        <w:gridCol w:w="1854"/>
        <w:tblGridChange w:id="0">
          <w:tblGrid>
            <w:gridCol w:w="896"/>
            <w:gridCol w:w="853"/>
            <w:gridCol w:w="896"/>
            <w:gridCol w:w="328"/>
            <w:gridCol w:w="1715"/>
            <w:gridCol w:w="570"/>
            <w:gridCol w:w="1854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9">
            <w:pPr>
              <w:keepLines w:val="1"/>
              <w:widowControl w:val="1"/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Budžet projekta HealthAppointment (primer)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Aktivnosti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Trud (PD)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Ukupan trud: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RAD: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Ostalo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OSTALO: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UKUPAN BUDŽET: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246,000.00 Din.</w:t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4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5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@Доктори,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SWETeam Доктори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Health Appointment</w:t>
          </w:r>
        </w:p>
      </w:tc>
      <w:tc>
        <w:tcPr>
          <w:vAlign w:val="top"/>
        </w:tcPr>
        <w:p w:rsidR="00000000" w:rsidDel="00000000" w:rsidP="00000000" w:rsidRDefault="00000000" w:rsidRPr="00000000" w14:paraId="00000148">
          <w:pPr>
            <w:tabs>
              <w:tab w:val="left" w:pos="1276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14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08.04.2022.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4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SWE-HealthAppointment-01</w:t>
          </w:r>
        </w:p>
      </w:tc>
    </w:tr>
  </w:tbl>
  <w:p w:rsidR="00000000" w:rsidDel="00000000" w:rsidP="00000000" w:rsidRDefault="00000000" w:rsidRPr="00000000" w14:paraId="000001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sr-Latn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sr-Lat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sr-Latn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sr-Latn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sr-Latn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n+space">
    <w:name w:val="n+ space"/>
    <w:next w:val="n+space"/>
    <w:autoRedefine w:val="0"/>
    <w:hidden w:val="0"/>
    <w:qFormat w:val="0"/>
    <w:pPr>
      <w:widowControl w:val="0"/>
      <w:tabs>
        <w:tab w:val="left" w:leader="none" w:pos="1440"/>
      </w:tabs>
      <w:suppressAutoHyphens w:val="1"/>
      <w:spacing w:after="200" w:line="28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paraspace">
    <w:name w:val="para space"/>
    <w:next w:val="paraspace"/>
    <w:autoRedefine w:val="0"/>
    <w:hidden w:val="0"/>
    <w:qFormat w:val="0"/>
    <w:pPr>
      <w:keepNext w:val="1"/>
      <w:widowControl w:val="0"/>
      <w:suppressAutoHyphens w:val="1"/>
      <w:spacing w:after="200" w:line="280" w:lineRule="atLeast"/>
      <w:ind w:left="1080" w:leftChars="-1" w:rightChars="0" w:firstLineChars="-1"/>
      <w:jc w:val="both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eader" Target="header5.xml"/><Relationship Id="rId14" Type="http://schemas.openxmlformats.org/officeDocument/2006/relationships/header" Target="header4.xml"/><Relationship Id="rId17" Type="http://schemas.openxmlformats.org/officeDocument/2006/relationships/footer" Target="footer5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7l8KjvUvKkgraCuUBHTET3KUAQ==">AMUW2mVKZ7nYAbWdOP2Oj3qfAGjJ2qwN3LWylMpfMGIosdUWENLxNcK4HT1a2377zmymLC77zji9PSlJ0a+RIaUU75sPt1I/zAQkfFnTnVSlMOCBc5SILQtm32tIz4hLM4xj8cfattfGCP/+sI62rzdhAuM+JgZwedqlFTLir1oqxyPERUGacHWc0fvE/3PnZfiyriE0HiIGk43g0u99VgTQlYbL85lshayu4H0kpQbDfI9R+4Xsv6FlF/I543v650oAp9hyCvRpW+PePZvR6Q/kmXjT8sp1WJy3pMGrDLMxhew6T4nzdmyUBYXVXxrfgrRdnW7ceMgSWDpyjoBqx69DJ7NTZr3ftWCGLa24m54x0DOafjtND1SWyGGCtwOaNJkcTaNoAe5YNNHe+y/GzewyO1Wfao84qnxCKcjjcHVEHjfjVKLJvofFgRDZo0zfNgCQsjDPPrS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1999-02-08T08:54:00Z</dcterms:created>
  <dc:creator>Wylie College</dc:creator>
</cp:coreProperties>
</file>